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DC" w:rsidRDefault="001B79E7">
      <w:pPr>
        <w:spacing w:line="360" w:lineRule="auto"/>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99712" behindDoc="0" locked="0" layoutInCell="1" allowOverlap="1">
            <wp:simplePos x="0" y="0"/>
            <wp:positionH relativeFrom="column">
              <wp:posOffset>2468880</wp:posOffset>
            </wp:positionH>
            <wp:positionV relativeFrom="paragraph">
              <wp:posOffset>-178435</wp:posOffset>
            </wp:positionV>
            <wp:extent cx="914400" cy="822960"/>
            <wp:effectExtent l="19050" t="0" r="0" b="0"/>
            <wp:wrapTopAndBottom/>
            <wp:docPr id="402" name="Imagem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44"/>
                    <pic:cNvPicPr>
                      <a:picLocks noChangeAspect="1" noChangeArrowheads="1"/>
                    </pic:cNvPicPr>
                  </pic:nvPicPr>
                  <pic:blipFill>
                    <a:blip r:embed="rId8"/>
                    <a:srcRect/>
                    <a:stretch>
                      <a:fillRect/>
                    </a:stretch>
                  </pic:blipFill>
                  <pic:spPr bwMode="auto">
                    <a:xfrm>
                      <a:off x="0" y="0"/>
                      <a:ext cx="914400" cy="822960"/>
                    </a:xfrm>
                    <a:prstGeom prst="rect">
                      <a:avLst/>
                    </a:prstGeom>
                    <a:noFill/>
                    <a:ln w="9525">
                      <a:noFill/>
                      <a:miter lim="800000"/>
                      <a:headEnd/>
                      <a:tailEnd/>
                    </a:ln>
                  </pic:spPr>
                </pic:pic>
              </a:graphicData>
            </a:graphic>
          </wp:anchor>
        </w:drawing>
      </w:r>
    </w:p>
    <w:p w:rsidR="00A86BDC" w:rsidRPr="00754C3A" w:rsidRDefault="00A86BDC" w:rsidP="00A86BDC">
      <w:pPr>
        <w:pStyle w:val="Ttulo"/>
        <w:rPr>
          <w:color w:val="000000"/>
        </w:rPr>
      </w:pPr>
      <w:r w:rsidRPr="00754C3A">
        <w:rPr>
          <w:color w:val="000000"/>
        </w:rPr>
        <w:t>MINISTÉRIO DA EDUCAÇÃO - MEC</w:t>
      </w:r>
    </w:p>
    <w:p w:rsidR="00A86BDC" w:rsidRPr="00754C3A" w:rsidRDefault="00A86BDC" w:rsidP="00A86BDC">
      <w:pPr>
        <w:pStyle w:val="Subttulo"/>
        <w:rPr>
          <w:color w:val="000000"/>
        </w:rPr>
      </w:pPr>
      <w:r w:rsidRPr="00754C3A">
        <w:rPr>
          <w:color w:val="000000"/>
        </w:rPr>
        <w:t>UNIVERSIDADE FEDERAL DO PIAUÍ – UFPI</w:t>
      </w:r>
    </w:p>
    <w:p w:rsidR="00A86BDC" w:rsidRPr="00754C3A" w:rsidRDefault="00A86BDC" w:rsidP="00A86BDC">
      <w:pPr>
        <w:pStyle w:val="Subttulo"/>
        <w:rPr>
          <w:color w:val="000000"/>
        </w:rPr>
      </w:pPr>
      <w:r w:rsidRPr="00754C3A">
        <w:rPr>
          <w:color w:val="000000"/>
        </w:rPr>
        <w:t>GABINETE DO REITOR</w:t>
      </w:r>
    </w:p>
    <w:p w:rsidR="00A86BDC" w:rsidRPr="00754C3A" w:rsidRDefault="00A86BDC" w:rsidP="00A86BDC">
      <w:pPr>
        <w:pStyle w:val="Subttulo"/>
        <w:rPr>
          <w:color w:val="000000"/>
        </w:rPr>
      </w:pPr>
      <w:r w:rsidRPr="00754C3A">
        <w:rPr>
          <w:color w:val="000000"/>
        </w:rPr>
        <w:t>CENTRO DE CIÊNCIAS DA NATUREZA</w:t>
      </w:r>
    </w:p>
    <w:p w:rsidR="00A86BDC" w:rsidRPr="00754C3A" w:rsidRDefault="00A86BDC" w:rsidP="00A86BDC">
      <w:pPr>
        <w:pStyle w:val="Subttulo"/>
        <w:rPr>
          <w:color w:val="000000"/>
        </w:rPr>
      </w:pPr>
      <w:r w:rsidRPr="00754C3A">
        <w:rPr>
          <w:color w:val="000000"/>
        </w:rPr>
        <w:t xml:space="preserve">COORDENAÇÃO DO CURSO DE LICENCIATURA </w:t>
      </w:r>
      <w:smartTag w:uri="urn:schemas-microsoft-com:office:smarttags" w:element="PersonName">
        <w:smartTagPr>
          <w:attr w:name="ProductID" w:val="EM CIￊNCIAS BIOLￓGICAS"/>
        </w:smartTagPr>
        <w:r w:rsidRPr="00754C3A">
          <w:rPr>
            <w:color w:val="000000"/>
          </w:rPr>
          <w:t>EM CIÊNCIAS BIOLÓGICAS</w:t>
        </w:r>
      </w:smartTag>
    </w:p>
    <w:p w:rsidR="00A86BDC" w:rsidRPr="00754C3A" w:rsidRDefault="00A86BDC" w:rsidP="00A86BDC">
      <w:pPr>
        <w:pStyle w:val="Ttulo2"/>
        <w:rPr>
          <w:rFonts w:ascii="Arial" w:hAnsi="Arial" w:cs="Arial"/>
          <w:b w:val="0"/>
          <w:i/>
          <w:color w:val="000000"/>
          <w:sz w:val="24"/>
          <w:szCs w:val="24"/>
        </w:rPr>
      </w:pPr>
      <w:bookmarkStart w:id="0" w:name="_Toc132621807"/>
      <w:r w:rsidRPr="00754C3A">
        <w:rPr>
          <w:rFonts w:ascii="Arial" w:hAnsi="Arial" w:cs="Arial"/>
          <w:b w:val="0"/>
          <w:i/>
          <w:color w:val="000000"/>
          <w:sz w:val="24"/>
          <w:szCs w:val="24"/>
        </w:rPr>
        <w:t>Campus Universitário Ministro Petrônio Portela, Bloco 06 - Bairro Ininga</w:t>
      </w:r>
      <w:bookmarkEnd w:id="0"/>
    </w:p>
    <w:p w:rsidR="00A86BDC" w:rsidRPr="00754C3A" w:rsidRDefault="00A86BDC" w:rsidP="00A86BDC">
      <w:pPr>
        <w:jc w:val="center"/>
        <w:rPr>
          <w:rFonts w:ascii="Arial" w:hAnsi="Arial" w:cs="Arial"/>
          <w:color w:val="000000"/>
          <w:sz w:val="24"/>
          <w:szCs w:val="24"/>
        </w:rPr>
      </w:pPr>
      <w:r w:rsidRPr="00754C3A">
        <w:rPr>
          <w:rFonts w:ascii="Arial" w:hAnsi="Arial" w:cs="Arial"/>
          <w:color w:val="000000"/>
          <w:sz w:val="24"/>
          <w:szCs w:val="24"/>
        </w:rPr>
        <w:t>CEP 64049-550 Teresina – PI – Brasil – www.ufpi.br</w:t>
      </w:r>
    </w:p>
    <w:p w:rsidR="00A86BDC" w:rsidRPr="00754C3A" w:rsidRDefault="00A86BDC" w:rsidP="00A86BDC">
      <w:pPr>
        <w:pStyle w:val="Ttulo2"/>
        <w:rPr>
          <w:rFonts w:ascii="Arial" w:hAnsi="Arial" w:cs="Arial"/>
          <w:b w:val="0"/>
          <w:i/>
          <w:color w:val="000000"/>
          <w:sz w:val="24"/>
          <w:szCs w:val="24"/>
        </w:rPr>
      </w:pPr>
      <w:r w:rsidRPr="00754C3A">
        <w:rPr>
          <w:rFonts w:ascii="Arial" w:hAnsi="Arial" w:cs="Arial"/>
          <w:b w:val="0"/>
          <w:i/>
          <w:color w:val="000000"/>
          <w:sz w:val="24"/>
          <w:szCs w:val="24"/>
        </w:rPr>
        <w:t xml:space="preserve"> </w:t>
      </w:r>
      <w:bookmarkStart w:id="1" w:name="_Toc132621808"/>
      <w:r w:rsidRPr="00754C3A">
        <w:rPr>
          <w:rFonts w:ascii="Arial" w:hAnsi="Arial" w:cs="Arial"/>
          <w:b w:val="0"/>
          <w:i/>
          <w:color w:val="000000"/>
          <w:sz w:val="24"/>
          <w:szCs w:val="24"/>
        </w:rPr>
        <w:t>Fone (86) 3215-5511/3215-5513; Fax - 3215-5514/FAX- 3227-1812/1216;</w:t>
      </w:r>
      <w:bookmarkEnd w:id="1"/>
    </w:p>
    <w:p w:rsidR="00A86BDC" w:rsidRDefault="00A86BDC" w:rsidP="00A86BDC">
      <w:pPr>
        <w:spacing w:line="360" w:lineRule="auto"/>
        <w:jc w:val="center"/>
        <w:rPr>
          <w:rFonts w:ascii="Arial" w:hAnsi="Arial" w:cs="Arial"/>
          <w:b/>
          <w:color w:val="000000"/>
          <w:sz w:val="24"/>
          <w:szCs w:val="24"/>
        </w:rPr>
      </w:pPr>
    </w:p>
    <w:p w:rsidR="00A86BDC" w:rsidRDefault="00A86BDC" w:rsidP="00A86BDC">
      <w:pPr>
        <w:spacing w:line="360" w:lineRule="auto"/>
        <w:jc w:val="center"/>
        <w:rPr>
          <w:rFonts w:ascii="Arial" w:hAnsi="Arial" w:cs="Arial"/>
          <w:b/>
          <w:color w:val="000000"/>
          <w:sz w:val="24"/>
          <w:szCs w:val="24"/>
        </w:rPr>
      </w:pPr>
    </w:p>
    <w:p w:rsidR="00A86BDC" w:rsidRDefault="00A86BDC" w:rsidP="00A86BDC">
      <w:pPr>
        <w:spacing w:line="360" w:lineRule="auto"/>
        <w:jc w:val="center"/>
        <w:rPr>
          <w:rFonts w:ascii="Arial" w:hAnsi="Arial" w:cs="Arial"/>
          <w:b/>
          <w:color w:val="000000"/>
          <w:sz w:val="24"/>
          <w:szCs w:val="24"/>
        </w:rPr>
      </w:pPr>
    </w:p>
    <w:p w:rsidR="00A86BDC" w:rsidRDefault="00A86BDC" w:rsidP="00A86BDC">
      <w:pPr>
        <w:spacing w:line="360" w:lineRule="auto"/>
        <w:jc w:val="center"/>
        <w:rPr>
          <w:rFonts w:ascii="Arial" w:hAnsi="Arial" w:cs="Arial"/>
          <w:b/>
          <w:color w:val="000000"/>
          <w:sz w:val="24"/>
          <w:szCs w:val="24"/>
        </w:rPr>
      </w:pPr>
    </w:p>
    <w:p w:rsidR="00A86BDC" w:rsidRDefault="00A86BDC" w:rsidP="00A86BDC">
      <w:pPr>
        <w:spacing w:line="360" w:lineRule="auto"/>
        <w:jc w:val="center"/>
        <w:rPr>
          <w:rFonts w:ascii="Arial" w:hAnsi="Arial" w:cs="Arial"/>
          <w:b/>
          <w:color w:val="000000"/>
          <w:sz w:val="24"/>
          <w:szCs w:val="24"/>
        </w:rPr>
      </w:pPr>
    </w:p>
    <w:p w:rsidR="00A86BDC" w:rsidRDefault="00A86BDC" w:rsidP="00A86BDC">
      <w:pPr>
        <w:spacing w:line="360" w:lineRule="auto"/>
        <w:jc w:val="center"/>
        <w:rPr>
          <w:rFonts w:ascii="Arial" w:hAnsi="Arial" w:cs="Arial"/>
          <w:b/>
          <w:color w:val="000000"/>
          <w:sz w:val="24"/>
          <w:szCs w:val="24"/>
        </w:rPr>
      </w:pPr>
    </w:p>
    <w:p w:rsidR="00A86BDC" w:rsidRDefault="00A86BDC" w:rsidP="00A86BDC">
      <w:pPr>
        <w:spacing w:line="360" w:lineRule="auto"/>
        <w:jc w:val="center"/>
        <w:rPr>
          <w:rFonts w:ascii="Arial" w:hAnsi="Arial" w:cs="Arial"/>
          <w:b/>
          <w:color w:val="000000"/>
          <w:sz w:val="24"/>
          <w:szCs w:val="24"/>
        </w:rPr>
      </w:pPr>
    </w:p>
    <w:p w:rsidR="00A86BDC" w:rsidRDefault="00A86BDC" w:rsidP="00A86BDC">
      <w:pPr>
        <w:spacing w:line="360" w:lineRule="auto"/>
        <w:jc w:val="center"/>
        <w:rPr>
          <w:rFonts w:ascii="Arial" w:hAnsi="Arial" w:cs="Arial"/>
          <w:b/>
          <w:color w:val="000000"/>
          <w:sz w:val="24"/>
          <w:szCs w:val="24"/>
        </w:rPr>
      </w:pPr>
    </w:p>
    <w:p w:rsidR="00A86BDC" w:rsidRDefault="00A86BDC" w:rsidP="00A86BDC">
      <w:pPr>
        <w:spacing w:line="360" w:lineRule="auto"/>
        <w:jc w:val="center"/>
        <w:rPr>
          <w:rFonts w:ascii="Arial" w:hAnsi="Arial" w:cs="Arial"/>
          <w:b/>
          <w:color w:val="000000"/>
          <w:sz w:val="24"/>
          <w:szCs w:val="24"/>
        </w:rPr>
      </w:pPr>
    </w:p>
    <w:p w:rsidR="00A86BDC" w:rsidRPr="00754C3A" w:rsidRDefault="00A86BDC" w:rsidP="00A86BDC">
      <w:pPr>
        <w:spacing w:line="360" w:lineRule="auto"/>
        <w:jc w:val="center"/>
        <w:rPr>
          <w:rFonts w:ascii="Arial" w:hAnsi="Arial" w:cs="Arial"/>
          <w:b/>
          <w:color w:val="000000"/>
          <w:sz w:val="24"/>
          <w:szCs w:val="24"/>
        </w:rPr>
      </w:pPr>
      <w:r w:rsidRPr="00754C3A">
        <w:rPr>
          <w:rFonts w:ascii="Arial" w:hAnsi="Arial" w:cs="Arial"/>
          <w:b/>
          <w:color w:val="000000"/>
          <w:sz w:val="24"/>
          <w:szCs w:val="24"/>
        </w:rPr>
        <w:t xml:space="preserve">PROJETO </w:t>
      </w:r>
      <w:r>
        <w:rPr>
          <w:rFonts w:ascii="Arial" w:hAnsi="Arial" w:cs="Arial"/>
          <w:b/>
          <w:color w:val="000000"/>
          <w:sz w:val="24"/>
          <w:szCs w:val="24"/>
        </w:rPr>
        <w:t xml:space="preserve">POLÍTICO </w:t>
      </w:r>
      <w:r w:rsidRPr="00754C3A">
        <w:rPr>
          <w:rFonts w:ascii="Arial" w:hAnsi="Arial" w:cs="Arial"/>
          <w:b/>
          <w:color w:val="000000"/>
          <w:sz w:val="24"/>
          <w:szCs w:val="24"/>
        </w:rPr>
        <w:t>PEDAGÓGICO</w:t>
      </w:r>
    </w:p>
    <w:p w:rsidR="00A86BDC" w:rsidRPr="00754C3A" w:rsidRDefault="00A86BDC" w:rsidP="00A86BDC">
      <w:pPr>
        <w:spacing w:line="360" w:lineRule="auto"/>
        <w:jc w:val="center"/>
        <w:rPr>
          <w:rFonts w:ascii="Arial" w:hAnsi="Arial" w:cs="Arial"/>
          <w:b/>
          <w:color w:val="000000"/>
          <w:sz w:val="24"/>
          <w:szCs w:val="24"/>
        </w:rPr>
      </w:pPr>
      <w:r>
        <w:rPr>
          <w:rFonts w:ascii="Arial" w:hAnsi="Arial" w:cs="Arial"/>
          <w:b/>
          <w:color w:val="000000"/>
          <w:sz w:val="24"/>
          <w:szCs w:val="24"/>
        </w:rPr>
        <w:t xml:space="preserve">DO CURSO DE LICENCIATURA </w:t>
      </w:r>
      <w:smartTag w:uri="urn:schemas-microsoft-com:office:smarttags" w:element="PersonName">
        <w:smartTagPr>
          <w:attr w:name="ProductID" w:val="EM CIￊNCIAS BIOLￓGICAS NA"/>
        </w:smartTagPr>
        <w:smartTag w:uri="urn:schemas-microsoft-com:office:smarttags" w:element="PersonName">
          <w:smartTagPr>
            <w:attr w:name="ProductID" w:val="EM CIￊNCIAS BIOLￓGICAS"/>
          </w:smartTagPr>
          <w:r w:rsidRPr="00754C3A">
            <w:rPr>
              <w:rFonts w:ascii="Arial" w:hAnsi="Arial" w:cs="Arial"/>
              <w:b/>
              <w:color w:val="000000"/>
              <w:sz w:val="24"/>
              <w:szCs w:val="24"/>
            </w:rPr>
            <w:t>EM CIÊNCIAS BIOLÓGICAS</w:t>
          </w:r>
        </w:smartTag>
        <w:r w:rsidRPr="00754C3A">
          <w:rPr>
            <w:rFonts w:ascii="Arial" w:hAnsi="Arial" w:cs="Arial"/>
            <w:b/>
            <w:color w:val="000000"/>
            <w:sz w:val="24"/>
            <w:szCs w:val="24"/>
          </w:rPr>
          <w:t xml:space="preserve"> NA</w:t>
        </w:r>
      </w:smartTag>
      <w:r w:rsidRPr="00754C3A">
        <w:rPr>
          <w:rFonts w:ascii="Arial" w:hAnsi="Arial" w:cs="Arial"/>
          <w:b/>
          <w:color w:val="000000"/>
          <w:sz w:val="24"/>
          <w:szCs w:val="24"/>
        </w:rPr>
        <w:t xml:space="preserve"> MODALIDADE DE EDUCAÇÃ</w:t>
      </w:r>
      <w:r>
        <w:rPr>
          <w:rFonts w:ascii="Arial" w:hAnsi="Arial" w:cs="Arial"/>
          <w:b/>
          <w:color w:val="000000"/>
          <w:sz w:val="24"/>
          <w:szCs w:val="24"/>
        </w:rPr>
        <w:t>O</w:t>
      </w:r>
      <w:r w:rsidRPr="00754C3A">
        <w:rPr>
          <w:rFonts w:ascii="Arial" w:hAnsi="Arial" w:cs="Arial"/>
          <w:b/>
          <w:color w:val="000000"/>
          <w:sz w:val="24"/>
          <w:szCs w:val="24"/>
        </w:rPr>
        <w:t xml:space="preserve"> A DISTÂNCIA </w:t>
      </w: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Default="00A86BDC" w:rsidP="00A86BDC">
      <w:pPr>
        <w:jc w:val="center"/>
        <w:rPr>
          <w:rFonts w:ascii="Arial" w:hAnsi="Arial" w:cs="Arial"/>
          <w:b/>
          <w:color w:val="000000"/>
          <w:sz w:val="24"/>
          <w:szCs w:val="24"/>
        </w:rPr>
      </w:pPr>
    </w:p>
    <w:p w:rsidR="00A86BDC" w:rsidRPr="00754C3A" w:rsidRDefault="00A86BDC" w:rsidP="00A86BDC">
      <w:pPr>
        <w:jc w:val="center"/>
        <w:rPr>
          <w:rFonts w:ascii="Arial" w:hAnsi="Arial" w:cs="Arial"/>
          <w:b/>
          <w:color w:val="000000"/>
          <w:sz w:val="24"/>
          <w:szCs w:val="24"/>
        </w:rPr>
      </w:pPr>
      <w:r w:rsidRPr="00754C3A">
        <w:rPr>
          <w:rFonts w:ascii="Arial" w:hAnsi="Arial" w:cs="Arial"/>
          <w:b/>
          <w:color w:val="000000"/>
          <w:sz w:val="24"/>
          <w:szCs w:val="24"/>
        </w:rPr>
        <w:t>Teresina</w:t>
      </w:r>
    </w:p>
    <w:p w:rsidR="00A86BDC" w:rsidRDefault="00A86BDC" w:rsidP="00A86BDC">
      <w:pPr>
        <w:jc w:val="center"/>
        <w:rPr>
          <w:rFonts w:ascii="Arial" w:hAnsi="Arial" w:cs="Arial"/>
          <w:b/>
          <w:color w:val="000000"/>
          <w:sz w:val="24"/>
          <w:szCs w:val="24"/>
        </w:rPr>
      </w:pPr>
      <w:r>
        <w:rPr>
          <w:rFonts w:ascii="Arial" w:hAnsi="Arial" w:cs="Arial"/>
          <w:b/>
          <w:color w:val="000000"/>
          <w:sz w:val="24"/>
          <w:szCs w:val="24"/>
        </w:rPr>
        <w:t xml:space="preserve"> 2011</w:t>
      </w:r>
    </w:p>
    <w:p w:rsidR="00A86BDC" w:rsidRDefault="00A86BDC">
      <w:pPr>
        <w:spacing w:line="360" w:lineRule="auto"/>
        <w:jc w:val="both"/>
        <w:rPr>
          <w:rFonts w:ascii="Arial" w:hAnsi="Arial" w:cs="Arial"/>
          <w:b/>
          <w:bCs/>
          <w:sz w:val="24"/>
          <w:szCs w:val="24"/>
        </w:rPr>
      </w:pPr>
    </w:p>
    <w:p w:rsidR="009E4E79" w:rsidRPr="00754C3A" w:rsidRDefault="009E4E79" w:rsidP="009E4E79">
      <w:pPr>
        <w:jc w:val="center"/>
        <w:rPr>
          <w:rFonts w:ascii="Arial" w:hAnsi="Arial" w:cs="Arial"/>
          <w:b/>
        </w:rPr>
      </w:pPr>
      <w:r w:rsidRPr="00754C3A">
        <w:rPr>
          <w:rFonts w:ascii="Arial" w:hAnsi="Arial" w:cs="Arial"/>
          <w:b/>
        </w:rPr>
        <w:lastRenderedPageBreak/>
        <w:t>GOVERNO FEDERAL</w:t>
      </w:r>
    </w:p>
    <w:p w:rsidR="009E4E79" w:rsidRDefault="009E4E79" w:rsidP="009E4E79">
      <w:pPr>
        <w:jc w:val="center"/>
        <w:rPr>
          <w:rFonts w:ascii="Arial" w:hAnsi="Arial" w:cs="Arial"/>
        </w:rPr>
      </w:pPr>
      <w:r>
        <w:rPr>
          <w:rFonts w:ascii="Arial" w:hAnsi="Arial" w:cs="Arial"/>
        </w:rPr>
        <w:t xml:space="preserve">Dilma Vana Rousseff </w:t>
      </w:r>
    </w:p>
    <w:p w:rsidR="009E4E79" w:rsidRPr="00754C3A" w:rsidRDefault="009E4E79" w:rsidP="009E4E79">
      <w:pPr>
        <w:jc w:val="center"/>
        <w:rPr>
          <w:rFonts w:ascii="Arial" w:hAnsi="Arial" w:cs="Arial"/>
        </w:rPr>
      </w:pPr>
      <w:r>
        <w:rPr>
          <w:rFonts w:ascii="Arial" w:hAnsi="Arial" w:cs="Arial"/>
        </w:rPr>
        <w:t>Presidenta</w:t>
      </w:r>
    </w:p>
    <w:p w:rsidR="009E4E79" w:rsidRPr="00754C3A" w:rsidRDefault="009E4E79" w:rsidP="009E4E79">
      <w:pPr>
        <w:jc w:val="center"/>
        <w:rPr>
          <w:rFonts w:ascii="Arial" w:hAnsi="Arial" w:cs="Arial"/>
        </w:rPr>
      </w:pPr>
    </w:p>
    <w:p w:rsidR="009E4E79" w:rsidRPr="00754C3A" w:rsidRDefault="009E4E79" w:rsidP="009E4E79">
      <w:pPr>
        <w:jc w:val="center"/>
        <w:rPr>
          <w:rFonts w:ascii="Arial" w:hAnsi="Arial" w:cs="Arial"/>
        </w:rPr>
      </w:pPr>
    </w:p>
    <w:p w:rsidR="009E4E79" w:rsidRPr="00754C3A" w:rsidRDefault="009E4E79" w:rsidP="009E4E79">
      <w:pPr>
        <w:jc w:val="center"/>
        <w:rPr>
          <w:rFonts w:ascii="Arial" w:hAnsi="Arial" w:cs="Arial"/>
          <w:b/>
        </w:rPr>
      </w:pPr>
      <w:r w:rsidRPr="00754C3A">
        <w:rPr>
          <w:rFonts w:ascii="Arial" w:hAnsi="Arial" w:cs="Arial"/>
          <w:b/>
        </w:rPr>
        <w:t>MINISTÉRIO DA EDUCAÇÃO</w:t>
      </w:r>
    </w:p>
    <w:p w:rsidR="009E4E79" w:rsidRPr="00754C3A" w:rsidRDefault="009E4E79" w:rsidP="009E4E79">
      <w:pPr>
        <w:jc w:val="center"/>
        <w:rPr>
          <w:rFonts w:ascii="Arial" w:hAnsi="Arial" w:cs="Arial"/>
        </w:rPr>
      </w:pPr>
      <w:r w:rsidRPr="00754C3A">
        <w:rPr>
          <w:rFonts w:ascii="Arial" w:hAnsi="Arial" w:cs="Arial"/>
        </w:rPr>
        <w:t>Fernando Haddad</w:t>
      </w:r>
    </w:p>
    <w:p w:rsidR="009E4E79" w:rsidRPr="00754C3A" w:rsidRDefault="009E4E79" w:rsidP="009E4E79">
      <w:pPr>
        <w:jc w:val="center"/>
        <w:rPr>
          <w:rFonts w:ascii="Arial" w:hAnsi="Arial" w:cs="Arial"/>
        </w:rPr>
      </w:pPr>
      <w:r w:rsidRPr="00754C3A">
        <w:rPr>
          <w:rFonts w:ascii="Arial" w:hAnsi="Arial" w:cs="Arial"/>
        </w:rPr>
        <w:t>Ministro</w:t>
      </w:r>
    </w:p>
    <w:p w:rsidR="009E4E79" w:rsidRPr="00754C3A" w:rsidRDefault="009E4E79" w:rsidP="009E4E79">
      <w:pPr>
        <w:jc w:val="center"/>
        <w:rPr>
          <w:rFonts w:ascii="Arial" w:hAnsi="Arial" w:cs="Arial"/>
        </w:rPr>
      </w:pPr>
    </w:p>
    <w:p w:rsidR="009E4E79" w:rsidRPr="00754C3A" w:rsidRDefault="009E4E79" w:rsidP="009E4E79">
      <w:pPr>
        <w:jc w:val="center"/>
        <w:rPr>
          <w:rFonts w:ascii="Arial" w:hAnsi="Arial" w:cs="Arial"/>
        </w:rPr>
      </w:pPr>
    </w:p>
    <w:p w:rsidR="009E4E79" w:rsidRPr="00754C3A" w:rsidRDefault="009E4E79" w:rsidP="009E4E79">
      <w:pPr>
        <w:jc w:val="center"/>
        <w:rPr>
          <w:rFonts w:ascii="Arial" w:hAnsi="Arial" w:cs="Arial"/>
          <w:b/>
        </w:rPr>
      </w:pPr>
      <w:r w:rsidRPr="00754C3A">
        <w:rPr>
          <w:rFonts w:ascii="Arial" w:hAnsi="Arial" w:cs="Arial"/>
          <w:b/>
        </w:rPr>
        <w:t>SECRETARIA DE DUCAÇÃO A DISTÂNCIA do MEC</w:t>
      </w:r>
    </w:p>
    <w:p w:rsidR="009E4E79" w:rsidRPr="00754C3A" w:rsidRDefault="009E4E79" w:rsidP="009E4E79">
      <w:pPr>
        <w:jc w:val="center"/>
        <w:rPr>
          <w:rFonts w:ascii="Arial" w:hAnsi="Arial" w:cs="Arial"/>
        </w:rPr>
      </w:pPr>
      <w:r w:rsidRPr="00754C3A">
        <w:rPr>
          <w:rFonts w:ascii="Arial" w:hAnsi="Arial" w:cs="Arial"/>
        </w:rPr>
        <w:t>Ronaldo Mota</w:t>
      </w:r>
    </w:p>
    <w:p w:rsidR="009E4E79" w:rsidRPr="00754C3A" w:rsidRDefault="009E4E79" w:rsidP="009E4E79">
      <w:pPr>
        <w:jc w:val="center"/>
        <w:rPr>
          <w:rFonts w:ascii="Arial" w:hAnsi="Arial" w:cs="Arial"/>
        </w:rPr>
      </w:pPr>
      <w:r w:rsidRPr="00754C3A">
        <w:rPr>
          <w:rFonts w:ascii="Arial" w:hAnsi="Arial" w:cs="Arial"/>
        </w:rPr>
        <w:t>Secretário</w:t>
      </w:r>
    </w:p>
    <w:p w:rsidR="009E4E79" w:rsidRPr="00754C3A" w:rsidRDefault="009E4E79" w:rsidP="009E4E79">
      <w:pPr>
        <w:jc w:val="center"/>
        <w:rPr>
          <w:rFonts w:ascii="Arial" w:hAnsi="Arial" w:cs="Arial"/>
          <w:b/>
        </w:rPr>
      </w:pPr>
    </w:p>
    <w:p w:rsidR="009E4E79" w:rsidRPr="00754C3A" w:rsidRDefault="009E4E79" w:rsidP="009E4E79">
      <w:pPr>
        <w:jc w:val="center"/>
        <w:rPr>
          <w:rFonts w:ascii="Arial" w:hAnsi="Arial" w:cs="Arial"/>
          <w:b/>
        </w:rPr>
      </w:pPr>
    </w:p>
    <w:p w:rsidR="009E4E79" w:rsidRPr="00754C3A" w:rsidRDefault="009E4E79" w:rsidP="009E4E79">
      <w:pPr>
        <w:jc w:val="center"/>
        <w:rPr>
          <w:rFonts w:ascii="Arial" w:hAnsi="Arial" w:cs="Arial"/>
          <w:b/>
        </w:rPr>
      </w:pPr>
      <w:r w:rsidRPr="00754C3A">
        <w:rPr>
          <w:rFonts w:ascii="Arial" w:hAnsi="Arial" w:cs="Arial"/>
          <w:b/>
        </w:rPr>
        <w:t>UNIVERSIDADE FEDERAL DO PIAUÍ</w:t>
      </w:r>
    </w:p>
    <w:p w:rsidR="009E4E79" w:rsidRPr="00754C3A" w:rsidRDefault="009E4E79" w:rsidP="009E4E79">
      <w:pPr>
        <w:jc w:val="center"/>
        <w:rPr>
          <w:rFonts w:ascii="Arial" w:hAnsi="Arial" w:cs="Arial"/>
          <w:b/>
        </w:rPr>
      </w:pPr>
      <w:r w:rsidRPr="00754C3A">
        <w:rPr>
          <w:rFonts w:ascii="Arial" w:hAnsi="Arial" w:cs="Arial"/>
        </w:rPr>
        <w:t>Prof. Dr. Luiz de Sousa Santos Júnior</w:t>
      </w:r>
    </w:p>
    <w:p w:rsidR="009E4E79" w:rsidRPr="00754C3A" w:rsidRDefault="009E4E79" w:rsidP="009E4E79">
      <w:pPr>
        <w:jc w:val="center"/>
        <w:rPr>
          <w:rFonts w:ascii="Arial" w:hAnsi="Arial" w:cs="Arial"/>
        </w:rPr>
      </w:pPr>
      <w:r w:rsidRPr="00754C3A">
        <w:rPr>
          <w:rFonts w:ascii="Arial" w:hAnsi="Arial" w:cs="Arial"/>
        </w:rPr>
        <w:t>Reitor</w:t>
      </w:r>
    </w:p>
    <w:p w:rsidR="009E4E79" w:rsidRPr="00754C3A" w:rsidRDefault="009E4E79" w:rsidP="009E4E79">
      <w:pPr>
        <w:rPr>
          <w:rFonts w:ascii="Arial" w:hAnsi="Arial" w:cs="Arial"/>
        </w:rPr>
      </w:pPr>
    </w:p>
    <w:p w:rsidR="009E4E79" w:rsidRPr="00754C3A" w:rsidRDefault="009E4E79" w:rsidP="009E4E79">
      <w:pPr>
        <w:rPr>
          <w:rFonts w:ascii="Arial" w:hAnsi="Arial" w:cs="Arial"/>
        </w:rPr>
      </w:pPr>
    </w:p>
    <w:p w:rsidR="009E4E79" w:rsidRPr="00A152F4" w:rsidRDefault="009E4E79" w:rsidP="009E4E79">
      <w:pPr>
        <w:ind w:firstLine="1080"/>
        <w:jc w:val="center"/>
        <w:rPr>
          <w:rFonts w:ascii="Arial" w:hAnsi="Arial" w:cs="Arial"/>
        </w:rPr>
      </w:pPr>
      <w:r w:rsidRPr="00A152F4">
        <w:rPr>
          <w:rFonts w:ascii="Arial" w:hAnsi="Arial" w:cs="Arial"/>
          <w:b/>
        </w:rPr>
        <w:t>CENTRO DE EDUCAÇÃO ABERTO</w:t>
      </w:r>
      <w:r>
        <w:rPr>
          <w:rFonts w:ascii="Arial" w:hAnsi="Arial" w:cs="Arial"/>
          <w:b/>
        </w:rPr>
        <w:t xml:space="preserve"> E A DISTÂNCIA - </w:t>
      </w:r>
      <w:r w:rsidRPr="00A152F4">
        <w:rPr>
          <w:rFonts w:ascii="Arial" w:hAnsi="Arial" w:cs="Arial"/>
          <w:b/>
        </w:rPr>
        <w:t>CEAD</w:t>
      </w:r>
    </w:p>
    <w:p w:rsidR="009E4E79" w:rsidRPr="00754C3A" w:rsidRDefault="009E4E79" w:rsidP="009E4E79">
      <w:pPr>
        <w:jc w:val="center"/>
        <w:rPr>
          <w:rFonts w:ascii="Arial" w:hAnsi="Arial" w:cs="Arial"/>
        </w:rPr>
      </w:pPr>
      <w:r w:rsidRPr="00754C3A">
        <w:rPr>
          <w:rFonts w:ascii="Arial" w:hAnsi="Arial" w:cs="Arial"/>
        </w:rPr>
        <w:t xml:space="preserve">Prof. </w:t>
      </w:r>
      <w:r>
        <w:rPr>
          <w:rFonts w:ascii="Arial" w:hAnsi="Arial" w:cs="Arial"/>
        </w:rPr>
        <w:t>Dr.</w:t>
      </w:r>
      <w:r w:rsidRPr="00754C3A">
        <w:rPr>
          <w:rFonts w:ascii="Arial" w:hAnsi="Arial" w:cs="Arial"/>
        </w:rPr>
        <w:t xml:space="preserve"> Gildásio Guedes Fernandes</w:t>
      </w:r>
    </w:p>
    <w:p w:rsidR="009E4E79" w:rsidRDefault="009E4E79" w:rsidP="009E4E79">
      <w:pPr>
        <w:jc w:val="center"/>
        <w:rPr>
          <w:rFonts w:ascii="Arial" w:hAnsi="Arial" w:cs="Arial"/>
        </w:rPr>
      </w:pPr>
      <w:r w:rsidRPr="00754C3A">
        <w:rPr>
          <w:rFonts w:ascii="Arial" w:hAnsi="Arial" w:cs="Arial"/>
        </w:rPr>
        <w:t>Coordenador Geral</w:t>
      </w:r>
    </w:p>
    <w:p w:rsidR="009E4E79" w:rsidRDefault="009E4E79" w:rsidP="009E4E79">
      <w:pPr>
        <w:jc w:val="center"/>
        <w:rPr>
          <w:rFonts w:ascii="Arial" w:hAnsi="Arial" w:cs="Arial"/>
        </w:rPr>
      </w:pPr>
    </w:p>
    <w:p w:rsidR="009E4E79" w:rsidRPr="00754C3A" w:rsidRDefault="009E4E79" w:rsidP="009E4E79">
      <w:pPr>
        <w:rPr>
          <w:rFonts w:ascii="Arial" w:hAnsi="Arial" w:cs="Arial"/>
        </w:rPr>
      </w:pPr>
    </w:p>
    <w:p w:rsidR="009E4E79" w:rsidRPr="00754C3A" w:rsidRDefault="009E4E79" w:rsidP="009E4E79">
      <w:pPr>
        <w:jc w:val="center"/>
        <w:rPr>
          <w:rFonts w:ascii="Arial" w:hAnsi="Arial" w:cs="Arial"/>
        </w:rPr>
      </w:pPr>
    </w:p>
    <w:p w:rsidR="009E4E79" w:rsidRPr="00754C3A" w:rsidRDefault="009E4E79" w:rsidP="009E4E79">
      <w:pPr>
        <w:jc w:val="center"/>
        <w:rPr>
          <w:rFonts w:ascii="Arial" w:hAnsi="Arial" w:cs="Arial"/>
          <w:b/>
          <w:bCs/>
        </w:rPr>
      </w:pPr>
      <w:r w:rsidRPr="00754C3A">
        <w:rPr>
          <w:rFonts w:ascii="Arial" w:hAnsi="Arial" w:cs="Arial"/>
          <w:b/>
          <w:bCs/>
        </w:rPr>
        <w:t>PRÓ-REITORIA DE ENSINO DE GRADUAÇÃO - PREG</w:t>
      </w:r>
    </w:p>
    <w:p w:rsidR="009E4E79" w:rsidRDefault="009E4E79" w:rsidP="009E4E79">
      <w:pPr>
        <w:jc w:val="center"/>
        <w:rPr>
          <w:rFonts w:ascii="Arial" w:hAnsi="Arial" w:cs="Arial"/>
        </w:rPr>
      </w:pPr>
      <w:r w:rsidRPr="00080D95">
        <w:rPr>
          <w:rFonts w:ascii="Arial" w:hAnsi="Arial" w:cs="Arial"/>
        </w:rPr>
        <w:t>Profa. Dra. Regina Ferraz Mendes</w:t>
      </w:r>
    </w:p>
    <w:p w:rsidR="009E4E79" w:rsidRDefault="009E4E79" w:rsidP="009E4E79">
      <w:pPr>
        <w:jc w:val="center"/>
        <w:rPr>
          <w:rFonts w:ascii="Arial" w:hAnsi="Arial" w:cs="Arial"/>
        </w:rPr>
      </w:pPr>
      <w:r>
        <w:rPr>
          <w:rFonts w:ascii="Arial" w:hAnsi="Arial" w:cs="Arial"/>
        </w:rPr>
        <w:t>Pró-Reitora</w:t>
      </w:r>
    </w:p>
    <w:p w:rsidR="009E4E79" w:rsidRDefault="009E4E79" w:rsidP="009E4E79">
      <w:pPr>
        <w:jc w:val="center"/>
        <w:rPr>
          <w:rFonts w:ascii="Arial" w:hAnsi="Arial" w:cs="Arial"/>
        </w:rPr>
      </w:pPr>
    </w:p>
    <w:p w:rsidR="009E4E79" w:rsidRPr="003B530E" w:rsidRDefault="009E4E79" w:rsidP="009E4E79">
      <w:pPr>
        <w:jc w:val="center"/>
        <w:rPr>
          <w:rFonts w:ascii="Arial" w:hAnsi="Arial" w:cs="Arial"/>
          <w:b/>
        </w:rPr>
      </w:pPr>
      <w:r w:rsidRPr="003B530E">
        <w:rPr>
          <w:rFonts w:ascii="Arial" w:hAnsi="Arial" w:cs="Arial"/>
          <w:b/>
        </w:rPr>
        <w:t>COORDENADORIA DE CURRICULO –CC</w:t>
      </w:r>
    </w:p>
    <w:p w:rsidR="009E4E79" w:rsidRPr="00080D95" w:rsidRDefault="009E4E79" w:rsidP="009E4E79">
      <w:pPr>
        <w:jc w:val="center"/>
        <w:rPr>
          <w:rFonts w:ascii="Arial" w:hAnsi="Arial" w:cs="Arial"/>
        </w:rPr>
      </w:pPr>
      <w:r>
        <w:rPr>
          <w:rFonts w:ascii="Arial" w:hAnsi="Arial" w:cs="Arial"/>
        </w:rPr>
        <w:t>Profa. Dra. Antonia Dalva França Carvalho</w:t>
      </w:r>
    </w:p>
    <w:p w:rsidR="009E4E79" w:rsidRPr="00754C3A" w:rsidRDefault="009E4E79" w:rsidP="009E4E79">
      <w:pPr>
        <w:jc w:val="center"/>
        <w:rPr>
          <w:rFonts w:ascii="Arial" w:hAnsi="Arial" w:cs="Arial"/>
        </w:rPr>
      </w:pPr>
      <w:r w:rsidRPr="00754C3A">
        <w:rPr>
          <w:rFonts w:ascii="Arial" w:hAnsi="Arial" w:cs="Arial"/>
        </w:rPr>
        <w:t>Coordenador</w:t>
      </w:r>
      <w:r>
        <w:rPr>
          <w:rFonts w:ascii="Arial" w:hAnsi="Arial" w:cs="Arial"/>
        </w:rPr>
        <w:t>a</w:t>
      </w:r>
    </w:p>
    <w:p w:rsidR="009E4E79" w:rsidRDefault="009E4E79" w:rsidP="009E4E79">
      <w:pPr>
        <w:jc w:val="center"/>
        <w:rPr>
          <w:rFonts w:ascii="Arial" w:hAnsi="Arial" w:cs="Arial"/>
        </w:rPr>
      </w:pPr>
    </w:p>
    <w:p w:rsidR="009E4E79" w:rsidRPr="00754C3A" w:rsidRDefault="009E4E79" w:rsidP="009E4E79">
      <w:pPr>
        <w:rPr>
          <w:rFonts w:ascii="Arial" w:hAnsi="Arial" w:cs="Arial"/>
        </w:rPr>
      </w:pPr>
    </w:p>
    <w:p w:rsidR="009E4E79" w:rsidRPr="00A152F4" w:rsidRDefault="009E4E79" w:rsidP="009E4E79">
      <w:pPr>
        <w:jc w:val="center"/>
        <w:rPr>
          <w:rFonts w:ascii="Arial" w:hAnsi="Arial" w:cs="Arial"/>
          <w:b/>
        </w:rPr>
      </w:pPr>
      <w:r w:rsidRPr="00A152F4">
        <w:rPr>
          <w:rFonts w:ascii="Arial" w:hAnsi="Arial" w:cs="Arial"/>
          <w:b/>
        </w:rPr>
        <w:t>CENTRO DE CIÊNCIAS DA NATUREZA</w:t>
      </w:r>
    </w:p>
    <w:p w:rsidR="009E4E79" w:rsidRPr="00754C3A" w:rsidRDefault="009E4E79" w:rsidP="009E4E79">
      <w:pPr>
        <w:jc w:val="center"/>
        <w:rPr>
          <w:rFonts w:ascii="Arial" w:hAnsi="Arial" w:cs="Arial"/>
        </w:rPr>
      </w:pPr>
      <w:r w:rsidRPr="00754C3A">
        <w:rPr>
          <w:rFonts w:ascii="Arial" w:hAnsi="Arial" w:cs="Arial"/>
        </w:rPr>
        <w:t>Professor Helder Nunes da Cunha</w:t>
      </w:r>
    </w:p>
    <w:p w:rsidR="009E4E79" w:rsidRPr="00754C3A" w:rsidRDefault="009E4E79" w:rsidP="009E4E79">
      <w:pPr>
        <w:jc w:val="center"/>
        <w:rPr>
          <w:rFonts w:ascii="Arial" w:hAnsi="Arial" w:cs="Arial"/>
        </w:rPr>
      </w:pPr>
      <w:r w:rsidRPr="00754C3A">
        <w:rPr>
          <w:rFonts w:ascii="Arial" w:hAnsi="Arial" w:cs="Arial"/>
        </w:rPr>
        <w:t>Diretor</w:t>
      </w:r>
    </w:p>
    <w:p w:rsidR="009E4E79" w:rsidRPr="00754C3A" w:rsidRDefault="009E4E79" w:rsidP="009E4E79">
      <w:pPr>
        <w:jc w:val="center"/>
        <w:rPr>
          <w:rFonts w:ascii="Arial" w:hAnsi="Arial" w:cs="Arial"/>
        </w:rPr>
      </w:pPr>
    </w:p>
    <w:p w:rsidR="009E4E79" w:rsidRPr="00754C3A" w:rsidRDefault="009E4E79" w:rsidP="009E4E79">
      <w:pPr>
        <w:rPr>
          <w:rFonts w:ascii="Arial" w:hAnsi="Arial" w:cs="Arial"/>
        </w:rPr>
      </w:pPr>
    </w:p>
    <w:p w:rsidR="009E4E79" w:rsidRPr="00754C3A" w:rsidRDefault="009E4E79" w:rsidP="009E4E79">
      <w:pPr>
        <w:jc w:val="center"/>
        <w:rPr>
          <w:rFonts w:ascii="Arial" w:hAnsi="Arial" w:cs="Arial"/>
        </w:rPr>
      </w:pPr>
    </w:p>
    <w:p w:rsidR="009E4E79" w:rsidRPr="00754C3A" w:rsidRDefault="009E4E79" w:rsidP="009E4E79">
      <w:pPr>
        <w:jc w:val="center"/>
        <w:rPr>
          <w:rFonts w:ascii="Arial" w:hAnsi="Arial" w:cs="Arial"/>
        </w:rPr>
      </w:pPr>
    </w:p>
    <w:p w:rsidR="009E4E79" w:rsidRPr="00754C3A" w:rsidRDefault="009E4E79" w:rsidP="009E4E79">
      <w:pPr>
        <w:jc w:val="center"/>
        <w:rPr>
          <w:rFonts w:ascii="Arial" w:hAnsi="Arial" w:cs="Arial"/>
          <w:b/>
        </w:rPr>
      </w:pPr>
      <w:r>
        <w:rPr>
          <w:rFonts w:ascii="Arial" w:hAnsi="Arial" w:cs="Arial"/>
          <w:b/>
        </w:rPr>
        <w:t xml:space="preserve">CURSO DE LICENCIATURA </w:t>
      </w:r>
      <w:smartTag w:uri="urn:schemas-microsoft-com:office:smarttags" w:element="PersonName">
        <w:smartTagPr>
          <w:attr w:name="ProductID" w:val="EM CIￊNCIAS BIOLￓGICAS NA"/>
        </w:smartTagPr>
        <w:smartTag w:uri="urn:schemas-microsoft-com:office:smarttags" w:element="PersonName">
          <w:smartTagPr>
            <w:attr w:name="ProductID" w:val="EM CIￊNCIAS BIOLￓGICAS"/>
          </w:smartTagPr>
          <w:r>
            <w:rPr>
              <w:rFonts w:ascii="Arial" w:hAnsi="Arial" w:cs="Arial"/>
              <w:b/>
            </w:rPr>
            <w:t>EM CIÊNCIAS BIOLÓGICAS</w:t>
          </w:r>
        </w:smartTag>
        <w:r>
          <w:rPr>
            <w:rFonts w:ascii="Arial" w:hAnsi="Arial" w:cs="Arial"/>
            <w:b/>
          </w:rPr>
          <w:t xml:space="preserve"> NA</w:t>
        </w:r>
      </w:smartTag>
      <w:r>
        <w:rPr>
          <w:rFonts w:ascii="Arial" w:hAnsi="Arial" w:cs="Arial"/>
          <w:b/>
        </w:rPr>
        <w:t xml:space="preserve"> MODALIDADE A DISTÂNCIA</w:t>
      </w:r>
    </w:p>
    <w:p w:rsidR="009E4E79" w:rsidRDefault="009E4E79" w:rsidP="009E4E79">
      <w:pPr>
        <w:jc w:val="center"/>
        <w:rPr>
          <w:rFonts w:ascii="Arial" w:hAnsi="Arial" w:cs="Arial"/>
        </w:rPr>
      </w:pPr>
      <w:r w:rsidRPr="00080D95">
        <w:rPr>
          <w:rFonts w:ascii="Arial" w:hAnsi="Arial" w:cs="Arial"/>
        </w:rPr>
        <w:t>Profa</w:t>
      </w:r>
      <w:r>
        <w:rPr>
          <w:rFonts w:ascii="Arial" w:hAnsi="Arial" w:cs="Arial"/>
        </w:rPr>
        <w:t xml:space="preserve">. Dra. </w:t>
      </w:r>
      <w:r w:rsidRPr="00754C3A">
        <w:rPr>
          <w:rFonts w:ascii="Arial" w:hAnsi="Arial" w:cs="Arial"/>
        </w:rPr>
        <w:t>Maria da Conceição Prado de Oliveira</w:t>
      </w:r>
    </w:p>
    <w:p w:rsidR="009E4E79" w:rsidRPr="00754C3A" w:rsidRDefault="009E4E79" w:rsidP="009E4E79">
      <w:pPr>
        <w:jc w:val="center"/>
        <w:rPr>
          <w:rFonts w:ascii="Arial" w:hAnsi="Arial" w:cs="Arial"/>
        </w:rPr>
      </w:pPr>
      <w:r>
        <w:rPr>
          <w:rFonts w:ascii="Arial" w:hAnsi="Arial" w:cs="Arial"/>
        </w:rPr>
        <w:t xml:space="preserve">Coordenadora do Curso </w:t>
      </w:r>
    </w:p>
    <w:p w:rsidR="009E4E79" w:rsidRPr="00754C3A" w:rsidRDefault="009E4E79" w:rsidP="009E4E79">
      <w:pPr>
        <w:rPr>
          <w:rFonts w:ascii="Arial" w:hAnsi="Arial" w:cs="Arial"/>
        </w:rPr>
      </w:pPr>
    </w:p>
    <w:p w:rsidR="009E4E79" w:rsidRPr="00754C3A" w:rsidRDefault="009E4E79" w:rsidP="009E4E79">
      <w:pPr>
        <w:spacing w:line="360" w:lineRule="auto"/>
        <w:jc w:val="both"/>
        <w:rPr>
          <w:rFonts w:ascii="Arial" w:hAnsi="Arial" w:cs="Arial"/>
          <w:b/>
          <w:color w:val="000000"/>
          <w:sz w:val="24"/>
          <w:szCs w:val="24"/>
        </w:rPr>
      </w:pPr>
    </w:p>
    <w:p w:rsidR="009E4E79" w:rsidRPr="00A92226" w:rsidRDefault="009E4E79" w:rsidP="009E4E79">
      <w:pPr>
        <w:spacing w:line="360" w:lineRule="auto"/>
        <w:jc w:val="both"/>
        <w:rPr>
          <w:rFonts w:ascii="Arial" w:hAnsi="Arial" w:cs="Arial"/>
          <w:b/>
          <w:color w:val="000000"/>
        </w:rPr>
      </w:pPr>
      <w:r w:rsidRPr="00A92226">
        <w:rPr>
          <w:rFonts w:ascii="Arial" w:hAnsi="Arial" w:cs="Arial"/>
          <w:b/>
          <w:color w:val="000000"/>
        </w:rPr>
        <w:t>CUR</w:t>
      </w:r>
      <w:r w:rsidR="00864105">
        <w:rPr>
          <w:rFonts w:ascii="Arial" w:hAnsi="Arial" w:cs="Arial"/>
          <w:b/>
          <w:color w:val="000000"/>
        </w:rPr>
        <w:t xml:space="preserve">RICULO REVISADO: </w:t>
      </w:r>
      <w:r>
        <w:rPr>
          <w:rFonts w:ascii="Arial" w:hAnsi="Arial" w:cs="Arial"/>
          <w:b/>
          <w:color w:val="000000"/>
        </w:rPr>
        <w:t>em 8 de março de 2011</w:t>
      </w:r>
    </w:p>
    <w:p w:rsidR="009E4E79" w:rsidRDefault="009E4E79" w:rsidP="009E4E79">
      <w:pPr>
        <w:rPr>
          <w:rFonts w:ascii="Arial" w:hAnsi="Arial" w:cs="Arial"/>
          <w:b/>
          <w:color w:val="000000"/>
        </w:rPr>
      </w:pPr>
      <w:r w:rsidRPr="00A92226">
        <w:rPr>
          <w:rFonts w:ascii="Arial" w:hAnsi="Arial" w:cs="Arial"/>
          <w:b/>
          <w:color w:val="000000"/>
        </w:rPr>
        <w:t xml:space="preserve">Comissão de revisão: </w:t>
      </w:r>
    </w:p>
    <w:p w:rsidR="009E4E79" w:rsidRPr="00A92226" w:rsidRDefault="009E4E79" w:rsidP="009E4E79">
      <w:pPr>
        <w:rPr>
          <w:rFonts w:ascii="Arial" w:hAnsi="Arial" w:cs="Arial"/>
        </w:rPr>
      </w:pPr>
      <w:r w:rsidRPr="00A92226">
        <w:rPr>
          <w:rFonts w:ascii="Arial" w:hAnsi="Arial" w:cs="Arial"/>
        </w:rPr>
        <w:t xml:space="preserve">Prof. MSc. Eliesé Idalino Rodrigues </w:t>
      </w:r>
    </w:p>
    <w:p w:rsidR="009E4E79" w:rsidRPr="00DA3150" w:rsidRDefault="009E4E79" w:rsidP="009E4E79">
      <w:pPr>
        <w:rPr>
          <w:rFonts w:ascii="Arial" w:hAnsi="Arial" w:cs="Arial"/>
          <w:lang w:val="en-US"/>
        </w:rPr>
      </w:pPr>
      <w:r w:rsidRPr="00A92226">
        <w:rPr>
          <w:rFonts w:ascii="Arial" w:hAnsi="Arial" w:cs="Arial"/>
        </w:rPr>
        <w:t xml:space="preserve">Prof. MSc. </w:t>
      </w:r>
      <w:r w:rsidRPr="00DA3150">
        <w:rPr>
          <w:rFonts w:ascii="Arial" w:hAnsi="Arial" w:cs="Arial"/>
          <w:lang w:val="en-US"/>
        </w:rPr>
        <w:t>Cledinaldo Borges Leal</w:t>
      </w:r>
    </w:p>
    <w:p w:rsidR="009E4E79" w:rsidRPr="00A92226" w:rsidRDefault="009E4E79" w:rsidP="009E4E79">
      <w:pPr>
        <w:rPr>
          <w:rFonts w:ascii="Arial" w:hAnsi="Arial" w:cs="Arial"/>
        </w:rPr>
      </w:pPr>
      <w:r w:rsidRPr="00DA3150">
        <w:rPr>
          <w:rFonts w:ascii="Arial" w:hAnsi="Arial" w:cs="Arial"/>
          <w:lang w:val="en-US"/>
        </w:rPr>
        <w:t xml:space="preserve">Profª Dra. </w:t>
      </w:r>
      <w:r w:rsidRPr="00A92226">
        <w:rPr>
          <w:rFonts w:ascii="Arial" w:hAnsi="Arial" w:cs="Arial"/>
        </w:rPr>
        <w:t>Maria da Conceição Prado de Oliveira (</w:t>
      </w:r>
      <w:r w:rsidRPr="00A92226">
        <w:rPr>
          <w:rFonts w:ascii="Arial" w:hAnsi="Arial" w:cs="Arial"/>
          <w:b/>
        </w:rPr>
        <w:t>Coordenadora da Comissão de Revisão</w:t>
      </w:r>
      <w:r>
        <w:rPr>
          <w:rFonts w:ascii="Arial" w:hAnsi="Arial" w:cs="Arial"/>
        </w:rPr>
        <w:t>)</w:t>
      </w:r>
      <w:r w:rsidRPr="00A92226">
        <w:rPr>
          <w:rFonts w:ascii="Arial" w:hAnsi="Arial" w:cs="Arial"/>
        </w:rPr>
        <w:t xml:space="preserve"> </w:t>
      </w:r>
    </w:p>
    <w:p w:rsidR="009E4E79" w:rsidRDefault="009E4E79" w:rsidP="009E4E79">
      <w:pPr>
        <w:rPr>
          <w:rFonts w:ascii="Arial" w:hAnsi="Arial" w:cs="Arial"/>
        </w:rPr>
      </w:pPr>
      <w:r w:rsidRPr="00A92226">
        <w:rPr>
          <w:rFonts w:ascii="Arial" w:hAnsi="Arial" w:cs="Arial"/>
        </w:rPr>
        <w:t xml:space="preserve">Prof. Dr. José Gerardo Ferreira Gomes Filho </w:t>
      </w:r>
    </w:p>
    <w:p w:rsidR="009E4E79" w:rsidRPr="00E51D90" w:rsidRDefault="009E4E79" w:rsidP="009E4E79">
      <w:pPr>
        <w:rPr>
          <w:rFonts w:ascii="Tahoma" w:hAnsi="Tahoma" w:cs="Tahoma"/>
        </w:rPr>
      </w:pPr>
      <w:r w:rsidRPr="00E51D90">
        <w:rPr>
          <w:rFonts w:ascii="Arial" w:hAnsi="Arial" w:cs="Arial"/>
          <w:b/>
          <w:bCs/>
        </w:rPr>
        <w:t>Professores do Curso de Licenciatura em Ciências Biológicas, Modalidade a Distância</w:t>
      </w:r>
    </w:p>
    <w:p w:rsidR="009E4E79" w:rsidRPr="00E51D90" w:rsidRDefault="009E4E79" w:rsidP="009E4E79">
      <w:pPr>
        <w:rPr>
          <w:rFonts w:ascii="Tahoma" w:hAnsi="Tahoma" w:cs="Tahoma"/>
        </w:rPr>
      </w:pPr>
      <w:r w:rsidRPr="00E51D90">
        <w:rPr>
          <w:rFonts w:ascii="Arial" w:hAnsi="Arial" w:cs="Arial"/>
          <w:b/>
          <w:bCs/>
        </w:rPr>
        <w:t>Centro de Educação Aberta e a Distância (CEAD) - UAPI/UFPI</w:t>
      </w:r>
    </w:p>
    <w:p w:rsidR="009E4E79" w:rsidRDefault="009E4E79" w:rsidP="009E4E79">
      <w:pPr>
        <w:rPr>
          <w:rFonts w:ascii="Arial" w:hAnsi="Arial" w:cs="Arial"/>
        </w:rPr>
      </w:pPr>
    </w:p>
    <w:p w:rsidR="009E4E79" w:rsidRDefault="009E4E79" w:rsidP="009E4E79">
      <w:pPr>
        <w:rPr>
          <w:rFonts w:ascii="Arial" w:hAnsi="Arial" w:cs="Arial"/>
        </w:rPr>
      </w:pPr>
    </w:p>
    <w:p w:rsidR="009E4E79" w:rsidRPr="00A92226" w:rsidRDefault="009E4E79" w:rsidP="009E4E79">
      <w:pPr>
        <w:rPr>
          <w:rFonts w:ascii="Arial" w:hAnsi="Arial" w:cs="Arial"/>
        </w:rPr>
      </w:pPr>
    </w:p>
    <w:p w:rsidR="009E4E79" w:rsidRDefault="009E4E79" w:rsidP="009E4E79">
      <w:pPr>
        <w:spacing w:line="360" w:lineRule="auto"/>
        <w:jc w:val="both"/>
        <w:rPr>
          <w:rFonts w:ascii="Arial" w:hAnsi="Arial" w:cs="Arial"/>
          <w:b/>
          <w:color w:val="000000"/>
          <w:sz w:val="24"/>
          <w:szCs w:val="24"/>
        </w:rPr>
      </w:pPr>
    </w:p>
    <w:p w:rsidR="00D47D3B" w:rsidRPr="00754C3A" w:rsidRDefault="00D47D3B" w:rsidP="00D47D3B">
      <w:pPr>
        <w:spacing w:line="360" w:lineRule="auto"/>
        <w:jc w:val="both"/>
        <w:rPr>
          <w:rFonts w:ascii="Arial" w:hAnsi="Arial" w:cs="Arial"/>
          <w:b/>
          <w:color w:val="000000"/>
          <w:sz w:val="24"/>
          <w:szCs w:val="24"/>
        </w:rPr>
      </w:pPr>
      <w:r w:rsidRPr="00754C3A">
        <w:rPr>
          <w:rFonts w:ascii="Arial" w:hAnsi="Arial" w:cs="Arial"/>
          <w:b/>
          <w:color w:val="000000"/>
          <w:sz w:val="24"/>
          <w:szCs w:val="24"/>
        </w:rPr>
        <w:lastRenderedPageBreak/>
        <w:t>UNIVERSIDADE FEDERAL DO PIAUÍ</w:t>
      </w:r>
    </w:p>
    <w:p w:rsidR="00D47D3B" w:rsidRPr="00754C3A" w:rsidRDefault="00D47D3B" w:rsidP="00D47D3B">
      <w:pPr>
        <w:spacing w:line="360" w:lineRule="auto"/>
        <w:jc w:val="both"/>
        <w:rPr>
          <w:rFonts w:ascii="Arial" w:hAnsi="Arial" w:cs="Arial"/>
          <w:color w:val="000000"/>
          <w:sz w:val="24"/>
          <w:szCs w:val="24"/>
        </w:rPr>
      </w:pPr>
      <w:r w:rsidRPr="00754C3A">
        <w:rPr>
          <w:rFonts w:ascii="Arial" w:hAnsi="Arial" w:cs="Arial"/>
          <w:b/>
          <w:color w:val="000000"/>
          <w:sz w:val="24"/>
          <w:szCs w:val="24"/>
        </w:rPr>
        <w:t>REITOR</w:t>
      </w:r>
      <w:r w:rsidRPr="00754C3A">
        <w:rPr>
          <w:rFonts w:ascii="Arial" w:hAnsi="Arial" w:cs="Arial"/>
          <w:color w:val="000000"/>
          <w:sz w:val="24"/>
          <w:szCs w:val="24"/>
        </w:rPr>
        <w:t>:</w:t>
      </w:r>
      <w:r w:rsidRPr="00754C3A">
        <w:rPr>
          <w:rFonts w:ascii="Arial" w:hAnsi="Arial" w:cs="Arial"/>
          <w:b/>
          <w:color w:val="000000"/>
          <w:sz w:val="24"/>
          <w:szCs w:val="24"/>
        </w:rPr>
        <w:t xml:space="preserve"> </w:t>
      </w:r>
      <w:r w:rsidRPr="00DB4E90">
        <w:rPr>
          <w:rFonts w:ascii="Arial" w:hAnsi="Arial" w:cs="Arial"/>
          <w:color w:val="000000"/>
          <w:sz w:val="24"/>
          <w:szCs w:val="24"/>
        </w:rPr>
        <w:t>Prof. Dr. Luiz de Sousa Santos Júnior</w:t>
      </w:r>
    </w:p>
    <w:p w:rsidR="00D47D3B" w:rsidRPr="00754C3A" w:rsidRDefault="00D47D3B" w:rsidP="00D47D3B">
      <w:pPr>
        <w:spacing w:line="360" w:lineRule="auto"/>
        <w:jc w:val="both"/>
        <w:rPr>
          <w:rFonts w:ascii="Arial" w:hAnsi="Arial" w:cs="Arial"/>
          <w:b/>
          <w:color w:val="000000"/>
          <w:sz w:val="24"/>
          <w:szCs w:val="24"/>
        </w:rPr>
      </w:pPr>
      <w:r w:rsidRPr="00754C3A">
        <w:rPr>
          <w:rFonts w:ascii="Arial" w:hAnsi="Arial" w:cs="Arial"/>
          <w:b/>
          <w:color w:val="000000"/>
          <w:sz w:val="24"/>
          <w:szCs w:val="24"/>
        </w:rPr>
        <w:t>PRO-REITOR</w:t>
      </w:r>
      <w:r w:rsidRPr="00754C3A">
        <w:rPr>
          <w:rFonts w:ascii="Arial" w:hAnsi="Arial" w:cs="Arial"/>
          <w:color w:val="000000"/>
          <w:sz w:val="24"/>
          <w:szCs w:val="24"/>
        </w:rPr>
        <w:t xml:space="preserve">: </w:t>
      </w:r>
      <w:r w:rsidRPr="00DB4E90">
        <w:rPr>
          <w:rFonts w:ascii="Arial" w:hAnsi="Arial" w:cs="Arial"/>
          <w:sz w:val="24"/>
          <w:szCs w:val="24"/>
        </w:rPr>
        <w:t>Prof</w:t>
      </w:r>
      <w:r w:rsidRPr="00375A0F">
        <w:rPr>
          <w:rFonts w:ascii="Arial" w:hAnsi="Arial" w:cs="Arial"/>
          <w:sz w:val="24"/>
          <w:szCs w:val="24"/>
          <w:vertAlign w:val="superscript"/>
        </w:rPr>
        <w:t>a</w:t>
      </w:r>
      <w:r w:rsidRPr="00DB4E90">
        <w:rPr>
          <w:rFonts w:ascii="Arial" w:hAnsi="Arial" w:cs="Arial"/>
          <w:sz w:val="24"/>
          <w:szCs w:val="24"/>
        </w:rPr>
        <w:t>. Dra. Regina Ferraz Mendes</w:t>
      </w:r>
    </w:p>
    <w:p w:rsidR="00D47D3B" w:rsidRPr="00754C3A" w:rsidRDefault="00D47D3B" w:rsidP="00D47D3B">
      <w:pPr>
        <w:spacing w:line="360" w:lineRule="auto"/>
        <w:jc w:val="center"/>
        <w:rPr>
          <w:rFonts w:ascii="Arial" w:hAnsi="Arial" w:cs="Arial"/>
          <w:b/>
          <w:color w:val="000000"/>
          <w:sz w:val="24"/>
          <w:szCs w:val="24"/>
        </w:rPr>
      </w:pPr>
    </w:p>
    <w:p w:rsidR="00D47D3B" w:rsidRPr="00754C3A" w:rsidRDefault="00D47D3B" w:rsidP="00D47D3B">
      <w:pPr>
        <w:spacing w:line="360" w:lineRule="auto"/>
        <w:jc w:val="both"/>
        <w:rPr>
          <w:rFonts w:ascii="Arial" w:hAnsi="Arial" w:cs="Arial"/>
          <w:b/>
          <w:color w:val="000000"/>
          <w:sz w:val="24"/>
          <w:szCs w:val="24"/>
        </w:rPr>
      </w:pPr>
      <w:r w:rsidRPr="00754C3A">
        <w:rPr>
          <w:rFonts w:ascii="Arial" w:hAnsi="Arial" w:cs="Arial"/>
          <w:b/>
          <w:color w:val="000000"/>
          <w:sz w:val="24"/>
          <w:szCs w:val="24"/>
        </w:rPr>
        <w:t xml:space="preserve">COORDENADOR GERAL DA UAB-UFPI: </w:t>
      </w:r>
      <w:r w:rsidRPr="00754C3A">
        <w:rPr>
          <w:rFonts w:ascii="Arial" w:hAnsi="Arial" w:cs="Arial"/>
          <w:color w:val="000000"/>
          <w:sz w:val="24"/>
          <w:szCs w:val="24"/>
        </w:rPr>
        <w:t>Prof</w:t>
      </w:r>
      <w:r w:rsidRPr="00754C3A">
        <w:rPr>
          <w:rFonts w:ascii="Arial" w:hAnsi="Arial" w:cs="Arial"/>
          <w:color w:val="000000"/>
          <w:sz w:val="24"/>
          <w:szCs w:val="24"/>
          <w:vertAlign w:val="superscript"/>
        </w:rPr>
        <w:t xml:space="preserve"> </w:t>
      </w:r>
      <w:r>
        <w:rPr>
          <w:rFonts w:ascii="Arial" w:hAnsi="Arial" w:cs="Arial"/>
          <w:color w:val="000000"/>
          <w:sz w:val="24"/>
          <w:szCs w:val="24"/>
        </w:rPr>
        <w:t xml:space="preserve"> Dr.</w:t>
      </w:r>
      <w:r w:rsidRPr="00754C3A">
        <w:rPr>
          <w:rFonts w:ascii="Arial" w:hAnsi="Arial" w:cs="Arial"/>
          <w:color w:val="000000"/>
          <w:sz w:val="24"/>
          <w:szCs w:val="24"/>
          <w:vertAlign w:val="superscript"/>
        </w:rPr>
        <w:t xml:space="preserve"> </w:t>
      </w:r>
      <w:r w:rsidRPr="00754C3A">
        <w:rPr>
          <w:rFonts w:ascii="Arial" w:hAnsi="Arial" w:cs="Arial"/>
          <w:color w:val="000000"/>
          <w:sz w:val="24"/>
          <w:szCs w:val="24"/>
        </w:rPr>
        <w:t>Gildásio Guedes</w:t>
      </w:r>
      <w:r w:rsidRPr="00754C3A">
        <w:rPr>
          <w:rFonts w:ascii="Arial" w:hAnsi="Arial" w:cs="Arial"/>
          <w:b/>
          <w:color w:val="000000"/>
          <w:sz w:val="24"/>
          <w:szCs w:val="24"/>
        </w:rPr>
        <w:t xml:space="preserve"> </w:t>
      </w:r>
    </w:p>
    <w:p w:rsidR="00D47D3B" w:rsidRPr="00754C3A" w:rsidRDefault="00D47D3B" w:rsidP="00D47D3B">
      <w:pPr>
        <w:spacing w:line="360" w:lineRule="auto"/>
        <w:rPr>
          <w:rFonts w:ascii="Arial" w:hAnsi="Arial" w:cs="Arial"/>
          <w:color w:val="000000"/>
          <w:sz w:val="24"/>
          <w:szCs w:val="24"/>
        </w:rPr>
      </w:pPr>
      <w:r w:rsidRPr="00754C3A">
        <w:rPr>
          <w:rFonts w:ascii="Arial" w:hAnsi="Arial" w:cs="Arial"/>
          <w:b/>
          <w:color w:val="000000"/>
          <w:sz w:val="24"/>
          <w:szCs w:val="24"/>
        </w:rPr>
        <w:t>COORDENADORA DO CURSO</w:t>
      </w:r>
      <w:r w:rsidRPr="00754C3A">
        <w:rPr>
          <w:rFonts w:ascii="Arial" w:hAnsi="Arial" w:cs="Arial"/>
          <w:color w:val="000000"/>
          <w:sz w:val="24"/>
          <w:szCs w:val="24"/>
        </w:rPr>
        <w:t>: Prof</w:t>
      </w:r>
      <w:r w:rsidRPr="00754C3A">
        <w:rPr>
          <w:rFonts w:ascii="Arial" w:hAnsi="Arial" w:cs="Arial"/>
          <w:color w:val="000000"/>
          <w:sz w:val="24"/>
          <w:szCs w:val="24"/>
          <w:vertAlign w:val="superscript"/>
        </w:rPr>
        <w:t>a</w:t>
      </w:r>
      <w:r w:rsidRPr="00754C3A">
        <w:rPr>
          <w:rFonts w:ascii="Arial" w:hAnsi="Arial" w:cs="Arial"/>
          <w:color w:val="000000"/>
          <w:sz w:val="24"/>
          <w:szCs w:val="24"/>
        </w:rPr>
        <w:t>. Dra. Maria da Conceição Prado de Oliveira</w:t>
      </w:r>
    </w:p>
    <w:p w:rsidR="00D47D3B" w:rsidRPr="00754C3A" w:rsidRDefault="00D47D3B" w:rsidP="00D47D3B">
      <w:pPr>
        <w:spacing w:line="360" w:lineRule="auto"/>
        <w:jc w:val="both"/>
        <w:rPr>
          <w:rFonts w:ascii="Arial" w:hAnsi="Arial" w:cs="Arial"/>
          <w:b/>
          <w:color w:val="000000"/>
          <w:sz w:val="24"/>
          <w:szCs w:val="24"/>
        </w:rPr>
      </w:pPr>
    </w:p>
    <w:p w:rsidR="00D47D3B" w:rsidRPr="00754C3A" w:rsidRDefault="00D47D3B" w:rsidP="00D47D3B">
      <w:pPr>
        <w:spacing w:line="360" w:lineRule="auto"/>
        <w:jc w:val="both"/>
        <w:rPr>
          <w:rFonts w:ascii="Arial" w:hAnsi="Arial" w:cs="Arial"/>
          <w:b/>
          <w:color w:val="000000"/>
          <w:sz w:val="24"/>
          <w:szCs w:val="24"/>
        </w:rPr>
      </w:pPr>
    </w:p>
    <w:p w:rsidR="00D47D3B" w:rsidRPr="00754C3A" w:rsidRDefault="00D47D3B" w:rsidP="00D47D3B">
      <w:pPr>
        <w:widowControl w:val="0"/>
        <w:autoSpaceDE w:val="0"/>
        <w:autoSpaceDN w:val="0"/>
        <w:adjustRightInd w:val="0"/>
        <w:rPr>
          <w:rFonts w:ascii="Arial" w:hAnsi="Arial" w:cs="Arial"/>
          <w:b/>
          <w:color w:val="000000"/>
          <w:sz w:val="24"/>
          <w:szCs w:val="24"/>
        </w:rPr>
      </w:pPr>
    </w:p>
    <w:p w:rsidR="00D47D3B" w:rsidRPr="00754C3A" w:rsidRDefault="00D47D3B" w:rsidP="00D47D3B">
      <w:pPr>
        <w:widowControl w:val="0"/>
        <w:autoSpaceDE w:val="0"/>
        <w:autoSpaceDN w:val="0"/>
        <w:adjustRightInd w:val="0"/>
        <w:rPr>
          <w:rFonts w:ascii="Arial" w:hAnsi="Arial" w:cs="Arial"/>
          <w:b/>
          <w:color w:val="000000"/>
          <w:sz w:val="24"/>
          <w:szCs w:val="24"/>
        </w:rPr>
      </w:pPr>
    </w:p>
    <w:p w:rsidR="00D47D3B" w:rsidRPr="00754C3A" w:rsidRDefault="00D47D3B" w:rsidP="00D47D3B">
      <w:pPr>
        <w:widowControl w:val="0"/>
        <w:autoSpaceDE w:val="0"/>
        <w:autoSpaceDN w:val="0"/>
        <w:adjustRightInd w:val="0"/>
        <w:rPr>
          <w:rFonts w:ascii="Arial" w:hAnsi="Arial" w:cs="Arial"/>
          <w:b/>
          <w:color w:val="000000"/>
          <w:sz w:val="24"/>
          <w:szCs w:val="24"/>
        </w:rPr>
      </w:pPr>
    </w:p>
    <w:p w:rsidR="00D47D3B" w:rsidRPr="00754C3A" w:rsidRDefault="00D47D3B" w:rsidP="00D47D3B">
      <w:pPr>
        <w:spacing w:line="360" w:lineRule="auto"/>
        <w:jc w:val="both"/>
        <w:rPr>
          <w:rFonts w:ascii="Arial" w:hAnsi="Arial" w:cs="Arial"/>
          <w:b/>
          <w:color w:val="000000"/>
          <w:sz w:val="24"/>
          <w:szCs w:val="24"/>
        </w:rPr>
      </w:pPr>
    </w:p>
    <w:p w:rsidR="00D47D3B" w:rsidRPr="00754C3A" w:rsidRDefault="00D47D3B" w:rsidP="00D47D3B">
      <w:pPr>
        <w:spacing w:line="360" w:lineRule="auto"/>
        <w:jc w:val="both"/>
        <w:rPr>
          <w:rFonts w:ascii="Arial" w:hAnsi="Arial" w:cs="Arial"/>
          <w:b/>
          <w:color w:val="000000"/>
          <w:sz w:val="24"/>
          <w:szCs w:val="24"/>
        </w:rPr>
      </w:pPr>
      <w:r>
        <w:rPr>
          <w:rFonts w:ascii="Arial" w:hAnsi="Arial" w:cs="Arial"/>
          <w:b/>
          <w:color w:val="000000"/>
          <w:sz w:val="24"/>
          <w:szCs w:val="24"/>
        </w:rPr>
        <w:t>COMISSÃO ELABORADORA</w:t>
      </w:r>
      <w:r w:rsidRPr="00754C3A">
        <w:rPr>
          <w:rFonts w:ascii="Arial" w:hAnsi="Arial" w:cs="Arial"/>
          <w:b/>
          <w:color w:val="000000"/>
          <w:sz w:val="24"/>
          <w:szCs w:val="24"/>
        </w:rPr>
        <w:t xml:space="preserve"> DO PROJETO</w:t>
      </w:r>
    </w:p>
    <w:p w:rsidR="00D47D3B" w:rsidRPr="00754C3A" w:rsidRDefault="00D47D3B" w:rsidP="00D47D3B">
      <w:pPr>
        <w:spacing w:line="276" w:lineRule="auto"/>
        <w:jc w:val="both"/>
        <w:rPr>
          <w:rFonts w:ascii="Arial" w:hAnsi="Arial" w:cs="Arial"/>
          <w:color w:val="000000"/>
          <w:sz w:val="24"/>
          <w:szCs w:val="24"/>
        </w:rPr>
      </w:pPr>
      <w:r w:rsidRPr="00754C3A">
        <w:rPr>
          <w:rFonts w:ascii="Arial" w:hAnsi="Arial" w:cs="Arial"/>
          <w:color w:val="000000"/>
          <w:sz w:val="24"/>
          <w:szCs w:val="24"/>
        </w:rPr>
        <w:t>Prof</w:t>
      </w:r>
      <w:r w:rsidRPr="00754C3A">
        <w:rPr>
          <w:rFonts w:ascii="Arial" w:hAnsi="Arial" w:cs="Arial"/>
          <w:dstrike/>
          <w:color w:val="000000"/>
          <w:sz w:val="24"/>
          <w:szCs w:val="24"/>
          <w:vertAlign w:val="superscript"/>
        </w:rPr>
        <w:t>a</w:t>
      </w:r>
      <w:r w:rsidRPr="00754C3A">
        <w:rPr>
          <w:rFonts w:ascii="Arial" w:hAnsi="Arial" w:cs="Arial"/>
          <w:color w:val="000000"/>
          <w:sz w:val="24"/>
          <w:szCs w:val="24"/>
        </w:rPr>
        <w:t>. Dra. Maria da Conceição Prado de Oliveira (Coordenadora da Comissão)</w:t>
      </w:r>
    </w:p>
    <w:p w:rsidR="00D47D3B" w:rsidRPr="00754C3A" w:rsidRDefault="00D47D3B" w:rsidP="00D47D3B">
      <w:pPr>
        <w:spacing w:line="276" w:lineRule="auto"/>
        <w:jc w:val="both"/>
        <w:rPr>
          <w:rFonts w:ascii="Arial" w:hAnsi="Arial" w:cs="Arial"/>
          <w:color w:val="000000"/>
          <w:sz w:val="24"/>
          <w:szCs w:val="24"/>
        </w:rPr>
      </w:pPr>
      <w:r w:rsidRPr="00754C3A">
        <w:rPr>
          <w:rFonts w:ascii="Arial" w:hAnsi="Arial" w:cs="Arial"/>
          <w:color w:val="000000"/>
          <w:sz w:val="24"/>
          <w:szCs w:val="24"/>
        </w:rPr>
        <w:t>Prof. MSc.  Airan Silva Lopes (Coordenado</w:t>
      </w:r>
      <w:r>
        <w:rPr>
          <w:rFonts w:ascii="Arial" w:hAnsi="Arial" w:cs="Arial"/>
          <w:color w:val="000000"/>
          <w:sz w:val="24"/>
          <w:szCs w:val="24"/>
        </w:rPr>
        <w:t>r da área de Botânica)</w:t>
      </w:r>
      <w:r w:rsidRPr="00754C3A">
        <w:rPr>
          <w:rFonts w:ascii="Arial" w:hAnsi="Arial" w:cs="Arial"/>
          <w:color w:val="000000"/>
          <w:sz w:val="24"/>
          <w:szCs w:val="24"/>
        </w:rPr>
        <w:t xml:space="preserve"> </w:t>
      </w:r>
    </w:p>
    <w:p w:rsidR="00D47D3B" w:rsidRDefault="00D47D3B" w:rsidP="00D47D3B">
      <w:pPr>
        <w:spacing w:line="276" w:lineRule="auto"/>
        <w:jc w:val="both"/>
        <w:rPr>
          <w:rFonts w:ascii="Arial" w:hAnsi="Arial" w:cs="Arial"/>
          <w:color w:val="000000"/>
          <w:sz w:val="24"/>
          <w:szCs w:val="24"/>
        </w:rPr>
      </w:pPr>
      <w:r w:rsidRPr="00754C3A">
        <w:rPr>
          <w:rFonts w:ascii="Arial" w:hAnsi="Arial" w:cs="Arial"/>
          <w:color w:val="000000"/>
          <w:sz w:val="24"/>
          <w:szCs w:val="24"/>
        </w:rPr>
        <w:t>Prof. Dr. Jeremias Pereira da Silva Filho - (Coordenador da área de Ecologia)</w:t>
      </w:r>
      <w:r>
        <w:rPr>
          <w:rFonts w:ascii="Arial" w:hAnsi="Arial" w:cs="Arial"/>
          <w:color w:val="000000"/>
          <w:sz w:val="24"/>
          <w:szCs w:val="24"/>
        </w:rPr>
        <w:t xml:space="preserve"> </w:t>
      </w:r>
    </w:p>
    <w:p w:rsidR="00D47D3B" w:rsidRPr="00E51D90" w:rsidRDefault="00D47D3B" w:rsidP="00D47D3B">
      <w:pPr>
        <w:spacing w:line="276" w:lineRule="auto"/>
        <w:jc w:val="both"/>
        <w:rPr>
          <w:rFonts w:ascii="Arial" w:hAnsi="Arial" w:cs="Arial"/>
          <w:color w:val="000000"/>
          <w:sz w:val="24"/>
          <w:szCs w:val="24"/>
        </w:rPr>
      </w:pPr>
      <w:r w:rsidRPr="00E51D90">
        <w:rPr>
          <w:rFonts w:ascii="Arial" w:hAnsi="Arial" w:cs="Arial"/>
          <w:b/>
          <w:bCs/>
        </w:rPr>
        <w:t>Professores do</w:t>
      </w:r>
      <w:r>
        <w:rPr>
          <w:rFonts w:ascii="Arial" w:hAnsi="Arial" w:cs="Arial"/>
          <w:b/>
          <w:bCs/>
        </w:rPr>
        <w:t>s</w:t>
      </w:r>
      <w:r w:rsidRPr="00E51D90">
        <w:rPr>
          <w:rFonts w:ascii="Arial" w:hAnsi="Arial" w:cs="Arial"/>
          <w:b/>
          <w:bCs/>
        </w:rPr>
        <w:t xml:space="preserve"> Curso</w:t>
      </w:r>
      <w:r>
        <w:rPr>
          <w:rFonts w:ascii="Arial" w:hAnsi="Arial" w:cs="Arial"/>
          <w:b/>
          <w:bCs/>
        </w:rPr>
        <w:t>s</w:t>
      </w:r>
      <w:r w:rsidRPr="00E51D90">
        <w:rPr>
          <w:rFonts w:ascii="Arial" w:hAnsi="Arial" w:cs="Arial"/>
          <w:b/>
          <w:bCs/>
        </w:rPr>
        <w:t xml:space="preserve"> de</w:t>
      </w:r>
      <w:r>
        <w:rPr>
          <w:rFonts w:ascii="Arial" w:hAnsi="Arial" w:cs="Arial"/>
          <w:b/>
          <w:bCs/>
        </w:rPr>
        <w:t xml:space="preserve"> Graduação (Licenciatura e Bacharelado)</w:t>
      </w:r>
      <w:r w:rsidRPr="00E51D90">
        <w:rPr>
          <w:rFonts w:ascii="Arial" w:hAnsi="Arial" w:cs="Arial"/>
          <w:b/>
          <w:bCs/>
        </w:rPr>
        <w:t xml:space="preserve"> em Ciências Biológicas, Modalidade </w:t>
      </w:r>
      <w:r>
        <w:rPr>
          <w:rFonts w:ascii="Arial" w:hAnsi="Arial" w:cs="Arial"/>
          <w:b/>
          <w:bCs/>
        </w:rPr>
        <w:t>Presencial.</w:t>
      </w:r>
      <w:r>
        <w:rPr>
          <w:rFonts w:ascii="Arial" w:hAnsi="Arial" w:cs="Arial"/>
          <w:color w:val="000000"/>
          <w:sz w:val="24"/>
          <w:szCs w:val="24"/>
        </w:rPr>
        <w:t xml:space="preserve"> </w:t>
      </w:r>
      <w:r>
        <w:rPr>
          <w:rFonts w:ascii="Arial" w:hAnsi="Arial" w:cs="Arial"/>
          <w:b/>
          <w:bCs/>
        </w:rPr>
        <w:t>Departamento de Biologia/Centro de Ciências da Natureza/Universidade Federal do Piauí.</w:t>
      </w:r>
    </w:p>
    <w:p w:rsidR="00D47D3B" w:rsidRPr="00754C3A" w:rsidRDefault="00D47D3B" w:rsidP="00D47D3B">
      <w:pPr>
        <w:spacing w:line="48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Default="00D47D3B" w:rsidP="00D47D3B">
      <w:pPr>
        <w:spacing w:line="360" w:lineRule="auto"/>
        <w:jc w:val="both"/>
        <w:rPr>
          <w:rFonts w:ascii="Arial" w:hAnsi="Arial" w:cs="Arial"/>
          <w:color w:val="000000"/>
          <w:sz w:val="24"/>
          <w:szCs w:val="24"/>
        </w:rPr>
      </w:pPr>
    </w:p>
    <w:p w:rsidR="00D47D3B" w:rsidRPr="00754C3A" w:rsidRDefault="00D47D3B" w:rsidP="00D47D3B">
      <w:pPr>
        <w:spacing w:line="360" w:lineRule="auto"/>
        <w:jc w:val="both"/>
        <w:rPr>
          <w:rFonts w:ascii="Arial" w:hAnsi="Arial" w:cs="Arial"/>
          <w:color w:val="000000"/>
          <w:sz w:val="24"/>
          <w:szCs w:val="24"/>
        </w:rPr>
      </w:pPr>
    </w:p>
    <w:p w:rsidR="00C01E8F" w:rsidRPr="00754C3A" w:rsidRDefault="00C01E8F" w:rsidP="00C01E8F">
      <w:pPr>
        <w:widowControl w:val="0"/>
        <w:autoSpaceDE w:val="0"/>
        <w:autoSpaceDN w:val="0"/>
        <w:adjustRightInd w:val="0"/>
        <w:jc w:val="center"/>
        <w:rPr>
          <w:rFonts w:ascii="Arial" w:hAnsi="Arial" w:cs="Arial"/>
          <w:b/>
          <w:color w:val="000000"/>
          <w:sz w:val="24"/>
          <w:szCs w:val="24"/>
        </w:rPr>
      </w:pPr>
      <w:r w:rsidRPr="00754C3A">
        <w:rPr>
          <w:rFonts w:ascii="Arial" w:hAnsi="Arial" w:cs="Arial"/>
          <w:b/>
          <w:color w:val="000000"/>
          <w:sz w:val="24"/>
          <w:szCs w:val="24"/>
        </w:rPr>
        <w:lastRenderedPageBreak/>
        <w:t>IDENTIFICAÇÃO DO CURSO</w:t>
      </w:r>
    </w:p>
    <w:p w:rsidR="00C01E8F" w:rsidRPr="00754C3A" w:rsidRDefault="00C01E8F" w:rsidP="00C01E8F">
      <w:pPr>
        <w:widowControl w:val="0"/>
        <w:autoSpaceDE w:val="0"/>
        <w:autoSpaceDN w:val="0"/>
        <w:adjustRightInd w:val="0"/>
        <w:jc w:val="both"/>
        <w:rPr>
          <w:rFonts w:ascii="Arial" w:hAnsi="Arial" w:cs="Arial"/>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r w:rsidRPr="00754C3A">
        <w:rPr>
          <w:rFonts w:ascii="Arial" w:hAnsi="Arial" w:cs="Arial"/>
          <w:b/>
          <w:color w:val="000000"/>
          <w:sz w:val="24"/>
          <w:szCs w:val="24"/>
        </w:rPr>
        <w:t>DENOMINAÇÃO DO CURSO:</w:t>
      </w:r>
    </w:p>
    <w:p w:rsidR="00C01E8F" w:rsidRPr="00754C3A" w:rsidRDefault="00C01E8F" w:rsidP="00C01E8F">
      <w:pPr>
        <w:widowControl w:val="0"/>
        <w:autoSpaceDE w:val="0"/>
        <w:autoSpaceDN w:val="0"/>
        <w:adjustRightInd w:val="0"/>
        <w:jc w:val="both"/>
        <w:rPr>
          <w:rFonts w:ascii="Arial" w:hAnsi="Arial" w:cs="Arial"/>
          <w:b/>
          <w:color w:val="000000"/>
          <w:sz w:val="24"/>
          <w:szCs w:val="24"/>
        </w:rPr>
      </w:pPr>
      <w:r w:rsidRPr="00754C3A">
        <w:rPr>
          <w:rFonts w:ascii="Arial" w:hAnsi="Arial" w:cs="Arial"/>
          <w:i/>
          <w:color w:val="000000"/>
          <w:sz w:val="24"/>
          <w:szCs w:val="24"/>
        </w:rPr>
        <w:tab/>
      </w:r>
      <w:r w:rsidRPr="00754C3A">
        <w:rPr>
          <w:rFonts w:ascii="Arial" w:hAnsi="Arial" w:cs="Arial"/>
          <w:b/>
          <w:color w:val="000000"/>
          <w:sz w:val="24"/>
          <w:szCs w:val="24"/>
        </w:rPr>
        <w:t xml:space="preserve">Licenciatura </w:t>
      </w:r>
      <w:smartTag w:uri="urn:schemas-microsoft-com:office:smarttags" w:element="PersonName">
        <w:smartTagPr>
          <w:attr w:name="ProductID" w:val="EM CIￊNCIAS BIOLￓGICAS"/>
        </w:smartTagPr>
        <w:r w:rsidRPr="00754C3A">
          <w:rPr>
            <w:rFonts w:ascii="Arial" w:hAnsi="Arial" w:cs="Arial"/>
            <w:b/>
            <w:color w:val="000000"/>
            <w:sz w:val="24"/>
            <w:szCs w:val="24"/>
          </w:rPr>
          <w:t>em Ciências Biológicas</w:t>
        </w:r>
      </w:smartTag>
      <w:r w:rsidRPr="00754C3A">
        <w:rPr>
          <w:rFonts w:ascii="Arial" w:hAnsi="Arial" w:cs="Arial"/>
          <w:b/>
          <w:color w:val="000000"/>
          <w:sz w:val="24"/>
          <w:szCs w:val="24"/>
        </w:rPr>
        <w:t xml:space="preserve"> </w:t>
      </w:r>
    </w:p>
    <w:p w:rsidR="00C01E8F" w:rsidRPr="00754C3A" w:rsidRDefault="00C01E8F" w:rsidP="00C01E8F">
      <w:pPr>
        <w:widowControl w:val="0"/>
        <w:autoSpaceDE w:val="0"/>
        <w:autoSpaceDN w:val="0"/>
        <w:adjustRightInd w:val="0"/>
        <w:jc w:val="both"/>
        <w:rPr>
          <w:rFonts w:ascii="Arial" w:hAnsi="Arial" w:cs="Arial"/>
          <w:b/>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r w:rsidRPr="00754C3A">
        <w:rPr>
          <w:rFonts w:ascii="Arial" w:hAnsi="Arial" w:cs="Arial"/>
          <w:b/>
          <w:color w:val="000000"/>
          <w:sz w:val="24"/>
          <w:szCs w:val="24"/>
        </w:rPr>
        <w:t>CRIAÇÃO DO CURSO:</w:t>
      </w:r>
    </w:p>
    <w:p w:rsidR="00C01E8F" w:rsidRPr="00754C3A" w:rsidRDefault="00C01E8F" w:rsidP="00C01E8F">
      <w:pPr>
        <w:widowControl w:val="0"/>
        <w:autoSpaceDE w:val="0"/>
        <w:autoSpaceDN w:val="0"/>
        <w:adjustRightInd w:val="0"/>
        <w:jc w:val="both"/>
        <w:rPr>
          <w:rFonts w:ascii="Arial" w:hAnsi="Arial" w:cs="Arial"/>
          <w:color w:val="000000"/>
          <w:sz w:val="24"/>
          <w:szCs w:val="24"/>
        </w:rPr>
      </w:pPr>
      <w:r w:rsidRPr="00754C3A">
        <w:rPr>
          <w:rFonts w:ascii="Arial" w:hAnsi="Arial" w:cs="Arial"/>
          <w:color w:val="000000"/>
          <w:sz w:val="24"/>
          <w:szCs w:val="24"/>
        </w:rPr>
        <w:t>Resolução Nº</w:t>
      </w:r>
      <w:r>
        <w:rPr>
          <w:rFonts w:ascii="Arial" w:hAnsi="Arial" w:cs="Arial"/>
          <w:color w:val="000000"/>
          <w:sz w:val="24"/>
          <w:szCs w:val="24"/>
        </w:rPr>
        <w:t>182/07- CEPEX/UFPI de 31/08/2007</w:t>
      </w:r>
      <w:r w:rsidRPr="00754C3A">
        <w:rPr>
          <w:rFonts w:ascii="Arial" w:hAnsi="Arial" w:cs="Arial"/>
          <w:color w:val="000000"/>
          <w:sz w:val="24"/>
          <w:szCs w:val="24"/>
        </w:rPr>
        <w:t xml:space="preserve"> </w:t>
      </w:r>
      <w:r>
        <w:rPr>
          <w:rFonts w:ascii="Arial" w:hAnsi="Arial" w:cs="Arial"/>
          <w:color w:val="000000"/>
          <w:sz w:val="24"/>
          <w:szCs w:val="24"/>
        </w:rPr>
        <w:t>e ratificada</w:t>
      </w:r>
      <w:r w:rsidRPr="00373FF7">
        <w:rPr>
          <w:rFonts w:ascii="Arial" w:hAnsi="Arial" w:cs="Arial"/>
          <w:color w:val="000000"/>
          <w:sz w:val="24"/>
          <w:szCs w:val="24"/>
        </w:rPr>
        <w:t xml:space="preserve"> </w:t>
      </w:r>
      <w:r w:rsidRPr="00754C3A">
        <w:rPr>
          <w:rFonts w:ascii="Arial" w:hAnsi="Arial" w:cs="Arial"/>
          <w:color w:val="000000"/>
          <w:sz w:val="24"/>
          <w:szCs w:val="24"/>
        </w:rPr>
        <w:t>Nº</w:t>
      </w:r>
      <w:r>
        <w:rPr>
          <w:rFonts w:ascii="Arial" w:hAnsi="Arial" w:cs="Arial"/>
          <w:color w:val="000000"/>
          <w:sz w:val="24"/>
          <w:szCs w:val="24"/>
        </w:rPr>
        <w:t xml:space="preserve">196/07 de 28/09/07 </w:t>
      </w:r>
      <w:r w:rsidRPr="00754C3A">
        <w:rPr>
          <w:rFonts w:ascii="Arial" w:hAnsi="Arial" w:cs="Arial"/>
          <w:color w:val="000000"/>
          <w:sz w:val="24"/>
          <w:szCs w:val="24"/>
        </w:rPr>
        <w:t xml:space="preserve">              </w:t>
      </w:r>
    </w:p>
    <w:p w:rsidR="00C01E8F" w:rsidRPr="00754C3A" w:rsidRDefault="00C01E8F" w:rsidP="00C01E8F">
      <w:pPr>
        <w:widowControl w:val="0"/>
        <w:autoSpaceDE w:val="0"/>
        <w:autoSpaceDN w:val="0"/>
        <w:adjustRightInd w:val="0"/>
        <w:jc w:val="both"/>
        <w:rPr>
          <w:rFonts w:ascii="Arial" w:hAnsi="Arial" w:cs="Arial"/>
          <w:color w:val="000000"/>
          <w:sz w:val="24"/>
          <w:szCs w:val="24"/>
        </w:rPr>
      </w:pPr>
      <w:r w:rsidRPr="00754C3A">
        <w:rPr>
          <w:rFonts w:ascii="Arial" w:hAnsi="Arial" w:cs="Arial"/>
          <w:color w:val="000000"/>
          <w:sz w:val="24"/>
          <w:szCs w:val="24"/>
        </w:rPr>
        <w:t xml:space="preserve">Publicação: </w:t>
      </w:r>
    </w:p>
    <w:p w:rsidR="00C01E8F" w:rsidRPr="00754C3A" w:rsidRDefault="00C01E8F" w:rsidP="00C01E8F">
      <w:pPr>
        <w:widowControl w:val="0"/>
        <w:autoSpaceDE w:val="0"/>
        <w:autoSpaceDN w:val="0"/>
        <w:adjustRightInd w:val="0"/>
        <w:jc w:val="both"/>
        <w:rPr>
          <w:rFonts w:ascii="Arial" w:hAnsi="Arial" w:cs="Arial"/>
          <w:b/>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r w:rsidRPr="00754C3A">
        <w:rPr>
          <w:rFonts w:ascii="Arial" w:hAnsi="Arial" w:cs="Arial"/>
          <w:b/>
          <w:color w:val="000000"/>
          <w:sz w:val="24"/>
          <w:szCs w:val="24"/>
        </w:rPr>
        <w:t>RECONHECIMENTO DO CURSO:</w:t>
      </w:r>
    </w:p>
    <w:p w:rsidR="00C01E8F" w:rsidRPr="00754C3A" w:rsidRDefault="00C01E8F" w:rsidP="00C01E8F">
      <w:pPr>
        <w:widowControl w:val="0"/>
        <w:autoSpaceDE w:val="0"/>
        <w:autoSpaceDN w:val="0"/>
        <w:adjustRightInd w:val="0"/>
        <w:jc w:val="both"/>
        <w:rPr>
          <w:rFonts w:ascii="Arial" w:hAnsi="Arial" w:cs="Arial"/>
          <w:color w:val="000000"/>
          <w:sz w:val="24"/>
          <w:szCs w:val="24"/>
        </w:rPr>
      </w:pPr>
      <w:r w:rsidRPr="00754C3A">
        <w:rPr>
          <w:rFonts w:ascii="Arial" w:hAnsi="Arial" w:cs="Arial"/>
          <w:i/>
          <w:color w:val="000000"/>
          <w:sz w:val="24"/>
          <w:szCs w:val="24"/>
        </w:rPr>
        <w:t xml:space="preserve">         </w:t>
      </w:r>
      <w:r w:rsidRPr="00754C3A">
        <w:rPr>
          <w:rFonts w:ascii="Arial" w:hAnsi="Arial" w:cs="Arial"/>
          <w:color w:val="000000"/>
          <w:sz w:val="24"/>
          <w:szCs w:val="24"/>
        </w:rPr>
        <w:t xml:space="preserve">Portaria MEC Nº </w:t>
      </w:r>
    </w:p>
    <w:p w:rsidR="00C01E8F" w:rsidRPr="00754C3A" w:rsidRDefault="00C01E8F" w:rsidP="00C01E8F">
      <w:pPr>
        <w:widowControl w:val="0"/>
        <w:autoSpaceDE w:val="0"/>
        <w:autoSpaceDN w:val="0"/>
        <w:adjustRightInd w:val="0"/>
        <w:jc w:val="both"/>
        <w:rPr>
          <w:rFonts w:ascii="Arial" w:hAnsi="Arial" w:cs="Arial"/>
          <w:color w:val="000000"/>
          <w:sz w:val="24"/>
          <w:szCs w:val="24"/>
        </w:rPr>
      </w:pPr>
      <w:r w:rsidRPr="00754C3A">
        <w:rPr>
          <w:rFonts w:ascii="Arial" w:hAnsi="Arial" w:cs="Arial"/>
          <w:color w:val="000000"/>
          <w:sz w:val="24"/>
          <w:szCs w:val="24"/>
        </w:rPr>
        <w:t xml:space="preserve">         Publicação: </w:t>
      </w:r>
    </w:p>
    <w:p w:rsidR="00C01E8F" w:rsidRPr="00754C3A" w:rsidRDefault="00C01E8F" w:rsidP="00C01E8F">
      <w:pPr>
        <w:widowControl w:val="0"/>
        <w:autoSpaceDE w:val="0"/>
        <w:autoSpaceDN w:val="0"/>
        <w:adjustRightInd w:val="0"/>
        <w:jc w:val="both"/>
        <w:rPr>
          <w:rFonts w:ascii="Arial" w:hAnsi="Arial" w:cs="Arial"/>
          <w:color w:val="000000"/>
          <w:sz w:val="24"/>
          <w:szCs w:val="24"/>
        </w:rPr>
      </w:pPr>
      <w:r w:rsidRPr="00754C3A">
        <w:rPr>
          <w:rFonts w:ascii="Arial" w:hAnsi="Arial" w:cs="Arial"/>
          <w:color w:val="000000"/>
          <w:sz w:val="24"/>
          <w:szCs w:val="24"/>
        </w:rPr>
        <w:t xml:space="preserve">         Parecer CFE Nº / de 0/0/</w:t>
      </w:r>
    </w:p>
    <w:p w:rsidR="00C01E8F" w:rsidRPr="00754C3A" w:rsidRDefault="00C01E8F" w:rsidP="00C01E8F">
      <w:pPr>
        <w:widowControl w:val="0"/>
        <w:autoSpaceDE w:val="0"/>
        <w:autoSpaceDN w:val="0"/>
        <w:adjustRightInd w:val="0"/>
        <w:jc w:val="both"/>
        <w:rPr>
          <w:rFonts w:ascii="Arial" w:hAnsi="Arial" w:cs="Arial"/>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r w:rsidRPr="00754C3A">
        <w:rPr>
          <w:rFonts w:ascii="Arial" w:hAnsi="Arial" w:cs="Arial"/>
          <w:b/>
          <w:color w:val="000000"/>
          <w:sz w:val="24"/>
          <w:szCs w:val="24"/>
        </w:rPr>
        <w:t xml:space="preserve">DIPLOMA: </w:t>
      </w:r>
      <w:r w:rsidRPr="00754C3A">
        <w:rPr>
          <w:rFonts w:ascii="Arial" w:hAnsi="Arial" w:cs="Arial"/>
          <w:color w:val="000000"/>
          <w:sz w:val="24"/>
          <w:szCs w:val="24"/>
        </w:rPr>
        <w:t xml:space="preserve">Licenciatura </w:t>
      </w:r>
      <w:smartTag w:uri="urn:schemas-microsoft-com:office:smarttags" w:element="PersonName">
        <w:smartTagPr>
          <w:attr w:name="ProductID" w:val="em Ci￪ncias Biol￳gicas"/>
        </w:smartTagPr>
        <w:r w:rsidRPr="00754C3A">
          <w:rPr>
            <w:rFonts w:ascii="Arial" w:hAnsi="Arial" w:cs="Arial"/>
            <w:color w:val="000000"/>
            <w:sz w:val="24"/>
            <w:szCs w:val="24"/>
          </w:rPr>
          <w:t>em Ciências Biológicas</w:t>
        </w:r>
      </w:smartTag>
      <w:r w:rsidRPr="00754C3A">
        <w:rPr>
          <w:rFonts w:ascii="Arial" w:hAnsi="Arial" w:cs="Arial"/>
          <w:color w:val="000000"/>
          <w:sz w:val="24"/>
          <w:szCs w:val="24"/>
        </w:rPr>
        <w:t xml:space="preserve"> </w:t>
      </w:r>
    </w:p>
    <w:p w:rsidR="00C01E8F" w:rsidRPr="00754C3A" w:rsidRDefault="00C01E8F" w:rsidP="00C01E8F">
      <w:pPr>
        <w:widowControl w:val="0"/>
        <w:autoSpaceDE w:val="0"/>
        <w:autoSpaceDN w:val="0"/>
        <w:adjustRightInd w:val="0"/>
        <w:jc w:val="both"/>
        <w:rPr>
          <w:rFonts w:ascii="Arial" w:hAnsi="Arial" w:cs="Arial"/>
          <w:b/>
          <w:color w:val="000000"/>
          <w:sz w:val="24"/>
          <w:szCs w:val="24"/>
        </w:rPr>
      </w:pPr>
    </w:p>
    <w:p w:rsidR="00C01E8F" w:rsidRPr="00754C3A" w:rsidRDefault="00C01E8F" w:rsidP="00C01E8F">
      <w:pPr>
        <w:widowControl w:val="0"/>
        <w:autoSpaceDE w:val="0"/>
        <w:autoSpaceDN w:val="0"/>
        <w:adjustRightInd w:val="0"/>
        <w:jc w:val="both"/>
        <w:rPr>
          <w:rFonts w:ascii="Arial" w:hAnsi="Arial" w:cs="Arial"/>
          <w:color w:val="000000"/>
          <w:sz w:val="24"/>
          <w:szCs w:val="24"/>
        </w:rPr>
      </w:pPr>
      <w:r w:rsidRPr="00754C3A">
        <w:rPr>
          <w:rFonts w:ascii="Arial" w:hAnsi="Arial" w:cs="Arial"/>
          <w:b/>
          <w:color w:val="000000"/>
          <w:sz w:val="24"/>
          <w:szCs w:val="24"/>
        </w:rPr>
        <w:t xml:space="preserve">MODALIDADE: </w:t>
      </w:r>
      <w:r w:rsidRPr="00754C3A">
        <w:rPr>
          <w:rFonts w:ascii="Arial" w:hAnsi="Arial" w:cs="Arial"/>
          <w:color w:val="000000"/>
          <w:sz w:val="24"/>
          <w:szCs w:val="24"/>
        </w:rPr>
        <w:t>Educação à distância</w:t>
      </w:r>
    </w:p>
    <w:p w:rsidR="00C01E8F" w:rsidRPr="00754C3A" w:rsidRDefault="00C01E8F" w:rsidP="00C01E8F">
      <w:pPr>
        <w:widowControl w:val="0"/>
        <w:autoSpaceDE w:val="0"/>
        <w:autoSpaceDN w:val="0"/>
        <w:adjustRightInd w:val="0"/>
        <w:jc w:val="both"/>
        <w:rPr>
          <w:rFonts w:ascii="Arial" w:hAnsi="Arial" w:cs="Arial"/>
          <w:b/>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r w:rsidRPr="00754C3A">
        <w:rPr>
          <w:rFonts w:ascii="Arial" w:hAnsi="Arial" w:cs="Arial"/>
          <w:b/>
          <w:color w:val="000000"/>
          <w:sz w:val="24"/>
          <w:szCs w:val="24"/>
        </w:rPr>
        <w:t>DURAÇÃO DO CURSO:</w:t>
      </w:r>
    </w:p>
    <w:p w:rsidR="00C01E8F" w:rsidRPr="00754C3A" w:rsidRDefault="00C01E8F" w:rsidP="00C01E8F">
      <w:pPr>
        <w:widowControl w:val="0"/>
        <w:autoSpaceDE w:val="0"/>
        <w:autoSpaceDN w:val="0"/>
        <w:adjustRightInd w:val="0"/>
        <w:jc w:val="both"/>
        <w:rPr>
          <w:rFonts w:ascii="Arial" w:hAnsi="Arial" w:cs="Arial"/>
          <w:color w:val="000000"/>
          <w:sz w:val="24"/>
          <w:szCs w:val="24"/>
        </w:rPr>
      </w:pPr>
    </w:p>
    <w:p w:rsidR="00C01E8F" w:rsidRPr="00754C3A" w:rsidRDefault="00C01E8F" w:rsidP="00C01E8F">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Mínimo: </w:t>
      </w:r>
      <w:r w:rsidR="00CB180D">
        <w:rPr>
          <w:rFonts w:ascii="Arial" w:hAnsi="Arial" w:cs="Arial"/>
          <w:color w:val="000000"/>
          <w:sz w:val="24"/>
          <w:szCs w:val="24"/>
        </w:rPr>
        <w:t>4,0</w:t>
      </w:r>
      <w:r w:rsidRPr="00754C3A">
        <w:rPr>
          <w:rFonts w:ascii="Arial" w:hAnsi="Arial" w:cs="Arial"/>
          <w:color w:val="000000"/>
          <w:sz w:val="24"/>
          <w:szCs w:val="24"/>
        </w:rPr>
        <w:t xml:space="preserve"> anos</w:t>
      </w:r>
    </w:p>
    <w:p w:rsidR="00C01E8F" w:rsidRPr="00754C3A" w:rsidRDefault="00C01E8F" w:rsidP="00C01E8F">
      <w:pPr>
        <w:widowControl w:val="0"/>
        <w:autoSpaceDE w:val="0"/>
        <w:autoSpaceDN w:val="0"/>
        <w:adjustRightInd w:val="0"/>
        <w:jc w:val="both"/>
        <w:rPr>
          <w:rFonts w:ascii="Arial" w:hAnsi="Arial" w:cs="Arial"/>
          <w:color w:val="000000"/>
          <w:sz w:val="24"/>
          <w:szCs w:val="24"/>
        </w:rPr>
      </w:pPr>
      <w:r w:rsidRPr="00754C3A">
        <w:rPr>
          <w:rFonts w:ascii="Arial" w:hAnsi="Arial" w:cs="Arial"/>
          <w:color w:val="000000"/>
          <w:sz w:val="24"/>
          <w:szCs w:val="24"/>
        </w:rPr>
        <w:t xml:space="preserve">Máximo: </w:t>
      </w:r>
      <w:r>
        <w:rPr>
          <w:rFonts w:ascii="Arial" w:hAnsi="Arial" w:cs="Arial"/>
          <w:color w:val="000000"/>
          <w:sz w:val="24"/>
          <w:szCs w:val="24"/>
        </w:rPr>
        <w:t>6,0</w:t>
      </w:r>
      <w:r w:rsidRPr="00754C3A">
        <w:rPr>
          <w:rFonts w:ascii="Arial" w:hAnsi="Arial" w:cs="Arial"/>
          <w:color w:val="000000"/>
          <w:sz w:val="24"/>
          <w:szCs w:val="24"/>
        </w:rPr>
        <w:t xml:space="preserve"> anos</w:t>
      </w:r>
    </w:p>
    <w:p w:rsidR="00C01E8F" w:rsidRPr="00754C3A" w:rsidRDefault="00C01E8F" w:rsidP="00C01E8F">
      <w:pPr>
        <w:widowControl w:val="0"/>
        <w:autoSpaceDE w:val="0"/>
        <w:autoSpaceDN w:val="0"/>
        <w:adjustRightInd w:val="0"/>
        <w:jc w:val="both"/>
        <w:rPr>
          <w:rFonts w:ascii="Arial" w:hAnsi="Arial" w:cs="Arial"/>
          <w:b/>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r w:rsidRPr="00754C3A">
        <w:rPr>
          <w:rFonts w:ascii="Arial" w:hAnsi="Arial" w:cs="Arial"/>
          <w:b/>
          <w:color w:val="000000"/>
          <w:sz w:val="24"/>
          <w:szCs w:val="24"/>
        </w:rPr>
        <w:t>REGIME LETIVO:</w:t>
      </w:r>
    </w:p>
    <w:p w:rsidR="00C01E8F" w:rsidRPr="00754C3A" w:rsidRDefault="00C01E8F" w:rsidP="00C01E8F">
      <w:pPr>
        <w:widowControl w:val="0"/>
        <w:autoSpaceDE w:val="0"/>
        <w:autoSpaceDN w:val="0"/>
        <w:adjustRightInd w:val="0"/>
        <w:jc w:val="both"/>
        <w:rPr>
          <w:rFonts w:ascii="Arial" w:hAnsi="Arial" w:cs="Arial"/>
          <w:color w:val="000000"/>
          <w:sz w:val="24"/>
          <w:szCs w:val="24"/>
        </w:rPr>
      </w:pPr>
      <w:r w:rsidRPr="00754C3A">
        <w:rPr>
          <w:rFonts w:ascii="Arial" w:hAnsi="Arial" w:cs="Arial"/>
          <w:color w:val="000000"/>
          <w:sz w:val="24"/>
          <w:szCs w:val="24"/>
        </w:rPr>
        <w:t xml:space="preserve">         Bloco Semestral</w:t>
      </w:r>
    </w:p>
    <w:p w:rsidR="00C01E8F" w:rsidRPr="00754C3A" w:rsidRDefault="00C01E8F" w:rsidP="00C01E8F">
      <w:pPr>
        <w:widowControl w:val="0"/>
        <w:autoSpaceDE w:val="0"/>
        <w:autoSpaceDN w:val="0"/>
        <w:adjustRightInd w:val="0"/>
        <w:jc w:val="both"/>
        <w:rPr>
          <w:rFonts w:ascii="Arial" w:hAnsi="Arial" w:cs="Arial"/>
          <w:b/>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r w:rsidRPr="00754C3A">
        <w:rPr>
          <w:rFonts w:ascii="Arial" w:hAnsi="Arial" w:cs="Arial"/>
          <w:b/>
          <w:color w:val="000000"/>
          <w:sz w:val="24"/>
          <w:szCs w:val="24"/>
        </w:rPr>
        <w:t>VAGAS AUTORIZADAS:</w:t>
      </w:r>
    </w:p>
    <w:p w:rsidR="00C01E8F" w:rsidRPr="00754C3A" w:rsidRDefault="00C01E8F" w:rsidP="00C01E8F">
      <w:pPr>
        <w:widowControl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         35</w:t>
      </w:r>
      <w:r w:rsidRPr="00754C3A">
        <w:rPr>
          <w:rFonts w:ascii="Arial" w:hAnsi="Arial" w:cs="Arial"/>
          <w:color w:val="000000"/>
          <w:sz w:val="24"/>
          <w:szCs w:val="24"/>
        </w:rPr>
        <w:t xml:space="preserve"> alunos/ano/pólo</w:t>
      </w:r>
    </w:p>
    <w:p w:rsidR="00C01E8F" w:rsidRPr="00754C3A" w:rsidRDefault="00C01E8F" w:rsidP="00C01E8F">
      <w:pPr>
        <w:widowControl w:val="0"/>
        <w:autoSpaceDE w:val="0"/>
        <w:autoSpaceDN w:val="0"/>
        <w:adjustRightInd w:val="0"/>
        <w:jc w:val="both"/>
        <w:rPr>
          <w:rFonts w:ascii="Arial" w:hAnsi="Arial" w:cs="Arial"/>
          <w:color w:val="000000"/>
          <w:sz w:val="24"/>
          <w:szCs w:val="24"/>
        </w:rPr>
      </w:pPr>
    </w:p>
    <w:p w:rsidR="00D54154" w:rsidRDefault="00D54154" w:rsidP="00D54154">
      <w:pPr>
        <w:spacing w:line="276" w:lineRule="auto"/>
        <w:jc w:val="both"/>
        <w:rPr>
          <w:rFonts w:ascii="Arial" w:hAnsi="Arial" w:cs="Arial"/>
          <w:b/>
          <w:bCs/>
          <w:color w:val="000000"/>
          <w:sz w:val="24"/>
          <w:szCs w:val="24"/>
        </w:rPr>
      </w:pPr>
      <w:r>
        <w:rPr>
          <w:rFonts w:ascii="Arial" w:hAnsi="Arial" w:cs="Arial"/>
          <w:b/>
          <w:bCs/>
          <w:color w:val="000000"/>
          <w:sz w:val="24"/>
          <w:szCs w:val="24"/>
        </w:rPr>
        <w:t>Síntese das disciplinas e outras atividades curriculares</w:t>
      </w:r>
    </w:p>
    <w:tbl>
      <w:tblPr>
        <w:tblW w:w="9828" w:type="dxa"/>
        <w:tblLayout w:type="fixed"/>
        <w:tblLook w:val="0000"/>
      </w:tblPr>
      <w:tblGrid>
        <w:gridCol w:w="6228"/>
        <w:gridCol w:w="2340"/>
        <w:gridCol w:w="1260"/>
      </w:tblGrid>
      <w:tr w:rsidR="00D54154" w:rsidTr="0094272D">
        <w:tc>
          <w:tcPr>
            <w:tcW w:w="6228"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both"/>
              <w:rPr>
                <w:rFonts w:ascii="Arial" w:hAnsi="Arial" w:cs="Arial"/>
                <w:b/>
                <w:bCs/>
                <w:color w:val="000000"/>
                <w:sz w:val="24"/>
                <w:szCs w:val="24"/>
              </w:rPr>
            </w:pPr>
            <w:r>
              <w:rPr>
                <w:rFonts w:ascii="Arial" w:hAnsi="Arial" w:cs="Arial"/>
                <w:b/>
                <w:bCs/>
                <w:color w:val="000000"/>
                <w:sz w:val="24"/>
                <w:szCs w:val="24"/>
              </w:rPr>
              <w:t>Disciplinas</w:t>
            </w:r>
          </w:p>
        </w:tc>
        <w:tc>
          <w:tcPr>
            <w:tcW w:w="2340"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b/>
                <w:bCs/>
                <w:color w:val="000000"/>
                <w:sz w:val="24"/>
                <w:szCs w:val="24"/>
              </w:rPr>
            </w:pPr>
            <w:r>
              <w:rPr>
                <w:rFonts w:ascii="Arial" w:hAnsi="Arial" w:cs="Arial"/>
                <w:b/>
                <w:bCs/>
                <w:color w:val="000000"/>
                <w:sz w:val="24"/>
                <w:szCs w:val="24"/>
              </w:rPr>
              <w:t>Carga horária</w:t>
            </w:r>
          </w:p>
        </w:tc>
        <w:tc>
          <w:tcPr>
            <w:tcW w:w="1260"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b/>
                <w:bCs/>
                <w:color w:val="000000"/>
                <w:sz w:val="24"/>
                <w:szCs w:val="24"/>
              </w:rPr>
            </w:pPr>
            <w:r>
              <w:rPr>
                <w:rFonts w:ascii="Arial" w:hAnsi="Arial" w:cs="Arial"/>
                <w:b/>
                <w:bCs/>
                <w:color w:val="000000"/>
                <w:sz w:val="24"/>
                <w:szCs w:val="24"/>
              </w:rPr>
              <w:t>Créditos</w:t>
            </w:r>
          </w:p>
        </w:tc>
      </w:tr>
      <w:tr w:rsidR="00D54154" w:rsidTr="0094272D">
        <w:tc>
          <w:tcPr>
            <w:tcW w:w="6228" w:type="dxa"/>
            <w:tcBorders>
              <w:top w:val="single" w:sz="4" w:space="0" w:color="auto"/>
              <w:left w:val="nil"/>
              <w:bottom w:val="nil"/>
              <w:right w:val="nil"/>
            </w:tcBorders>
          </w:tcPr>
          <w:p w:rsidR="00D54154" w:rsidRDefault="00D54154" w:rsidP="00D54154">
            <w:pPr>
              <w:tabs>
                <w:tab w:val="center" w:pos="4419"/>
                <w:tab w:val="right" w:pos="8838"/>
              </w:tabs>
              <w:suppressAutoHyphens/>
              <w:spacing w:line="276" w:lineRule="auto"/>
              <w:jc w:val="both"/>
              <w:rPr>
                <w:rFonts w:ascii="Arial" w:hAnsi="Arial" w:cs="Arial"/>
                <w:color w:val="000000"/>
                <w:sz w:val="24"/>
                <w:szCs w:val="24"/>
              </w:rPr>
            </w:pPr>
            <w:r>
              <w:rPr>
                <w:rFonts w:ascii="Arial" w:hAnsi="Arial" w:cs="Arial"/>
                <w:color w:val="000000"/>
                <w:sz w:val="24"/>
                <w:szCs w:val="24"/>
              </w:rPr>
              <w:t>Disciplinas obrigatórias (teoria e prática específica)</w:t>
            </w:r>
          </w:p>
        </w:tc>
        <w:tc>
          <w:tcPr>
            <w:tcW w:w="2340" w:type="dxa"/>
            <w:tcBorders>
              <w:top w:val="single" w:sz="4" w:space="0" w:color="auto"/>
              <w:left w:val="nil"/>
              <w:bottom w:val="nil"/>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2.190</w:t>
            </w:r>
          </w:p>
        </w:tc>
        <w:tc>
          <w:tcPr>
            <w:tcW w:w="1260" w:type="dxa"/>
            <w:tcBorders>
              <w:top w:val="single" w:sz="4" w:space="0" w:color="auto"/>
              <w:left w:val="nil"/>
              <w:bottom w:val="nil"/>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146</w:t>
            </w:r>
          </w:p>
        </w:tc>
      </w:tr>
      <w:tr w:rsidR="00D54154" w:rsidTr="0094272D">
        <w:tc>
          <w:tcPr>
            <w:tcW w:w="6228" w:type="dxa"/>
            <w:tcBorders>
              <w:top w:val="nil"/>
              <w:left w:val="nil"/>
              <w:bottom w:val="nil"/>
              <w:right w:val="nil"/>
            </w:tcBorders>
          </w:tcPr>
          <w:p w:rsidR="00D54154" w:rsidRDefault="00D54154" w:rsidP="00D54154">
            <w:pPr>
              <w:tabs>
                <w:tab w:val="center" w:pos="4419"/>
                <w:tab w:val="right" w:pos="8838"/>
              </w:tabs>
              <w:suppressAutoHyphens/>
              <w:spacing w:line="276" w:lineRule="auto"/>
              <w:jc w:val="both"/>
              <w:rPr>
                <w:rFonts w:ascii="Arial" w:hAnsi="Arial" w:cs="Arial"/>
                <w:color w:val="000000"/>
                <w:sz w:val="24"/>
                <w:szCs w:val="24"/>
              </w:rPr>
            </w:pPr>
            <w:r>
              <w:rPr>
                <w:rFonts w:ascii="Arial" w:hAnsi="Arial" w:cs="Arial"/>
                <w:color w:val="000000"/>
                <w:sz w:val="24"/>
                <w:szCs w:val="24"/>
              </w:rPr>
              <w:t>Disciplinas optativas (teoria e prática específica)</w:t>
            </w:r>
          </w:p>
        </w:tc>
        <w:tc>
          <w:tcPr>
            <w:tcW w:w="2340" w:type="dxa"/>
            <w:tcBorders>
              <w:top w:val="nil"/>
              <w:left w:val="nil"/>
              <w:bottom w:val="nil"/>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120</w:t>
            </w:r>
          </w:p>
        </w:tc>
        <w:tc>
          <w:tcPr>
            <w:tcW w:w="1260" w:type="dxa"/>
            <w:tcBorders>
              <w:top w:val="nil"/>
              <w:left w:val="nil"/>
              <w:bottom w:val="nil"/>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8</w:t>
            </w:r>
          </w:p>
        </w:tc>
      </w:tr>
      <w:tr w:rsidR="00D54154" w:rsidTr="0094272D">
        <w:tc>
          <w:tcPr>
            <w:tcW w:w="6228" w:type="dxa"/>
            <w:tcBorders>
              <w:top w:val="nil"/>
              <w:left w:val="nil"/>
              <w:bottom w:val="single" w:sz="4" w:space="0" w:color="auto"/>
              <w:right w:val="nil"/>
            </w:tcBorders>
          </w:tcPr>
          <w:p w:rsidR="00D54154" w:rsidRDefault="00D54154" w:rsidP="00D54154">
            <w:pPr>
              <w:tabs>
                <w:tab w:val="center" w:pos="4419"/>
                <w:tab w:val="right" w:pos="8838"/>
              </w:tabs>
              <w:suppressAutoHyphens/>
              <w:spacing w:line="276" w:lineRule="auto"/>
              <w:jc w:val="both"/>
              <w:rPr>
                <w:rFonts w:ascii="Arial" w:hAnsi="Arial" w:cs="Arial"/>
                <w:color w:val="000000"/>
                <w:sz w:val="24"/>
                <w:szCs w:val="24"/>
              </w:rPr>
            </w:pPr>
            <w:r>
              <w:rPr>
                <w:rFonts w:ascii="Arial" w:hAnsi="Arial" w:cs="Arial"/>
                <w:color w:val="000000"/>
                <w:sz w:val="24"/>
                <w:szCs w:val="24"/>
              </w:rPr>
              <w:t>Prática como componente curricular (PCC)</w:t>
            </w:r>
          </w:p>
        </w:tc>
        <w:tc>
          <w:tcPr>
            <w:tcW w:w="2340" w:type="dxa"/>
            <w:tcBorders>
              <w:top w:val="nil"/>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405</w:t>
            </w:r>
          </w:p>
        </w:tc>
        <w:tc>
          <w:tcPr>
            <w:tcW w:w="1260" w:type="dxa"/>
            <w:tcBorders>
              <w:top w:val="nil"/>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27</w:t>
            </w:r>
          </w:p>
        </w:tc>
      </w:tr>
      <w:tr w:rsidR="00D54154" w:rsidTr="0094272D">
        <w:tc>
          <w:tcPr>
            <w:tcW w:w="6228" w:type="dxa"/>
            <w:tcBorders>
              <w:top w:val="nil"/>
              <w:left w:val="nil"/>
              <w:bottom w:val="single" w:sz="4" w:space="0" w:color="auto"/>
              <w:right w:val="nil"/>
            </w:tcBorders>
          </w:tcPr>
          <w:p w:rsidR="00D54154" w:rsidRDefault="00D54154" w:rsidP="00D54154">
            <w:pPr>
              <w:tabs>
                <w:tab w:val="center" w:pos="4419"/>
                <w:tab w:val="right" w:pos="8838"/>
              </w:tabs>
              <w:suppressAutoHyphens/>
              <w:spacing w:line="276" w:lineRule="auto"/>
              <w:jc w:val="both"/>
              <w:rPr>
                <w:rFonts w:ascii="Arial" w:hAnsi="Arial" w:cs="Arial"/>
                <w:color w:val="000000"/>
                <w:sz w:val="24"/>
                <w:szCs w:val="24"/>
              </w:rPr>
            </w:pPr>
            <w:r>
              <w:rPr>
                <w:rFonts w:ascii="Arial" w:hAnsi="Arial" w:cs="Arial"/>
                <w:color w:val="000000"/>
                <w:sz w:val="24"/>
                <w:szCs w:val="24"/>
              </w:rPr>
              <w:t xml:space="preserve">Estagio supervisionado </w:t>
            </w:r>
          </w:p>
        </w:tc>
        <w:tc>
          <w:tcPr>
            <w:tcW w:w="2340" w:type="dxa"/>
            <w:tcBorders>
              <w:top w:val="nil"/>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405</w:t>
            </w:r>
          </w:p>
        </w:tc>
        <w:tc>
          <w:tcPr>
            <w:tcW w:w="1260" w:type="dxa"/>
            <w:tcBorders>
              <w:top w:val="nil"/>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27</w:t>
            </w:r>
          </w:p>
        </w:tc>
      </w:tr>
      <w:tr w:rsidR="00D54154" w:rsidTr="0094272D">
        <w:tc>
          <w:tcPr>
            <w:tcW w:w="6228" w:type="dxa"/>
            <w:tcBorders>
              <w:top w:val="nil"/>
              <w:left w:val="nil"/>
              <w:bottom w:val="single" w:sz="4" w:space="0" w:color="auto"/>
              <w:right w:val="nil"/>
            </w:tcBorders>
          </w:tcPr>
          <w:p w:rsidR="00D54154" w:rsidRDefault="00D54154" w:rsidP="00D54154">
            <w:pPr>
              <w:tabs>
                <w:tab w:val="center" w:pos="4419"/>
                <w:tab w:val="right" w:pos="8838"/>
              </w:tabs>
              <w:suppressAutoHyphens/>
              <w:spacing w:line="276" w:lineRule="auto"/>
              <w:jc w:val="both"/>
              <w:rPr>
                <w:rFonts w:ascii="Arial" w:hAnsi="Arial" w:cs="Arial"/>
                <w:color w:val="000000"/>
                <w:sz w:val="24"/>
                <w:szCs w:val="24"/>
              </w:rPr>
            </w:pPr>
            <w:r>
              <w:rPr>
                <w:rFonts w:ascii="Arial" w:hAnsi="Arial" w:cs="Arial"/>
                <w:color w:val="000000"/>
                <w:sz w:val="24"/>
                <w:szCs w:val="24"/>
              </w:rPr>
              <w:t>Trabalho de conclusão de curso (TCC)</w:t>
            </w:r>
          </w:p>
        </w:tc>
        <w:tc>
          <w:tcPr>
            <w:tcW w:w="2340" w:type="dxa"/>
            <w:tcBorders>
              <w:top w:val="nil"/>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60</w:t>
            </w:r>
          </w:p>
        </w:tc>
        <w:tc>
          <w:tcPr>
            <w:tcW w:w="1260" w:type="dxa"/>
            <w:tcBorders>
              <w:top w:val="nil"/>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4</w:t>
            </w:r>
          </w:p>
        </w:tc>
      </w:tr>
      <w:tr w:rsidR="00D54154" w:rsidTr="0094272D">
        <w:tc>
          <w:tcPr>
            <w:tcW w:w="6228"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both"/>
              <w:rPr>
                <w:rFonts w:ascii="Arial" w:hAnsi="Arial" w:cs="Arial"/>
                <w:b/>
                <w:bCs/>
                <w:color w:val="000000"/>
                <w:sz w:val="24"/>
                <w:szCs w:val="24"/>
              </w:rPr>
            </w:pPr>
            <w:r>
              <w:rPr>
                <w:rFonts w:ascii="Arial" w:hAnsi="Arial" w:cs="Arial"/>
                <w:b/>
                <w:bCs/>
                <w:color w:val="000000"/>
                <w:sz w:val="24"/>
                <w:szCs w:val="24"/>
              </w:rPr>
              <w:t>Carga horária curricular</w:t>
            </w:r>
          </w:p>
        </w:tc>
        <w:tc>
          <w:tcPr>
            <w:tcW w:w="2340" w:type="dxa"/>
            <w:tcBorders>
              <w:top w:val="single" w:sz="4" w:space="0" w:color="auto"/>
              <w:left w:val="nil"/>
              <w:bottom w:val="single" w:sz="4" w:space="0" w:color="auto"/>
              <w:right w:val="nil"/>
            </w:tcBorders>
          </w:tcPr>
          <w:p w:rsidR="00D54154" w:rsidRDefault="00D54154" w:rsidP="00D54154">
            <w:pPr>
              <w:spacing w:line="276" w:lineRule="auto"/>
              <w:jc w:val="center"/>
              <w:rPr>
                <w:rFonts w:ascii="Arial" w:hAnsi="Arial" w:cs="Arial"/>
                <w:sz w:val="24"/>
                <w:szCs w:val="24"/>
              </w:rPr>
            </w:pPr>
            <w:r>
              <w:rPr>
                <w:rFonts w:ascii="Arial" w:hAnsi="Arial" w:cs="Arial"/>
                <w:sz w:val="24"/>
                <w:szCs w:val="24"/>
              </w:rPr>
              <w:t>3.180</w:t>
            </w:r>
          </w:p>
        </w:tc>
        <w:tc>
          <w:tcPr>
            <w:tcW w:w="1260"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b/>
                <w:bCs/>
                <w:sz w:val="24"/>
                <w:szCs w:val="24"/>
              </w:rPr>
            </w:pPr>
            <w:r>
              <w:rPr>
                <w:rFonts w:ascii="Arial" w:hAnsi="Arial" w:cs="Arial"/>
                <w:b/>
                <w:bCs/>
                <w:sz w:val="24"/>
                <w:szCs w:val="24"/>
              </w:rPr>
              <w:t>212</w:t>
            </w:r>
          </w:p>
        </w:tc>
      </w:tr>
      <w:tr w:rsidR="00D54154" w:rsidTr="0094272D">
        <w:tc>
          <w:tcPr>
            <w:tcW w:w="6228"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both"/>
              <w:rPr>
                <w:rFonts w:ascii="Arial" w:hAnsi="Arial" w:cs="Arial"/>
                <w:sz w:val="24"/>
                <w:szCs w:val="24"/>
              </w:rPr>
            </w:pPr>
            <w:r>
              <w:rPr>
                <w:rFonts w:ascii="Arial" w:hAnsi="Arial" w:cs="Arial"/>
                <w:sz w:val="24"/>
                <w:szCs w:val="24"/>
              </w:rPr>
              <w:t xml:space="preserve">Atividades complementares </w:t>
            </w:r>
          </w:p>
        </w:tc>
        <w:tc>
          <w:tcPr>
            <w:tcW w:w="2340"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sz w:val="24"/>
                <w:szCs w:val="24"/>
              </w:rPr>
            </w:pPr>
            <w:r>
              <w:rPr>
                <w:rFonts w:ascii="Arial" w:hAnsi="Arial" w:cs="Arial"/>
                <w:sz w:val="24"/>
                <w:szCs w:val="24"/>
              </w:rPr>
              <w:t>200</w:t>
            </w:r>
          </w:p>
        </w:tc>
        <w:tc>
          <w:tcPr>
            <w:tcW w:w="1260"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b/>
                <w:bCs/>
                <w:color w:val="FF0000"/>
                <w:sz w:val="24"/>
                <w:szCs w:val="24"/>
              </w:rPr>
            </w:pPr>
          </w:p>
        </w:tc>
      </w:tr>
      <w:tr w:rsidR="00D54154" w:rsidTr="0094272D">
        <w:tc>
          <w:tcPr>
            <w:tcW w:w="6228"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both"/>
              <w:rPr>
                <w:rFonts w:ascii="Arial" w:hAnsi="Arial" w:cs="Arial"/>
                <w:b/>
                <w:bCs/>
                <w:color w:val="000000"/>
                <w:sz w:val="24"/>
                <w:szCs w:val="24"/>
              </w:rPr>
            </w:pPr>
            <w:r>
              <w:rPr>
                <w:rFonts w:ascii="Arial" w:hAnsi="Arial" w:cs="Arial"/>
                <w:b/>
                <w:bCs/>
                <w:color w:val="000000"/>
                <w:sz w:val="24"/>
                <w:szCs w:val="24"/>
              </w:rPr>
              <w:t>Carga horária total</w:t>
            </w:r>
          </w:p>
        </w:tc>
        <w:tc>
          <w:tcPr>
            <w:tcW w:w="2340"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b/>
                <w:bCs/>
                <w:sz w:val="24"/>
                <w:szCs w:val="24"/>
              </w:rPr>
            </w:pPr>
            <w:r>
              <w:rPr>
                <w:rFonts w:ascii="Arial" w:hAnsi="Arial" w:cs="Arial"/>
                <w:b/>
                <w:bCs/>
                <w:sz w:val="24"/>
                <w:szCs w:val="24"/>
              </w:rPr>
              <w:t>3.380</w:t>
            </w:r>
          </w:p>
        </w:tc>
        <w:tc>
          <w:tcPr>
            <w:tcW w:w="1260" w:type="dxa"/>
            <w:tcBorders>
              <w:top w:val="single" w:sz="4" w:space="0" w:color="auto"/>
              <w:left w:val="nil"/>
              <w:bottom w:val="single" w:sz="4" w:space="0" w:color="auto"/>
              <w:right w:val="nil"/>
            </w:tcBorders>
          </w:tcPr>
          <w:p w:rsidR="00D54154" w:rsidRDefault="00D54154" w:rsidP="00D54154">
            <w:pPr>
              <w:tabs>
                <w:tab w:val="center" w:pos="4419"/>
                <w:tab w:val="right" w:pos="8838"/>
              </w:tabs>
              <w:suppressAutoHyphens/>
              <w:spacing w:line="276" w:lineRule="auto"/>
              <w:jc w:val="center"/>
              <w:rPr>
                <w:rFonts w:ascii="Arial" w:hAnsi="Arial" w:cs="Arial"/>
                <w:b/>
                <w:bCs/>
                <w:sz w:val="24"/>
                <w:szCs w:val="24"/>
              </w:rPr>
            </w:pPr>
          </w:p>
        </w:tc>
      </w:tr>
    </w:tbl>
    <w:p w:rsidR="00C01E8F" w:rsidRPr="00754C3A" w:rsidRDefault="00C01E8F" w:rsidP="00C01E8F">
      <w:pPr>
        <w:widowControl w:val="0"/>
        <w:autoSpaceDE w:val="0"/>
        <w:autoSpaceDN w:val="0"/>
        <w:adjustRightInd w:val="0"/>
        <w:jc w:val="both"/>
        <w:rPr>
          <w:rFonts w:ascii="Arial" w:hAnsi="Arial" w:cs="Arial"/>
          <w:color w:val="000000"/>
          <w:sz w:val="24"/>
          <w:szCs w:val="24"/>
        </w:rPr>
      </w:pPr>
    </w:p>
    <w:p w:rsidR="00C01E8F" w:rsidRDefault="00C01E8F" w:rsidP="00C01E8F">
      <w:pPr>
        <w:widowControl w:val="0"/>
        <w:autoSpaceDE w:val="0"/>
        <w:autoSpaceDN w:val="0"/>
        <w:adjustRightInd w:val="0"/>
        <w:jc w:val="both"/>
        <w:rPr>
          <w:rFonts w:ascii="Arial" w:hAnsi="Arial" w:cs="Arial"/>
          <w:b/>
          <w:color w:val="000000"/>
          <w:sz w:val="24"/>
          <w:szCs w:val="24"/>
        </w:rPr>
      </w:pPr>
    </w:p>
    <w:p w:rsidR="00D54154" w:rsidRDefault="00D54154" w:rsidP="00C01E8F">
      <w:pPr>
        <w:widowControl w:val="0"/>
        <w:autoSpaceDE w:val="0"/>
        <w:autoSpaceDN w:val="0"/>
        <w:adjustRightInd w:val="0"/>
        <w:jc w:val="both"/>
        <w:rPr>
          <w:rFonts w:ascii="Arial" w:hAnsi="Arial" w:cs="Arial"/>
          <w:b/>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p>
    <w:p w:rsidR="00C01E8F" w:rsidRPr="00754C3A" w:rsidRDefault="00C01E8F" w:rsidP="00C01E8F">
      <w:pPr>
        <w:widowControl w:val="0"/>
        <w:autoSpaceDE w:val="0"/>
        <w:autoSpaceDN w:val="0"/>
        <w:adjustRightInd w:val="0"/>
        <w:jc w:val="both"/>
        <w:rPr>
          <w:rFonts w:ascii="Arial" w:hAnsi="Arial" w:cs="Arial"/>
          <w:b/>
          <w:color w:val="000000"/>
          <w:sz w:val="24"/>
          <w:szCs w:val="24"/>
        </w:rPr>
      </w:pPr>
      <w:r w:rsidRPr="00754C3A">
        <w:rPr>
          <w:rFonts w:ascii="Arial" w:hAnsi="Arial" w:cs="Arial"/>
          <w:b/>
          <w:color w:val="000000"/>
          <w:sz w:val="24"/>
          <w:szCs w:val="24"/>
        </w:rPr>
        <w:t>TÍTULO ADMINISTRATIVO</w:t>
      </w:r>
    </w:p>
    <w:p w:rsidR="00C01E8F" w:rsidRPr="00754C3A" w:rsidRDefault="00C01E8F" w:rsidP="00C01E8F">
      <w:pPr>
        <w:widowControl w:val="0"/>
        <w:autoSpaceDE w:val="0"/>
        <w:autoSpaceDN w:val="0"/>
        <w:adjustRightInd w:val="0"/>
        <w:jc w:val="both"/>
        <w:rPr>
          <w:rFonts w:ascii="Arial" w:hAnsi="Arial" w:cs="Arial"/>
          <w:color w:val="000000"/>
          <w:sz w:val="24"/>
          <w:szCs w:val="24"/>
        </w:rPr>
      </w:pPr>
      <w:r w:rsidRPr="00754C3A">
        <w:rPr>
          <w:rFonts w:ascii="Arial" w:hAnsi="Arial" w:cs="Arial"/>
          <w:i/>
          <w:color w:val="000000"/>
          <w:sz w:val="24"/>
          <w:szCs w:val="24"/>
        </w:rPr>
        <w:tab/>
      </w:r>
      <w:r w:rsidRPr="00754C3A">
        <w:rPr>
          <w:rFonts w:ascii="Arial" w:hAnsi="Arial" w:cs="Arial"/>
          <w:color w:val="000000"/>
          <w:sz w:val="24"/>
          <w:szCs w:val="24"/>
        </w:rPr>
        <w:t>Licenciado (a)</w:t>
      </w:r>
      <w:r>
        <w:rPr>
          <w:rFonts w:ascii="Arial" w:hAnsi="Arial" w:cs="Arial"/>
          <w:color w:val="000000"/>
          <w:sz w:val="24"/>
          <w:szCs w:val="24"/>
        </w:rPr>
        <w:t xml:space="preserve"> em Ciências Biológicas</w:t>
      </w:r>
    </w:p>
    <w:p w:rsidR="00C01E8F" w:rsidRPr="00754C3A" w:rsidRDefault="00C01E8F" w:rsidP="00C01E8F">
      <w:pPr>
        <w:spacing w:line="360" w:lineRule="auto"/>
        <w:jc w:val="both"/>
        <w:rPr>
          <w:rFonts w:ascii="Arial" w:hAnsi="Arial" w:cs="Arial"/>
          <w:b/>
          <w:color w:val="000000"/>
          <w:sz w:val="24"/>
          <w:szCs w:val="24"/>
        </w:rPr>
      </w:pPr>
    </w:p>
    <w:p w:rsidR="00C01E8F" w:rsidRDefault="00C01E8F" w:rsidP="00C01E8F">
      <w:pPr>
        <w:spacing w:line="360" w:lineRule="auto"/>
        <w:jc w:val="both"/>
        <w:rPr>
          <w:rFonts w:ascii="Arial" w:hAnsi="Arial" w:cs="Arial"/>
          <w:b/>
          <w:color w:val="000000"/>
          <w:sz w:val="24"/>
          <w:szCs w:val="24"/>
        </w:rPr>
      </w:pPr>
    </w:p>
    <w:p w:rsidR="00D54154" w:rsidRDefault="00D54154" w:rsidP="00C01E8F">
      <w:pPr>
        <w:spacing w:line="360" w:lineRule="auto"/>
        <w:jc w:val="both"/>
        <w:rPr>
          <w:rFonts w:ascii="Arial" w:hAnsi="Arial" w:cs="Arial"/>
          <w:b/>
          <w:color w:val="000000"/>
          <w:sz w:val="24"/>
          <w:szCs w:val="24"/>
        </w:rPr>
      </w:pPr>
    </w:p>
    <w:p w:rsidR="00D54154" w:rsidRDefault="00D54154" w:rsidP="00C01E8F">
      <w:pPr>
        <w:spacing w:line="360" w:lineRule="auto"/>
        <w:jc w:val="both"/>
        <w:rPr>
          <w:rFonts w:ascii="Arial" w:hAnsi="Arial" w:cs="Arial"/>
          <w:b/>
          <w:color w:val="000000"/>
          <w:sz w:val="24"/>
          <w:szCs w:val="24"/>
        </w:rPr>
      </w:pPr>
    </w:p>
    <w:p w:rsidR="00D54154" w:rsidRDefault="00D54154" w:rsidP="00C01E8F">
      <w:pPr>
        <w:spacing w:line="360" w:lineRule="auto"/>
        <w:jc w:val="both"/>
        <w:rPr>
          <w:rFonts w:ascii="Arial" w:hAnsi="Arial" w:cs="Arial"/>
          <w:b/>
          <w:color w:val="000000"/>
          <w:sz w:val="24"/>
          <w:szCs w:val="24"/>
        </w:rPr>
      </w:pPr>
    </w:p>
    <w:p w:rsidR="00D54154" w:rsidRDefault="00D54154" w:rsidP="00C01E8F">
      <w:pPr>
        <w:spacing w:line="360" w:lineRule="auto"/>
        <w:jc w:val="both"/>
        <w:rPr>
          <w:rFonts w:ascii="Arial" w:hAnsi="Arial" w:cs="Arial"/>
          <w:b/>
          <w:color w:val="000000"/>
          <w:sz w:val="24"/>
          <w:szCs w:val="24"/>
        </w:rPr>
      </w:pPr>
    </w:p>
    <w:p w:rsidR="00D54154" w:rsidRDefault="00D54154" w:rsidP="00C01E8F">
      <w:pPr>
        <w:spacing w:line="360" w:lineRule="auto"/>
        <w:jc w:val="both"/>
        <w:rPr>
          <w:rFonts w:ascii="Arial" w:hAnsi="Arial" w:cs="Arial"/>
          <w:b/>
          <w:color w:val="000000"/>
          <w:sz w:val="24"/>
          <w:szCs w:val="24"/>
        </w:rPr>
      </w:pPr>
    </w:p>
    <w:p w:rsidR="00D54154" w:rsidRDefault="00D54154" w:rsidP="00C01E8F">
      <w:pPr>
        <w:spacing w:line="360" w:lineRule="auto"/>
        <w:jc w:val="both"/>
        <w:rPr>
          <w:rFonts w:ascii="Arial" w:hAnsi="Arial" w:cs="Arial"/>
          <w:b/>
          <w:color w:val="000000"/>
          <w:sz w:val="24"/>
          <w:szCs w:val="24"/>
        </w:rPr>
      </w:pPr>
    </w:p>
    <w:p w:rsidR="00D54154" w:rsidRDefault="00D54154" w:rsidP="00C01E8F">
      <w:pPr>
        <w:spacing w:line="360" w:lineRule="auto"/>
        <w:jc w:val="both"/>
        <w:rPr>
          <w:rFonts w:ascii="Arial" w:hAnsi="Arial" w:cs="Arial"/>
          <w:b/>
          <w:color w:val="000000"/>
          <w:sz w:val="24"/>
          <w:szCs w:val="24"/>
        </w:rPr>
      </w:pPr>
    </w:p>
    <w:p w:rsidR="00D54154" w:rsidRDefault="00D54154" w:rsidP="00C01E8F">
      <w:pPr>
        <w:spacing w:line="360" w:lineRule="auto"/>
        <w:jc w:val="both"/>
        <w:rPr>
          <w:rFonts w:ascii="Arial" w:hAnsi="Arial" w:cs="Arial"/>
          <w:b/>
          <w:color w:val="000000"/>
          <w:sz w:val="24"/>
          <w:szCs w:val="24"/>
        </w:rPr>
      </w:pPr>
    </w:p>
    <w:p w:rsidR="00CB180D" w:rsidRDefault="00CB180D" w:rsidP="00C01E8F">
      <w:pPr>
        <w:spacing w:line="360" w:lineRule="auto"/>
        <w:jc w:val="both"/>
        <w:rPr>
          <w:rFonts w:ascii="Arial" w:hAnsi="Arial" w:cs="Arial"/>
          <w:b/>
          <w:color w:val="000000"/>
          <w:sz w:val="24"/>
          <w:szCs w:val="24"/>
        </w:rPr>
      </w:pPr>
    </w:p>
    <w:p w:rsidR="00D54154" w:rsidRPr="00754C3A" w:rsidRDefault="00D54154" w:rsidP="00D54154">
      <w:pPr>
        <w:spacing w:line="276" w:lineRule="auto"/>
        <w:jc w:val="both"/>
        <w:rPr>
          <w:rFonts w:ascii="Arial" w:hAnsi="Arial" w:cs="Arial"/>
          <w:b/>
          <w:color w:val="000000"/>
          <w:sz w:val="24"/>
          <w:szCs w:val="24"/>
        </w:rPr>
      </w:pPr>
    </w:p>
    <w:p w:rsidR="00D54154" w:rsidRPr="0018197C" w:rsidRDefault="00D54154" w:rsidP="00D54154">
      <w:pPr>
        <w:widowControl w:val="0"/>
        <w:autoSpaceDE w:val="0"/>
        <w:autoSpaceDN w:val="0"/>
        <w:adjustRightInd w:val="0"/>
        <w:spacing w:line="276" w:lineRule="auto"/>
        <w:jc w:val="right"/>
        <w:rPr>
          <w:rFonts w:ascii="Arial" w:hAnsi="Arial" w:cs="Arial"/>
          <w:b/>
          <w:color w:val="000000"/>
          <w:sz w:val="24"/>
          <w:szCs w:val="24"/>
        </w:rPr>
      </w:pPr>
      <w:r w:rsidRPr="0018197C">
        <w:rPr>
          <w:rFonts w:ascii="Arial" w:hAnsi="Arial" w:cs="Arial"/>
          <w:b/>
          <w:color w:val="000000"/>
          <w:sz w:val="24"/>
          <w:szCs w:val="24"/>
        </w:rPr>
        <w:t>Missão da UFPI:</w:t>
      </w:r>
    </w:p>
    <w:p w:rsidR="00D54154" w:rsidRPr="00754C3A" w:rsidRDefault="00D54154" w:rsidP="00D54154">
      <w:pPr>
        <w:widowControl w:val="0"/>
        <w:autoSpaceDE w:val="0"/>
        <w:autoSpaceDN w:val="0"/>
        <w:adjustRightInd w:val="0"/>
        <w:spacing w:line="276" w:lineRule="auto"/>
        <w:jc w:val="right"/>
        <w:rPr>
          <w:rFonts w:ascii="Arial" w:hAnsi="Arial" w:cs="Arial"/>
          <w:color w:val="000000"/>
          <w:sz w:val="24"/>
          <w:szCs w:val="24"/>
        </w:rPr>
      </w:pPr>
    </w:p>
    <w:p w:rsidR="00D54154" w:rsidRPr="00754C3A" w:rsidRDefault="00D54154" w:rsidP="00D54154">
      <w:pPr>
        <w:widowControl w:val="0"/>
        <w:autoSpaceDE w:val="0"/>
        <w:autoSpaceDN w:val="0"/>
        <w:adjustRightInd w:val="0"/>
        <w:spacing w:line="360" w:lineRule="auto"/>
        <w:jc w:val="right"/>
        <w:rPr>
          <w:rFonts w:ascii="Arial" w:hAnsi="Arial" w:cs="Arial"/>
          <w:b/>
          <w:color w:val="000000"/>
          <w:sz w:val="24"/>
          <w:szCs w:val="24"/>
        </w:rPr>
      </w:pPr>
      <w:r w:rsidRPr="00754C3A">
        <w:rPr>
          <w:rFonts w:ascii="Arial" w:hAnsi="Arial" w:cs="Arial"/>
          <w:color w:val="000000"/>
          <w:sz w:val="24"/>
          <w:szCs w:val="24"/>
        </w:rPr>
        <w:t>Propiciar a elaboração, sistematização e socialização do conhecimento filosófico, científico, artístico e tecnológico permanentemente adequado ao saber contemporâneo e à realidade social, formando recursos que contribuam para o desenvolvimento econômico, político, social e cultural local, regional e nacional</w:t>
      </w:r>
      <w:r w:rsidRPr="00754C3A">
        <w:rPr>
          <w:rFonts w:ascii="Arial" w:hAnsi="Arial" w:cs="Arial"/>
          <w:b/>
          <w:color w:val="000000"/>
          <w:sz w:val="24"/>
          <w:szCs w:val="24"/>
        </w:rPr>
        <w:t>.</w:t>
      </w:r>
    </w:p>
    <w:p w:rsidR="00D54154" w:rsidRPr="00754C3A" w:rsidRDefault="00D54154" w:rsidP="00D54154">
      <w:pPr>
        <w:widowControl w:val="0"/>
        <w:autoSpaceDE w:val="0"/>
        <w:autoSpaceDN w:val="0"/>
        <w:adjustRightInd w:val="0"/>
        <w:spacing w:line="360" w:lineRule="auto"/>
        <w:jc w:val="center"/>
        <w:rPr>
          <w:rFonts w:ascii="Arial" w:hAnsi="Arial" w:cs="Arial"/>
          <w:b/>
          <w:color w:val="000000"/>
          <w:sz w:val="24"/>
          <w:szCs w:val="24"/>
        </w:rPr>
      </w:pPr>
    </w:p>
    <w:p w:rsidR="00D54154" w:rsidRPr="00754C3A" w:rsidRDefault="00D54154" w:rsidP="00D54154">
      <w:pPr>
        <w:pStyle w:val="CLEIDI"/>
        <w:numPr>
          <w:ilvl w:val="0"/>
          <w:numId w:val="0"/>
        </w:numPr>
        <w:rPr>
          <w:color w:val="000000"/>
        </w:rPr>
      </w:pPr>
    </w:p>
    <w:p w:rsidR="00D54154" w:rsidRPr="00754C3A" w:rsidRDefault="00D54154" w:rsidP="00D54154">
      <w:pPr>
        <w:pStyle w:val="CLEIDI"/>
        <w:numPr>
          <w:ilvl w:val="0"/>
          <w:numId w:val="0"/>
        </w:numPr>
        <w:ind w:left="360"/>
        <w:rPr>
          <w:color w:val="000000"/>
        </w:rPr>
      </w:pPr>
    </w:p>
    <w:p w:rsidR="00D54154" w:rsidRPr="00754C3A" w:rsidRDefault="00D54154" w:rsidP="00D54154">
      <w:pPr>
        <w:widowControl w:val="0"/>
        <w:autoSpaceDE w:val="0"/>
        <w:autoSpaceDN w:val="0"/>
        <w:adjustRightInd w:val="0"/>
        <w:jc w:val="right"/>
        <w:rPr>
          <w:rFonts w:ascii="Arial" w:hAnsi="Arial" w:cs="Arial"/>
          <w:color w:val="000000"/>
          <w:sz w:val="24"/>
          <w:szCs w:val="24"/>
        </w:rPr>
      </w:pPr>
      <w:r w:rsidRPr="00754C3A">
        <w:rPr>
          <w:rFonts w:ascii="Arial" w:hAnsi="Arial" w:cs="Arial"/>
          <w:color w:val="000000"/>
          <w:sz w:val="24"/>
          <w:szCs w:val="24"/>
        </w:rPr>
        <w:t xml:space="preserve">Missão do Curso de Licenciatura </w:t>
      </w:r>
      <w:smartTag w:uri="urn:schemas-microsoft-com:office:smarttags" w:element="PersonName">
        <w:smartTagPr>
          <w:attr w:name="ProductID" w:val="em Ci￪ncias Biol￳gicas"/>
        </w:smartTagPr>
        <w:r w:rsidRPr="00754C3A">
          <w:rPr>
            <w:rFonts w:ascii="Arial" w:hAnsi="Arial" w:cs="Arial"/>
            <w:color w:val="000000"/>
            <w:sz w:val="24"/>
            <w:szCs w:val="24"/>
          </w:rPr>
          <w:t>em Ciências Biológicas</w:t>
        </w:r>
      </w:smartTag>
      <w:r w:rsidRPr="00754C3A">
        <w:rPr>
          <w:rFonts w:ascii="Arial" w:hAnsi="Arial" w:cs="Arial"/>
          <w:color w:val="000000"/>
          <w:sz w:val="24"/>
          <w:szCs w:val="24"/>
        </w:rPr>
        <w:t>:</w:t>
      </w:r>
    </w:p>
    <w:p w:rsidR="00D54154" w:rsidRPr="00754C3A" w:rsidRDefault="00D54154" w:rsidP="00D54154">
      <w:pPr>
        <w:widowControl w:val="0"/>
        <w:autoSpaceDE w:val="0"/>
        <w:autoSpaceDN w:val="0"/>
        <w:adjustRightInd w:val="0"/>
        <w:jc w:val="right"/>
        <w:rPr>
          <w:rFonts w:ascii="Arial" w:hAnsi="Arial" w:cs="Arial"/>
          <w:color w:val="000000"/>
          <w:sz w:val="24"/>
          <w:szCs w:val="24"/>
        </w:rPr>
      </w:pPr>
    </w:p>
    <w:p w:rsidR="00D54154" w:rsidRPr="00754C3A" w:rsidRDefault="00D54154" w:rsidP="00D54154">
      <w:pPr>
        <w:widowControl w:val="0"/>
        <w:autoSpaceDE w:val="0"/>
        <w:autoSpaceDN w:val="0"/>
        <w:adjustRightInd w:val="0"/>
        <w:jc w:val="right"/>
        <w:rPr>
          <w:rFonts w:ascii="Arial" w:hAnsi="Arial" w:cs="Arial"/>
          <w:color w:val="000000"/>
          <w:sz w:val="24"/>
          <w:szCs w:val="24"/>
        </w:rPr>
      </w:pPr>
      <w:r w:rsidRPr="00754C3A">
        <w:rPr>
          <w:rFonts w:ascii="Arial" w:hAnsi="Arial" w:cs="Arial"/>
          <w:color w:val="000000"/>
          <w:sz w:val="24"/>
          <w:szCs w:val="24"/>
        </w:rPr>
        <w:t>Formar Licenciados que atendam os requisitos da profissão e as demandas da sociedade.</w:t>
      </w:r>
    </w:p>
    <w:p w:rsidR="00D54154" w:rsidRPr="00754C3A" w:rsidRDefault="00D54154" w:rsidP="00D54154">
      <w:pPr>
        <w:widowControl w:val="0"/>
        <w:autoSpaceDE w:val="0"/>
        <w:autoSpaceDN w:val="0"/>
        <w:adjustRightInd w:val="0"/>
        <w:rPr>
          <w:rFonts w:ascii="Arial" w:hAnsi="Arial" w:cs="Arial"/>
          <w:b/>
          <w:color w:val="000000"/>
          <w:sz w:val="24"/>
          <w:szCs w:val="24"/>
        </w:rPr>
      </w:pPr>
    </w:p>
    <w:p w:rsidR="00D54154" w:rsidRPr="00754C3A"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54154" w:rsidRDefault="00D54154" w:rsidP="00D54154">
      <w:pPr>
        <w:widowControl w:val="0"/>
        <w:autoSpaceDE w:val="0"/>
        <w:autoSpaceDN w:val="0"/>
        <w:adjustRightInd w:val="0"/>
        <w:rPr>
          <w:rFonts w:ascii="Arial" w:hAnsi="Arial" w:cs="Arial"/>
          <w:b/>
          <w:color w:val="000000"/>
          <w:sz w:val="24"/>
          <w:szCs w:val="24"/>
        </w:rPr>
      </w:pPr>
    </w:p>
    <w:p w:rsidR="00D2259A" w:rsidRPr="00754C3A" w:rsidRDefault="00D2259A" w:rsidP="00D54154">
      <w:pPr>
        <w:widowControl w:val="0"/>
        <w:autoSpaceDE w:val="0"/>
        <w:autoSpaceDN w:val="0"/>
        <w:adjustRightInd w:val="0"/>
        <w:rPr>
          <w:rFonts w:ascii="Arial" w:hAnsi="Arial" w:cs="Arial"/>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6917"/>
        <w:gridCol w:w="1141"/>
      </w:tblGrid>
      <w:tr w:rsidR="00AE3C88" w:rsidRPr="00266544" w:rsidTr="00266544">
        <w:tc>
          <w:tcPr>
            <w:tcW w:w="662" w:type="dxa"/>
            <w:tcBorders>
              <w:top w:val="nil"/>
              <w:left w:val="nil"/>
              <w:bottom w:val="nil"/>
              <w:right w:val="nil"/>
            </w:tcBorders>
          </w:tcPr>
          <w:p w:rsidR="00AE3C88" w:rsidRPr="00266544" w:rsidRDefault="00AE3C88" w:rsidP="00266544">
            <w:pPr>
              <w:pStyle w:val="Sumrio2"/>
              <w:rPr>
                <w:sz w:val="28"/>
                <w:szCs w:val="28"/>
              </w:rPr>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jc w:val="center"/>
              <w:outlineLvl w:val="0"/>
              <w:rPr>
                <w:b w:val="0"/>
                <w:color w:val="000000"/>
                <w:sz w:val="28"/>
                <w:szCs w:val="28"/>
              </w:rPr>
            </w:pPr>
            <w:r w:rsidRPr="00266544">
              <w:rPr>
                <w:b w:val="0"/>
                <w:color w:val="000000"/>
                <w:sz w:val="28"/>
                <w:szCs w:val="28"/>
              </w:rPr>
              <w:t>SUMÁRIO</w:t>
            </w:r>
          </w:p>
        </w:tc>
        <w:tc>
          <w:tcPr>
            <w:tcW w:w="1141" w:type="dxa"/>
            <w:tcBorders>
              <w:top w:val="nil"/>
              <w:left w:val="nil"/>
              <w:bottom w:val="nil"/>
              <w:right w:val="nil"/>
            </w:tcBorders>
          </w:tcPr>
          <w:p w:rsidR="00AE3C88" w:rsidRDefault="00AE3C88" w:rsidP="00266544">
            <w:pPr>
              <w:pStyle w:val="Sumrio2"/>
              <w:rPr>
                <w:sz w:val="28"/>
                <w:szCs w:val="28"/>
              </w:rPr>
            </w:pPr>
          </w:p>
          <w:p w:rsidR="00266544" w:rsidRPr="00266544" w:rsidRDefault="00266544" w:rsidP="00266544"/>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r w:rsidRPr="00266544">
              <w:t>1</w:t>
            </w: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jc w:val="both"/>
              <w:outlineLvl w:val="0"/>
              <w:rPr>
                <w:b w:val="0"/>
                <w:color w:val="000000"/>
              </w:rPr>
            </w:pPr>
            <w:r w:rsidRPr="00266544">
              <w:rPr>
                <w:b w:val="0"/>
                <w:color w:val="000000"/>
              </w:rPr>
              <w:t>REFERÊNCIAS REGIONAIS</w:t>
            </w:r>
          </w:p>
        </w:tc>
        <w:tc>
          <w:tcPr>
            <w:tcW w:w="1141" w:type="dxa"/>
            <w:tcBorders>
              <w:top w:val="nil"/>
              <w:left w:val="nil"/>
              <w:bottom w:val="nil"/>
              <w:right w:val="nil"/>
            </w:tcBorders>
          </w:tcPr>
          <w:p w:rsidR="00AE3C88" w:rsidRPr="00266544" w:rsidRDefault="00AE3C88" w:rsidP="00266544">
            <w:pPr>
              <w:pStyle w:val="Sumrio2"/>
            </w:pPr>
            <w:r w:rsidRPr="00266544">
              <w:t>07</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jc w:val="both"/>
              <w:rPr>
                <w:b w:val="0"/>
                <w:color w:val="000000"/>
              </w:rPr>
            </w:pPr>
            <w:r w:rsidRPr="00266544">
              <w:rPr>
                <w:b w:val="0"/>
                <w:color w:val="000000"/>
              </w:rPr>
              <w:t xml:space="preserve">1.1 Estado do Piauí </w:t>
            </w:r>
          </w:p>
        </w:tc>
        <w:tc>
          <w:tcPr>
            <w:tcW w:w="1141" w:type="dxa"/>
            <w:tcBorders>
              <w:top w:val="nil"/>
              <w:left w:val="nil"/>
              <w:bottom w:val="nil"/>
              <w:right w:val="nil"/>
            </w:tcBorders>
          </w:tcPr>
          <w:p w:rsidR="00AE3C88" w:rsidRPr="00266544" w:rsidRDefault="00AE3C88" w:rsidP="00266544">
            <w:pPr>
              <w:pStyle w:val="Sumrio2"/>
            </w:pPr>
            <w:r w:rsidRPr="00266544">
              <w:t>07</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jc w:val="both"/>
              <w:rPr>
                <w:b w:val="0"/>
                <w:color w:val="000000"/>
              </w:rPr>
            </w:pPr>
            <w:r w:rsidRPr="00266544">
              <w:rPr>
                <w:b w:val="0"/>
              </w:rPr>
              <w:t xml:space="preserve">    1.1.1 Crescimento populacional</w:t>
            </w:r>
          </w:p>
        </w:tc>
        <w:tc>
          <w:tcPr>
            <w:tcW w:w="1141" w:type="dxa"/>
            <w:tcBorders>
              <w:top w:val="nil"/>
              <w:left w:val="nil"/>
              <w:bottom w:val="nil"/>
              <w:right w:val="nil"/>
            </w:tcBorders>
          </w:tcPr>
          <w:p w:rsidR="00AE3C88" w:rsidRPr="00266544" w:rsidRDefault="00AE3C88" w:rsidP="00266544">
            <w:pPr>
              <w:pStyle w:val="Sumrio2"/>
            </w:pPr>
            <w:r w:rsidRPr="00266544">
              <w:t>07</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jc w:val="both"/>
              <w:rPr>
                <w:b w:val="0"/>
              </w:rPr>
            </w:pPr>
            <w:r w:rsidRPr="00266544">
              <w:rPr>
                <w:b w:val="0"/>
              </w:rPr>
              <w:t xml:space="preserve">    1.1.2 Economia</w:t>
            </w:r>
          </w:p>
        </w:tc>
        <w:tc>
          <w:tcPr>
            <w:tcW w:w="1141" w:type="dxa"/>
            <w:tcBorders>
              <w:top w:val="nil"/>
              <w:left w:val="nil"/>
              <w:bottom w:val="nil"/>
              <w:right w:val="nil"/>
            </w:tcBorders>
          </w:tcPr>
          <w:p w:rsidR="00AE3C88" w:rsidRPr="00266544" w:rsidRDefault="00AE3C88" w:rsidP="00266544">
            <w:pPr>
              <w:pStyle w:val="Sumrio2"/>
            </w:pPr>
            <w:r w:rsidRPr="00266544">
              <w:t>09</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r w:rsidRPr="00266544">
              <w:t>2</w:t>
            </w:r>
          </w:p>
        </w:tc>
        <w:tc>
          <w:tcPr>
            <w:tcW w:w="6917" w:type="dxa"/>
            <w:tcBorders>
              <w:top w:val="nil"/>
              <w:left w:val="nil"/>
              <w:bottom w:val="nil"/>
              <w:right w:val="nil"/>
            </w:tcBorders>
          </w:tcPr>
          <w:p w:rsidR="00AE3C88" w:rsidRPr="00266544" w:rsidRDefault="00AE3C88" w:rsidP="00266544">
            <w:pPr>
              <w:pStyle w:val="Corpodetexto"/>
              <w:tabs>
                <w:tab w:val="left" w:pos="6705"/>
              </w:tabs>
              <w:spacing w:after="0"/>
              <w:jc w:val="both"/>
              <w:rPr>
                <w:rFonts w:ascii="Arial" w:hAnsi="Arial" w:cs="Arial"/>
                <w:color w:val="000000"/>
              </w:rPr>
            </w:pPr>
            <w:r w:rsidRPr="00266544">
              <w:rPr>
                <w:rFonts w:ascii="Arial" w:hAnsi="Arial" w:cs="Arial"/>
              </w:rPr>
              <w:t xml:space="preserve">ESTRUTURA ORGANIZACIONAL DA UFPI </w:t>
            </w:r>
          </w:p>
        </w:tc>
        <w:tc>
          <w:tcPr>
            <w:tcW w:w="1141" w:type="dxa"/>
            <w:tcBorders>
              <w:top w:val="nil"/>
              <w:left w:val="nil"/>
              <w:bottom w:val="nil"/>
              <w:right w:val="nil"/>
            </w:tcBorders>
          </w:tcPr>
          <w:p w:rsidR="00AE3C88" w:rsidRPr="00266544" w:rsidRDefault="00AE3C88" w:rsidP="00266544">
            <w:pPr>
              <w:pStyle w:val="Sumrio2"/>
            </w:pPr>
            <w:r w:rsidRPr="00266544">
              <w:t>10</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orpodetexto"/>
              <w:spacing w:after="0"/>
              <w:jc w:val="both"/>
              <w:rPr>
                <w:rFonts w:ascii="Arial" w:hAnsi="Arial" w:cs="Arial"/>
                <w:color w:val="000000"/>
              </w:rPr>
            </w:pPr>
            <w:r w:rsidRPr="00266544">
              <w:rPr>
                <w:rFonts w:ascii="Arial" w:hAnsi="Arial" w:cs="Arial"/>
                <w:color w:val="000000"/>
              </w:rPr>
              <w:t>2.1 Identificação</w:t>
            </w:r>
          </w:p>
        </w:tc>
        <w:tc>
          <w:tcPr>
            <w:tcW w:w="1141" w:type="dxa"/>
            <w:tcBorders>
              <w:top w:val="nil"/>
              <w:left w:val="nil"/>
              <w:bottom w:val="nil"/>
              <w:right w:val="nil"/>
            </w:tcBorders>
          </w:tcPr>
          <w:p w:rsidR="00AE3C88" w:rsidRPr="00266544" w:rsidRDefault="00AE3C88" w:rsidP="00266544">
            <w:pPr>
              <w:pStyle w:val="Sumrio2"/>
            </w:pPr>
            <w:r w:rsidRPr="00266544">
              <w:t>10</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orpodetexto"/>
              <w:spacing w:after="0"/>
              <w:jc w:val="both"/>
              <w:rPr>
                <w:rFonts w:ascii="Arial" w:hAnsi="Arial" w:cs="Arial"/>
                <w:color w:val="000000"/>
              </w:rPr>
            </w:pPr>
            <w:r w:rsidRPr="00266544">
              <w:rPr>
                <w:rFonts w:ascii="Arial" w:hAnsi="Arial" w:cs="Arial"/>
                <w:color w:val="000000"/>
              </w:rPr>
              <w:t>2.2 Constituição da UFPI</w:t>
            </w:r>
          </w:p>
        </w:tc>
        <w:tc>
          <w:tcPr>
            <w:tcW w:w="1141" w:type="dxa"/>
            <w:tcBorders>
              <w:top w:val="nil"/>
              <w:left w:val="nil"/>
              <w:bottom w:val="nil"/>
              <w:right w:val="nil"/>
            </w:tcBorders>
          </w:tcPr>
          <w:p w:rsidR="00AE3C88" w:rsidRPr="00266544" w:rsidRDefault="00AE3C88" w:rsidP="00266544">
            <w:pPr>
              <w:pStyle w:val="Sumrio2"/>
            </w:pPr>
            <w:r w:rsidRPr="00266544">
              <w:t>10</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color w:val="FF0000"/>
                <w:sz w:val="24"/>
                <w:szCs w:val="24"/>
              </w:rPr>
            </w:pPr>
            <w:bookmarkStart w:id="2" w:name="_Toc132521725"/>
            <w:r w:rsidRPr="00266544">
              <w:rPr>
                <w:rFonts w:ascii="Arial" w:hAnsi="Arial" w:cs="Arial"/>
                <w:b w:val="0"/>
                <w:sz w:val="24"/>
                <w:szCs w:val="24"/>
              </w:rPr>
              <w:t>2.3 Contexto interno e externo da UFPI</w:t>
            </w:r>
            <w:bookmarkEnd w:id="2"/>
          </w:p>
        </w:tc>
        <w:tc>
          <w:tcPr>
            <w:tcW w:w="1141" w:type="dxa"/>
            <w:tcBorders>
              <w:top w:val="nil"/>
              <w:left w:val="nil"/>
              <w:bottom w:val="nil"/>
              <w:right w:val="nil"/>
            </w:tcBorders>
          </w:tcPr>
          <w:p w:rsidR="00AE3C88" w:rsidRPr="00266544" w:rsidRDefault="00AE3C88" w:rsidP="00266544">
            <w:pPr>
              <w:pStyle w:val="Sumrio2"/>
            </w:pPr>
            <w:r w:rsidRPr="00266544">
              <w:t>10</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bookmarkStart w:id="3" w:name="_Toc132521726"/>
            <w:r w:rsidRPr="00266544">
              <w:rPr>
                <w:rFonts w:ascii="Arial" w:hAnsi="Arial" w:cs="Arial"/>
                <w:b w:val="0"/>
                <w:sz w:val="24"/>
                <w:szCs w:val="24"/>
              </w:rPr>
              <w:t>2.4 Objetivos institucionais</w:t>
            </w:r>
            <w:bookmarkEnd w:id="3"/>
          </w:p>
        </w:tc>
        <w:tc>
          <w:tcPr>
            <w:tcW w:w="1141" w:type="dxa"/>
            <w:tcBorders>
              <w:top w:val="nil"/>
              <w:left w:val="nil"/>
              <w:bottom w:val="nil"/>
              <w:right w:val="nil"/>
            </w:tcBorders>
          </w:tcPr>
          <w:p w:rsidR="00AE3C88" w:rsidRPr="00266544" w:rsidRDefault="00AE3C88" w:rsidP="00266544">
            <w:pPr>
              <w:pStyle w:val="Sumrio2"/>
            </w:pPr>
            <w:r w:rsidRPr="00266544">
              <w:t>12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bookmarkStart w:id="4" w:name="_Toc132521727"/>
            <w:r w:rsidRPr="00266544">
              <w:rPr>
                <w:rFonts w:ascii="Arial" w:hAnsi="Arial" w:cs="Arial"/>
                <w:b w:val="0"/>
                <w:sz w:val="24"/>
                <w:szCs w:val="24"/>
              </w:rPr>
              <w:t>2.5  Missão e princípios institucionais da UFPI</w:t>
            </w:r>
            <w:bookmarkEnd w:id="4"/>
          </w:p>
        </w:tc>
        <w:tc>
          <w:tcPr>
            <w:tcW w:w="1141" w:type="dxa"/>
            <w:tcBorders>
              <w:top w:val="nil"/>
              <w:left w:val="nil"/>
              <w:bottom w:val="nil"/>
              <w:right w:val="nil"/>
            </w:tcBorders>
          </w:tcPr>
          <w:p w:rsidR="00AE3C88" w:rsidRPr="00266544" w:rsidRDefault="00AE3C88" w:rsidP="00266544">
            <w:pPr>
              <w:pStyle w:val="Sumrio2"/>
            </w:pPr>
            <w:r w:rsidRPr="00266544">
              <w:t>13</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rPr>
                <w:b w:val="0"/>
              </w:rPr>
            </w:pPr>
            <w:r w:rsidRPr="00266544">
              <w:rPr>
                <w:b w:val="0"/>
              </w:rPr>
              <w:t>2.6 Avaliação institucional- UFPI</w:t>
            </w:r>
          </w:p>
        </w:tc>
        <w:tc>
          <w:tcPr>
            <w:tcW w:w="1141" w:type="dxa"/>
            <w:tcBorders>
              <w:top w:val="nil"/>
              <w:left w:val="nil"/>
              <w:bottom w:val="nil"/>
              <w:right w:val="nil"/>
            </w:tcBorders>
          </w:tcPr>
          <w:p w:rsidR="00AE3C88" w:rsidRPr="00266544" w:rsidRDefault="00AE3C88" w:rsidP="00266544">
            <w:pPr>
              <w:pStyle w:val="Sumrio2"/>
            </w:pPr>
            <w:r w:rsidRPr="00266544">
              <w:t>13</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rPr>
                <w:b w:val="0"/>
              </w:rPr>
            </w:pPr>
            <w:r w:rsidRPr="00266544">
              <w:rPr>
                <w:b w:val="0"/>
                <w:color w:val="000000"/>
              </w:rPr>
              <w:t xml:space="preserve">      2.6.1 </w:t>
            </w:r>
            <w:r w:rsidRPr="00266544">
              <w:rPr>
                <w:b w:val="0"/>
              </w:rPr>
              <w:t xml:space="preserve">Princípios de avaliação da UFPI </w:t>
            </w:r>
          </w:p>
        </w:tc>
        <w:tc>
          <w:tcPr>
            <w:tcW w:w="1141" w:type="dxa"/>
            <w:tcBorders>
              <w:top w:val="nil"/>
              <w:left w:val="nil"/>
              <w:bottom w:val="nil"/>
              <w:right w:val="nil"/>
            </w:tcBorders>
          </w:tcPr>
          <w:p w:rsidR="00AE3C88" w:rsidRPr="00266544" w:rsidRDefault="00AE3C88" w:rsidP="00266544">
            <w:pPr>
              <w:pStyle w:val="Sumrio2"/>
            </w:pPr>
            <w:r w:rsidRPr="00266544">
              <w:t>14</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orpodetexto"/>
              <w:ind w:left="1039" w:hanging="992"/>
              <w:jc w:val="both"/>
              <w:rPr>
                <w:rFonts w:ascii="Arial" w:hAnsi="Arial" w:cs="Arial"/>
                <w:color w:val="000000"/>
              </w:rPr>
            </w:pPr>
            <w:r w:rsidRPr="00266544">
              <w:rPr>
                <w:rFonts w:ascii="Arial" w:hAnsi="Arial" w:cs="Arial"/>
                <w:color w:val="000000"/>
              </w:rPr>
              <w:t xml:space="preserve">     2.6.2 </w:t>
            </w:r>
            <w:r w:rsidRPr="00266544">
              <w:rPr>
                <w:rFonts w:ascii="Arial" w:hAnsi="Arial" w:cs="Arial"/>
              </w:rPr>
              <w:t>Desenvolvimento Metodológico/</w:t>
            </w:r>
            <w:r w:rsidRPr="00266544">
              <w:rPr>
                <w:rStyle w:val="Refdecomentrio"/>
                <w:rFonts w:ascii="Arial" w:hAnsi="Arial" w:cs="Arial"/>
                <w:sz w:val="24"/>
                <w:szCs w:val="24"/>
              </w:rPr>
              <w:t>Contextualização do Objeto de Avaliação</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t>15</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r w:rsidRPr="00266544">
              <w:t>3</w:t>
            </w:r>
          </w:p>
        </w:tc>
        <w:tc>
          <w:tcPr>
            <w:tcW w:w="6917" w:type="dxa"/>
            <w:tcBorders>
              <w:top w:val="nil"/>
              <w:left w:val="nil"/>
              <w:bottom w:val="nil"/>
              <w:right w:val="nil"/>
            </w:tcBorders>
          </w:tcPr>
          <w:p w:rsidR="00AE3C88" w:rsidRPr="00266544" w:rsidRDefault="00AE3C88" w:rsidP="00266544">
            <w:pPr>
              <w:pStyle w:val="Ttulo2"/>
              <w:tabs>
                <w:tab w:val="clear" w:pos="0"/>
              </w:tabs>
              <w:jc w:val="left"/>
              <w:rPr>
                <w:rFonts w:ascii="Arial" w:hAnsi="Arial" w:cs="Arial"/>
                <w:b w:val="0"/>
                <w:sz w:val="24"/>
                <w:szCs w:val="24"/>
              </w:rPr>
            </w:pPr>
            <w:r w:rsidRPr="00266544">
              <w:rPr>
                <w:rFonts w:ascii="Arial" w:hAnsi="Arial" w:cs="Arial"/>
                <w:b w:val="0"/>
                <w:sz w:val="24"/>
                <w:szCs w:val="24"/>
              </w:rPr>
              <w:t>JUSTIFICATIVAS</w:t>
            </w:r>
          </w:p>
        </w:tc>
        <w:tc>
          <w:tcPr>
            <w:tcW w:w="1141" w:type="dxa"/>
            <w:tcBorders>
              <w:top w:val="nil"/>
              <w:left w:val="nil"/>
              <w:bottom w:val="nil"/>
              <w:right w:val="nil"/>
            </w:tcBorders>
          </w:tcPr>
          <w:p w:rsidR="00AE3C88" w:rsidRPr="00266544" w:rsidRDefault="00AE3C88" w:rsidP="00266544">
            <w:pPr>
              <w:pStyle w:val="Sumrio2"/>
            </w:pPr>
            <w:r w:rsidRPr="00266544">
              <w:t>16</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bookmarkStart w:id="5" w:name="_Toc132521729"/>
            <w:r w:rsidRPr="00266544">
              <w:rPr>
                <w:rFonts w:ascii="Arial" w:hAnsi="Arial" w:cs="Arial"/>
                <w:b w:val="0"/>
                <w:sz w:val="24"/>
                <w:szCs w:val="24"/>
              </w:rPr>
              <w:t>3.1. Justificativa da modalidade educação à distância</w:t>
            </w:r>
            <w:bookmarkEnd w:id="5"/>
          </w:p>
        </w:tc>
        <w:tc>
          <w:tcPr>
            <w:tcW w:w="1141" w:type="dxa"/>
            <w:tcBorders>
              <w:top w:val="nil"/>
              <w:left w:val="nil"/>
              <w:bottom w:val="nil"/>
              <w:right w:val="nil"/>
            </w:tcBorders>
          </w:tcPr>
          <w:p w:rsidR="00AE3C88" w:rsidRPr="00266544" w:rsidRDefault="00AE3C88" w:rsidP="00266544">
            <w:pPr>
              <w:pStyle w:val="Sumrio2"/>
            </w:pPr>
            <w:r w:rsidRPr="00266544">
              <w:t>16</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bookmarkStart w:id="6" w:name="_Toc132521730"/>
            <w:r w:rsidRPr="00266544">
              <w:rPr>
                <w:rFonts w:ascii="Arial" w:hAnsi="Arial" w:cs="Arial"/>
                <w:b w:val="0"/>
                <w:sz w:val="24"/>
                <w:szCs w:val="24"/>
              </w:rPr>
              <w:t>3.2. Justificativa do curso</w:t>
            </w:r>
            <w:bookmarkEnd w:id="6"/>
          </w:p>
        </w:tc>
        <w:tc>
          <w:tcPr>
            <w:tcW w:w="1141" w:type="dxa"/>
            <w:tcBorders>
              <w:top w:val="nil"/>
              <w:left w:val="nil"/>
              <w:bottom w:val="nil"/>
              <w:right w:val="nil"/>
            </w:tcBorders>
          </w:tcPr>
          <w:p w:rsidR="00AE3C88" w:rsidRPr="00266544" w:rsidRDefault="00AE3C88" w:rsidP="00266544">
            <w:pPr>
              <w:pStyle w:val="Sumrio2"/>
            </w:pPr>
            <w:r w:rsidRPr="00266544">
              <w:t>18</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jc w:val="both"/>
              <w:outlineLvl w:val="0"/>
              <w:rPr>
                <w:b w:val="0"/>
                <w:color w:val="000000"/>
              </w:rPr>
            </w:pPr>
            <w:r w:rsidRPr="00266544">
              <w:rPr>
                <w:b w:val="0"/>
              </w:rPr>
              <w:t xml:space="preserve">      3.2.1. O biólogo e o mercado de trabalho</w:t>
            </w:r>
          </w:p>
        </w:tc>
        <w:tc>
          <w:tcPr>
            <w:tcW w:w="1141" w:type="dxa"/>
            <w:tcBorders>
              <w:top w:val="nil"/>
              <w:left w:val="nil"/>
              <w:bottom w:val="nil"/>
              <w:right w:val="nil"/>
            </w:tcBorders>
          </w:tcPr>
          <w:p w:rsidR="00AE3C88" w:rsidRPr="00266544" w:rsidRDefault="00AE3C88" w:rsidP="00266544">
            <w:pPr>
              <w:pStyle w:val="Sumrio2"/>
            </w:pPr>
            <w:r w:rsidRPr="00266544">
              <w:t>18</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r w:rsidRPr="00266544">
              <w:t>4</w:t>
            </w:r>
          </w:p>
        </w:tc>
        <w:tc>
          <w:tcPr>
            <w:tcW w:w="6917" w:type="dxa"/>
            <w:tcBorders>
              <w:top w:val="nil"/>
              <w:left w:val="nil"/>
              <w:bottom w:val="nil"/>
              <w:right w:val="nil"/>
            </w:tcBorders>
          </w:tcPr>
          <w:p w:rsidR="00AE3C88" w:rsidRPr="00266544" w:rsidRDefault="00AE3C88" w:rsidP="00266544">
            <w:pPr>
              <w:pStyle w:val="Corpodetexto"/>
              <w:spacing w:after="0"/>
              <w:ind w:left="47"/>
              <w:jc w:val="both"/>
              <w:rPr>
                <w:rFonts w:ascii="Arial" w:hAnsi="Arial" w:cs="Arial"/>
                <w:color w:val="000000"/>
              </w:rPr>
            </w:pPr>
            <w:r w:rsidRPr="00266544">
              <w:rPr>
                <w:rFonts w:ascii="Arial" w:hAnsi="Arial" w:cs="Arial"/>
              </w:rPr>
              <w:t xml:space="preserve">ESTRUTURA ORGANIZACIONAL DO </w:t>
            </w:r>
            <w:r w:rsidRPr="00266544">
              <w:rPr>
                <w:rFonts w:ascii="Arial" w:hAnsi="Arial" w:cs="Arial"/>
                <w:color w:val="000000"/>
              </w:rPr>
              <w:t xml:space="preserve">CURSO DE LICENCIATURA EM CIÊNCIAS BIOLÓGICAS, MODALIDADE A DISTÂNCIA </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p>
          <w:p w:rsidR="00AE3C88" w:rsidRPr="00266544" w:rsidRDefault="00AE3C88" w:rsidP="00266544">
            <w:pPr>
              <w:pStyle w:val="Sumrio2"/>
            </w:pPr>
            <w:r w:rsidRPr="00266544">
              <w:t>22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bCs w:val="0"/>
                <w:sz w:val="24"/>
                <w:szCs w:val="24"/>
              </w:rPr>
            </w:pPr>
            <w:bookmarkStart w:id="7" w:name="_Toc132521731"/>
            <w:r w:rsidRPr="00266544">
              <w:rPr>
                <w:rFonts w:ascii="Arial" w:hAnsi="Arial" w:cs="Arial"/>
                <w:b w:val="0"/>
                <w:sz w:val="24"/>
                <w:szCs w:val="24"/>
              </w:rPr>
              <w:t>4.1 Dados gerais do curso</w:t>
            </w:r>
            <w:bookmarkEnd w:id="7"/>
          </w:p>
        </w:tc>
        <w:tc>
          <w:tcPr>
            <w:tcW w:w="1141" w:type="dxa"/>
            <w:tcBorders>
              <w:top w:val="nil"/>
              <w:left w:val="nil"/>
              <w:bottom w:val="nil"/>
              <w:right w:val="nil"/>
            </w:tcBorders>
          </w:tcPr>
          <w:p w:rsidR="00AE3C88" w:rsidRPr="00266544" w:rsidRDefault="00AE3C88" w:rsidP="00266544">
            <w:pPr>
              <w:pStyle w:val="Sumrio2"/>
            </w:pPr>
            <w:r w:rsidRPr="00266544">
              <w:t>22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jc w:val="both"/>
              <w:rPr>
                <w:rFonts w:ascii="Arial" w:hAnsi="Arial" w:cs="Arial"/>
                <w:color w:val="000000"/>
                <w:sz w:val="24"/>
                <w:szCs w:val="24"/>
              </w:rPr>
            </w:pPr>
            <w:r w:rsidRPr="00266544">
              <w:rPr>
                <w:rFonts w:ascii="Arial" w:hAnsi="Arial" w:cs="Arial"/>
                <w:color w:val="000000"/>
                <w:sz w:val="24"/>
                <w:szCs w:val="24"/>
              </w:rPr>
              <w:t xml:space="preserve">      4.1.1 Clientela</w:t>
            </w:r>
          </w:p>
        </w:tc>
        <w:tc>
          <w:tcPr>
            <w:tcW w:w="1141" w:type="dxa"/>
            <w:tcBorders>
              <w:top w:val="nil"/>
              <w:left w:val="nil"/>
              <w:bottom w:val="nil"/>
              <w:right w:val="nil"/>
            </w:tcBorders>
          </w:tcPr>
          <w:p w:rsidR="00AE3C88" w:rsidRPr="00266544" w:rsidRDefault="00AE3C88" w:rsidP="00266544">
            <w:pPr>
              <w:pStyle w:val="Sumrio2"/>
            </w:pPr>
            <w:r w:rsidRPr="00266544">
              <w:t>22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rPr>
                <w:b w:val="0"/>
              </w:rPr>
            </w:pPr>
            <w:bookmarkStart w:id="8" w:name="_Toc132621814"/>
            <w:r w:rsidRPr="00266544">
              <w:rPr>
                <w:b w:val="0"/>
              </w:rPr>
              <w:t xml:space="preserve">      4.1.2 Carga horária total do curso</w:t>
            </w:r>
            <w:bookmarkEnd w:id="8"/>
          </w:p>
        </w:tc>
        <w:tc>
          <w:tcPr>
            <w:tcW w:w="1141" w:type="dxa"/>
            <w:tcBorders>
              <w:top w:val="nil"/>
              <w:left w:val="nil"/>
              <w:bottom w:val="nil"/>
              <w:right w:val="nil"/>
            </w:tcBorders>
          </w:tcPr>
          <w:p w:rsidR="00AE3C88" w:rsidRPr="00266544" w:rsidRDefault="00AE3C88" w:rsidP="00266544">
            <w:pPr>
              <w:pStyle w:val="Sumrio2"/>
            </w:pPr>
            <w:r w:rsidRPr="00266544">
              <w:t>22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rPr>
                <w:b w:val="0"/>
              </w:rPr>
            </w:pPr>
            <w:r w:rsidRPr="00266544">
              <w:rPr>
                <w:b w:val="0"/>
              </w:rPr>
              <w:t xml:space="preserve">      4.1.3 </w:t>
            </w:r>
            <w:r w:rsidRPr="00266544">
              <w:rPr>
                <w:b w:val="0"/>
                <w:color w:val="000000"/>
              </w:rPr>
              <w:t>Acesso ao curso</w:t>
            </w:r>
          </w:p>
        </w:tc>
        <w:tc>
          <w:tcPr>
            <w:tcW w:w="1141" w:type="dxa"/>
            <w:tcBorders>
              <w:top w:val="nil"/>
              <w:left w:val="nil"/>
              <w:bottom w:val="nil"/>
              <w:right w:val="nil"/>
            </w:tcBorders>
          </w:tcPr>
          <w:p w:rsidR="00AE3C88" w:rsidRPr="00266544" w:rsidRDefault="00AE3C88" w:rsidP="00266544">
            <w:pPr>
              <w:pStyle w:val="Sumrio2"/>
            </w:pPr>
            <w:r w:rsidRPr="00266544">
              <w:t>22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rPr>
                <w:b w:val="0"/>
              </w:rPr>
            </w:pPr>
            <w:r w:rsidRPr="00266544">
              <w:rPr>
                <w:b w:val="0"/>
              </w:rPr>
              <w:t xml:space="preserve">4.2 </w:t>
            </w:r>
            <w:r w:rsidRPr="00266544">
              <w:rPr>
                <w:b w:val="0"/>
                <w:bCs w:val="0"/>
              </w:rPr>
              <w:t>Processo de Ensino e Aprendizagem</w:t>
            </w:r>
          </w:p>
        </w:tc>
        <w:tc>
          <w:tcPr>
            <w:tcW w:w="1141" w:type="dxa"/>
            <w:tcBorders>
              <w:top w:val="nil"/>
              <w:left w:val="nil"/>
              <w:bottom w:val="nil"/>
              <w:right w:val="nil"/>
            </w:tcBorders>
          </w:tcPr>
          <w:p w:rsidR="00AE3C88" w:rsidRPr="00266544" w:rsidRDefault="00AE3C88" w:rsidP="00266544">
            <w:pPr>
              <w:pStyle w:val="Sumrio2"/>
            </w:pPr>
            <w:r w:rsidRPr="00266544">
              <w:t>23</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orpodetexto"/>
              <w:spacing w:after="0"/>
              <w:jc w:val="both"/>
              <w:rPr>
                <w:rFonts w:ascii="Arial" w:hAnsi="Arial" w:cs="Arial"/>
              </w:rPr>
            </w:pPr>
            <w:r w:rsidRPr="00266544">
              <w:rPr>
                <w:rFonts w:ascii="Arial" w:hAnsi="Arial" w:cs="Arial"/>
              </w:rPr>
              <w:t xml:space="preserve">      4.2.</w:t>
            </w:r>
            <w:r w:rsidRPr="00266544">
              <w:rPr>
                <w:rFonts w:ascii="Arial" w:hAnsi="Arial" w:cs="Arial"/>
                <w:bCs/>
              </w:rPr>
              <w:t xml:space="preserve">1 </w:t>
            </w:r>
            <w:r w:rsidRPr="00266544">
              <w:rPr>
                <w:rFonts w:ascii="Arial" w:hAnsi="Arial" w:cs="Arial"/>
              </w:rPr>
              <w:t>O papel do aluno</w:t>
            </w:r>
          </w:p>
        </w:tc>
        <w:tc>
          <w:tcPr>
            <w:tcW w:w="1141" w:type="dxa"/>
            <w:tcBorders>
              <w:top w:val="nil"/>
              <w:left w:val="nil"/>
              <w:bottom w:val="nil"/>
              <w:right w:val="nil"/>
            </w:tcBorders>
          </w:tcPr>
          <w:p w:rsidR="00AE3C88" w:rsidRPr="00266544" w:rsidRDefault="00AE3C88" w:rsidP="00266544">
            <w:pPr>
              <w:pStyle w:val="Sumrio2"/>
            </w:pPr>
            <w:r w:rsidRPr="00266544">
              <w:t>24</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orpodetexto"/>
              <w:spacing w:after="0"/>
              <w:jc w:val="both"/>
              <w:rPr>
                <w:rFonts w:ascii="Arial" w:hAnsi="Arial" w:cs="Arial"/>
              </w:rPr>
            </w:pPr>
            <w:r w:rsidRPr="00266544">
              <w:rPr>
                <w:rFonts w:ascii="Arial" w:hAnsi="Arial" w:cs="Arial"/>
              </w:rPr>
              <w:t xml:space="preserve">      4.2.</w:t>
            </w:r>
            <w:r w:rsidRPr="00266544">
              <w:rPr>
                <w:rFonts w:ascii="Arial" w:hAnsi="Arial" w:cs="Arial"/>
                <w:bCs/>
              </w:rPr>
              <w:t xml:space="preserve">2 </w:t>
            </w:r>
            <w:r w:rsidRPr="00266544">
              <w:rPr>
                <w:rFonts w:ascii="Arial" w:hAnsi="Arial" w:cs="Arial"/>
              </w:rPr>
              <w:t>O papel do professor</w:t>
            </w:r>
          </w:p>
        </w:tc>
        <w:tc>
          <w:tcPr>
            <w:tcW w:w="1141" w:type="dxa"/>
            <w:tcBorders>
              <w:top w:val="nil"/>
              <w:left w:val="nil"/>
              <w:bottom w:val="nil"/>
              <w:right w:val="nil"/>
            </w:tcBorders>
          </w:tcPr>
          <w:p w:rsidR="00AE3C88" w:rsidRPr="00266544" w:rsidRDefault="00AE3C88" w:rsidP="00266544">
            <w:pPr>
              <w:pStyle w:val="Sumrio2"/>
            </w:pPr>
            <w:r w:rsidRPr="00266544">
              <w:t>24</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r w:rsidRPr="00266544">
              <w:rPr>
                <w:rFonts w:ascii="Arial" w:hAnsi="Arial" w:cs="Arial"/>
                <w:b w:val="0"/>
                <w:sz w:val="24"/>
                <w:szCs w:val="24"/>
              </w:rPr>
              <w:t xml:space="preserve">4.3 Finalidades do Curso </w:t>
            </w:r>
          </w:p>
        </w:tc>
        <w:tc>
          <w:tcPr>
            <w:tcW w:w="1141" w:type="dxa"/>
            <w:tcBorders>
              <w:top w:val="nil"/>
              <w:left w:val="nil"/>
              <w:bottom w:val="nil"/>
              <w:right w:val="nil"/>
            </w:tcBorders>
          </w:tcPr>
          <w:p w:rsidR="00AE3C88" w:rsidRPr="00266544" w:rsidRDefault="00AE3C88" w:rsidP="00266544">
            <w:pPr>
              <w:pStyle w:val="Sumrio2"/>
            </w:pPr>
            <w:r w:rsidRPr="00266544">
              <w:t>24</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r w:rsidRPr="00266544">
              <w:rPr>
                <w:rFonts w:ascii="Arial" w:hAnsi="Arial" w:cs="Arial"/>
                <w:b w:val="0"/>
                <w:sz w:val="24"/>
                <w:szCs w:val="24"/>
              </w:rPr>
              <w:t>4.4 Objetivos do Curso</w:t>
            </w:r>
          </w:p>
        </w:tc>
        <w:tc>
          <w:tcPr>
            <w:tcW w:w="1141" w:type="dxa"/>
            <w:tcBorders>
              <w:top w:val="nil"/>
              <w:left w:val="nil"/>
              <w:bottom w:val="nil"/>
              <w:right w:val="nil"/>
            </w:tcBorders>
          </w:tcPr>
          <w:p w:rsidR="00AE3C88" w:rsidRPr="00266544" w:rsidRDefault="00AE3C88" w:rsidP="00266544">
            <w:pPr>
              <w:pStyle w:val="Sumrio2"/>
            </w:pPr>
            <w:r w:rsidRPr="00266544">
              <w:t>25</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r w:rsidRPr="00266544">
              <w:rPr>
                <w:rFonts w:ascii="Arial" w:hAnsi="Arial" w:cs="Arial"/>
                <w:b w:val="0"/>
                <w:sz w:val="24"/>
                <w:szCs w:val="24"/>
              </w:rPr>
              <w:t>4.5 Perfil do Egresso</w:t>
            </w:r>
          </w:p>
        </w:tc>
        <w:tc>
          <w:tcPr>
            <w:tcW w:w="1141" w:type="dxa"/>
            <w:tcBorders>
              <w:top w:val="nil"/>
              <w:left w:val="nil"/>
              <w:bottom w:val="nil"/>
              <w:right w:val="nil"/>
            </w:tcBorders>
          </w:tcPr>
          <w:p w:rsidR="00AE3C88" w:rsidRPr="00266544" w:rsidRDefault="00AE3C88" w:rsidP="00266544">
            <w:pPr>
              <w:pStyle w:val="Sumrio2"/>
            </w:pPr>
            <w:r w:rsidRPr="00266544">
              <w:t>26</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ind w:left="360" w:hanging="360"/>
              <w:rPr>
                <w:b w:val="0"/>
              </w:rPr>
            </w:pPr>
            <w:bookmarkStart w:id="9" w:name="_Toc132621822"/>
            <w:r w:rsidRPr="00266544">
              <w:rPr>
                <w:b w:val="0"/>
              </w:rPr>
              <w:t xml:space="preserve">      4.5.1. Competências e habilidades</w:t>
            </w:r>
            <w:bookmarkEnd w:id="9"/>
          </w:p>
        </w:tc>
        <w:tc>
          <w:tcPr>
            <w:tcW w:w="1141" w:type="dxa"/>
            <w:tcBorders>
              <w:top w:val="nil"/>
              <w:left w:val="nil"/>
              <w:bottom w:val="nil"/>
              <w:right w:val="nil"/>
            </w:tcBorders>
          </w:tcPr>
          <w:p w:rsidR="00AE3C88" w:rsidRPr="00266544" w:rsidRDefault="00AE3C88" w:rsidP="00266544">
            <w:pPr>
              <w:pStyle w:val="Sumrio2"/>
            </w:pPr>
            <w:r w:rsidRPr="00266544">
              <w:t>26</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ind w:left="360" w:hanging="360"/>
              <w:rPr>
                <w:b w:val="0"/>
              </w:rPr>
            </w:pPr>
            <w:r w:rsidRPr="00266544">
              <w:rPr>
                <w:b w:val="0"/>
              </w:rPr>
              <w:t xml:space="preserve">4.6 Currículo </w:t>
            </w:r>
          </w:p>
        </w:tc>
        <w:tc>
          <w:tcPr>
            <w:tcW w:w="1141" w:type="dxa"/>
            <w:tcBorders>
              <w:top w:val="nil"/>
              <w:left w:val="nil"/>
              <w:bottom w:val="nil"/>
              <w:right w:val="nil"/>
            </w:tcBorders>
          </w:tcPr>
          <w:p w:rsidR="00AE3C88" w:rsidRPr="00266544" w:rsidRDefault="00AE3C88" w:rsidP="00266544">
            <w:pPr>
              <w:pStyle w:val="Sumrio2"/>
            </w:pPr>
            <w:r w:rsidRPr="00266544">
              <w:t>28</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outlineLvl w:val="0"/>
              <w:rPr>
                <w:rFonts w:ascii="Arial" w:hAnsi="Arial" w:cs="Arial"/>
                <w:color w:val="000000"/>
                <w:sz w:val="24"/>
                <w:szCs w:val="24"/>
              </w:rPr>
            </w:pPr>
            <w:r w:rsidRPr="00266544">
              <w:rPr>
                <w:rFonts w:ascii="Arial" w:hAnsi="Arial" w:cs="Arial"/>
                <w:color w:val="000000"/>
                <w:sz w:val="24"/>
                <w:szCs w:val="24"/>
              </w:rPr>
              <w:t xml:space="preserve">      </w:t>
            </w:r>
            <w:r w:rsidRPr="00266544">
              <w:rPr>
                <w:rFonts w:ascii="Arial" w:hAnsi="Arial" w:cs="Arial"/>
                <w:sz w:val="24"/>
                <w:szCs w:val="24"/>
              </w:rPr>
              <w:t xml:space="preserve">4.6.1 </w:t>
            </w:r>
            <w:r w:rsidRPr="00266544">
              <w:rPr>
                <w:rFonts w:ascii="Arial" w:hAnsi="Arial" w:cs="Arial"/>
                <w:color w:val="000000"/>
                <w:sz w:val="24"/>
                <w:szCs w:val="24"/>
              </w:rPr>
              <w:t xml:space="preserve">Princípios curriculares </w:t>
            </w:r>
          </w:p>
        </w:tc>
        <w:tc>
          <w:tcPr>
            <w:tcW w:w="1141" w:type="dxa"/>
            <w:tcBorders>
              <w:top w:val="nil"/>
              <w:left w:val="nil"/>
              <w:bottom w:val="nil"/>
              <w:right w:val="nil"/>
            </w:tcBorders>
          </w:tcPr>
          <w:p w:rsidR="00AE3C88" w:rsidRPr="00266544" w:rsidRDefault="00AE3C88" w:rsidP="00266544">
            <w:pPr>
              <w:pStyle w:val="Sumrio2"/>
            </w:pPr>
            <w:r w:rsidRPr="00266544">
              <w:t>28</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outlineLvl w:val="0"/>
              <w:rPr>
                <w:rFonts w:ascii="Arial" w:hAnsi="Arial" w:cs="Arial"/>
                <w:color w:val="000000"/>
                <w:sz w:val="24"/>
                <w:szCs w:val="24"/>
              </w:rPr>
            </w:pPr>
            <w:r w:rsidRPr="00266544">
              <w:rPr>
                <w:rFonts w:ascii="Arial" w:hAnsi="Arial" w:cs="Arial"/>
                <w:sz w:val="24"/>
                <w:szCs w:val="24"/>
              </w:rPr>
              <w:t xml:space="preserve">      4.6.2 Organização curricular</w:t>
            </w:r>
          </w:p>
        </w:tc>
        <w:tc>
          <w:tcPr>
            <w:tcW w:w="1141" w:type="dxa"/>
            <w:tcBorders>
              <w:top w:val="nil"/>
              <w:left w:val="nil"/>
              <w:bottom w:val="nil"/>
              <w:right w:val="nil"/>
            </w:tcBorders>
          </w:tcPr>
          <w:p w:rsidR="00AE3C88" w:rsidRPr="00266544" w:rsidRDefault="00AE3C88" w:rsidP="00266544">
            <w:pPr>
              <w:pStyle w:val="Sumrio2"/>
            </w:pPr>
            <w:r w:rsidRPr="00266544">
              <w:t>29</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outlineLvl w:val="0"/>
              <w:rPr>
                <w:rFonts w:ascii="Arial" w:hAnsi="Arial" w:cs="Arial"/>
                <w:sz w:val="24"/>
                <w:szCs w:val="24"/>
              </w:rPr>
            </w:pPr>
            <w:r w:rsidRPr="00266544">
              <w:rPr>
                <w:rFonts w:ascii="Arial" w:hAnsi="Arial" w:cs="Arial"/>
                <w:sz w:val="24"/>
                <w:szCs w:val="24"/>
              </w:rPr>
              <w:t xml:space="preserve">      4.6.3 </w:t>
            </w:r>
            <w:r w:rsidRPr="00266544">
              <w:rPr>
                <w:rFonts w:ascii="Arial" w:hAnsi="Arial" w:cs="Arial"/>
                <w:color w:val="000000"/>
                <w:sz w:val="24"/>
                <w:szCs w:val="24"/>
              </w:rPr>
              <w:t>Diretrizes gerais do currículo</w:t>
            </w:r>
          </w:p>
        </w:tc>
        <w:tc>
          <w:tcPr>
            <w:tcW w:w="1141" w:type="dxa"/>
            <w:tcBorders>
              <w:top w:val="nil"/>
              <w:left w:val="nil"/>
              <w:bottom w:val="nil"/>
              <w:right w:val="nil"/>
            </w:tcBorders>
          </w:tcPr>
          <w:p w:rsidR="00AE3C88" w:rsidRPr="00266544" w:rsidRDefault="00AE3C88" w:rsidP="00266544">
            <w:pPr>
              <w:pStyle w:val="Sumrio2"/>
            </w:pPr>
            <w:r w:rsidRPr="00266544">
              <w:t>30</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ind w:left="360" w:hanging="360"/>
              <w:jc w:val="both"/>
              <w:outlineLvl w:val="0"/>
              <w:rPr>
                <w:rFonts w:ascii="Arial" w:hAnsi="Arial" w:cs="Arial"/>
                <w:color w:val="000000"/>
                <w:sz w:val="24"/>
                <w:szCs w:val="24"/>
              </w:rPr>
            </w:pPr>
            <w:r w:rsidRPr="00266544">
              <w:rPr>
                <w:rFonts w:ascii="Arial" w:hAnsi="Arial" w:cs="Arial"/>
                <w:sz w:val="24"/>
                <w:szCs w:val="24"/>
              </w:rPr>
              <w:t xml:space="preserve">      4.6.4 </w:t>
            </w:r>
            <w:r w:rsidRPr="00266544">
              <w:rPr>
                <w:rFonts w:ascii="Arial" w:hAnsi="Arial" w:cs="Arial"/>
                <w:color w:val="000000"/>
                <w:sz w:val="24"/>
                <w:szCs w:val="24"/>
              </w:rPr>
              <w:t xml:space="preserve">Avaliação do currículo </w:t>
            </w:r>
          </w:p>
        </w:tc>
        <w:tc>
          <w:tcPr>
            <w:tcW w:w="1141" w:type="dxa"/>
            <w:tcBorders>
              <w:top w:val="nil"/>
              <w:left w:val="nil"/>
              <w:bottom w:val="nil"/>
              <w:right w:val="nil"/>
            </w:tcBorders>
          </w:tcPr>
          <w:p w:rsidR="00AE3C88" w:rsidRPr="00266544" w:rsidRDefault="00AE3C88" w:rsidP="00266544">
            <w:pPr>
              <w:pStyle w:val="Sumrio2"/>
            </w:pPr>
            <w:r w:rsidRPr="00266544">
              <w:t>31</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ind w:left="1039" w:hanging="1039"/>
              <w:outlineLvl w:val="0"/>
              <w:rPr>
                <w:rFonts w:ascii="Arial" w:hAnsi="Arial" w:cs="Arial"/>
                <w:sz w:val="24"/>
                <w:szCs w:val="24"/>
              </w:rPr>
            </w:pPr>
            <w:r w:rsidRPr="00266544">
              <w:rPr>
                <w:rFonts w:ascii="Arial" w:hAnsi="Arial" w:cs="Arial"/>
                <w:sz w:val="24"/>
                <w:szCs w:val="24"/>
              </w:rPr>
              <w:t xml:space="preserve">      4.6.5 Categorias de disciplinas e outras atividades curriculares</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t>31</w:t>
            </w:r>
          </w:p>
        </w:tc>
      </w:tr>
      <w:tr w:rsidR="00085147" w:rsidRPr="00266544" w:rsidTr="00266544">
        <w:tc>
          <w:tcPr>
            <w:tcW w:w="662" w:type="dxa"/>
            <w:tcBorders>
              <w:top w:val="nil"/>
              <w:left w:val="nil"/>
              <w:bottom w:val="nil"/>
              <w:right w:val="nil"/>
            </w:tcBorders>
          </w:tcPr>
          <w:p w:rsidR="00085147" w:rsidRPr="00266544" w:rsidRDefault="00085147" w:rsidP="00266544">
            <w:pPr>
              <w:pStyle w:val="Sumrio2"/>
            </w:pPr>
          </w:p>
        </w:tc>
        <w:tc>
          <w:tcPr>
            <w:tcW w:w="6917" w:type="dxa"/>
            <w:tcBorders>
              <w:top w:val="nil"/>
              <w:left w:val="nil"/>
              <w:bottom w:val="nil"/>
              <w:right w:val="nil"/>
            </w:tcBorders>
          </w:tcPr>
          <w:p w:rsidR="00085147" w:rsidRPr="00266544" w:rsidRDefault="00085147" w:rsidP="00266544">
            <w:pPr>
              <w:widowControl w:val="0"/>
              <w:autoSpaceDE w:val="0"/>
              <w:autoSpaceDN w:val="0"/>
              <w:adjustRightInd w:val="0"/>
              <w:ind w:left="1039" w:hanging="1039"/>
              <w:outlineLvl w:val="0"/>
              <w:rPr>
                <w:rFonts w:ascii="Arial" w:hAnsi="Arial" w:cs="Arial"/>
                <w:sz w:val="24"/>
                <w:szCs w:val="24"/>
              </w:rPr>
            </w:pPr>
            <w:r w:rsidRPr="00266544">
              <w:rPr>
                <w:rFonts w:ascii="Arial" w:hAnsi="Arial" w:cs="Arial"/>
                <w:sz w:val="24"/>
                <w:szCs w:val="24"/>
              </w:rPr>
              <w:t xml:space="preserve">            4.6.5.1 Prática de Ensino</w:t>
            </w:r>
          </w:p>
        </w:tc>
        <w:tc>
          <w:tcPr>
            <w:tcW w:w="1141" w:type="dxa"/>
            <w:tcBorders>
              <w:top w:val="nil"/>
              <w:left w:val="nil"/>
              <w:bottom w:val="nil"/>
              <w:right w:val="nil"/>
            </w:tcBorders>
          </w:tcPr>
          <w:p w:rsidR="00085147" w:rsidRPr="00266544" w:rsidRDefault="00085147" w:rsidP="00266544">
            <w:pPr>
              <w:pStyle w:val="Sumrio2"/>
            </w:pPr>
            <w:r w:rsidRPr="00266544">
              <w:t>33</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jc w:val="both"/>
              <w:rPr>
                <w:rFonts w:ascii="Arial" w:hAnsi="Arial" w:cs="Arial"/>
                <w:sz w:val="24"/>
                <w:szCs w:val="24"/>
              </w:rPr>
            </w:pPr>
            <w:r w:rsidRPr="00266544">
              <w:rPr>
                <w:rFonts w:ascii="Arial" w:hAnsi="Arial" w:cs="Arial"/>
                <w:sz w:val="24"/>
                <w:szCs w:val="24"/>
              </w:rPr>
              <w:t xml:space="preserve">              </w:t>
            </w:r>
            <w:r w:rsidR="00085147" w:rsidRPr="00266544">
              <w:rPr>
                <w:rFonts w:ascii="Arial" w:hAnsi="Arial" w:cs="Arial"/>
                <w:sz w:val="24"/>
                <w:szCs w:val="24"/>
              </w:rPr>
              <w:t xml:space="preserve">        </w:t>
            </w:r>
            <w:r w:rsidRPr="00266544">
              <w:rPr>
                <w:rFonts w:ascii="Arial" w:hAnsi="Arial" w:cs="Arial"/>
                <w:sz w:val="24"/>
                <w:szCs w:val="24"/>
              </w:rPr>
              <w:t xml:space="preserve">4.6.5.2.1 Prática como componente curricular              </w:t>
            </w:r>
          </w:p>
        </w:tc>
        <w:tc>
          <w:tcPr>
            <w:tcW w:w="1141" w:type="dxa"/>
            <w:tcBorders>
              <w:top w:val="nil"/>
              <w:left w:val="nil"/>
              <w:bottom w:val="nil"/>
              <w:right w:val="nil"/>
            </w:tcBorders>
          </w:tcPr>
          <w:p w:rsidR="00AE3C88" w:rsidRPr="00266544" w:rsidRDefault="00085147" w:rsidP="00266544">
            <w:pPr>
              <w:pStyle w:val="Sumrio2"/>
            </w:pPr>
            <w:r w:rsidRPr="00266544">
              <w:t>33</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orpodetexto"/>
              <w:spacing w:before="40" w:after="40"/>
              <w:jc w:val="both"/>
              <w:rPr>
                <w:rFonts w:ascii="Arial" w:hAnsi="Arial" w:cs="Arial"/>
                <w:color w:val="000000"/>
              </w:rPr>
            </w:pPr>
            <w:r w:rsidRPr="00266544">
              <w:rPr>
                <w:rFonts w:ascii="Arial" w:hAnsi="Arial" w:cs="Arial"/>
                <w:color w:val="000000"/>
              </w:rPr>
              <w:t xml:space="preserve">            </w:t>
            </w:r>
            <w:r w:rsidR="00085147" w:rsidRPr="00266544">
              <w:rPr>
                <w:rFonts w:ascii="Arial" w:hAnsi="Arial" w:cs="Arial"/>
                <w:color w:val="000000"/>
              </w:rPr>
              <w:t xml:space="preserve">          </w:t>
            </w:r>
            <w:r w:rsidRPr="00266544">
              <w:rPr>
                <w:rFonts w:ascii="Arial" w:hAnsi="Arial" w:cs="Arial"/>
                <w:color w:val="000000"/>
              </w:rPr>
              <w:t>4.6.5.1.2 Estágio curricular</w:t>
            </w:r>
          </w:p>
        </w:tc>
        <w:tc>
          <w:tcPr>
            <w:tcW w:w="1141" w:type="dxa"/>
            <w:tcBorders>
              <w:top w:val="nil"/>
              <w:left w:val="nil"/>
              <w:bottom w:val="nil"/>
              <w:right w:val="nil"/>
            </w:tcBorders>
          </w:tcPr>
          <w:p w:rsidR="00AE3C88" w:rsidRPr="00266544" w:rsidRDefault="00AE3C88" w:rsidP="00266544">
            <w:pPr>
              <w:pStyle w:val="Sumrio2"/>
            </w:pPr>
            <w:r w:rsidRPr="00266544">
              <w:t>34</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085147" w:rsidP="00266544">
            <w:pPr>
              <w:pStyle w:val="Corpodetexto"/>
              <w:spacing w:before="40" w:after="40"/>
              <w:jc w:val="both"/>
              <w:rPr>
                <w:rFonts w:ascii="Arial" w:hAnsi="Arial" w:cs="Arial"/>
                <w:color w:val="000000"/>
              </w:rPr>
            </w:pPr>
            <w:r w:rsidRPr="00266544">
              <w:rPr>
                <w:rFonts w:ascii="Arial" w:hAnsi="Arial" w:cs="Arial"/>
              </w:rPr>
              <w:t xml:space="preserve">           </w:t>
            </w:r>
            <w:r w:rsidR="00AE3C88" w:rsidRPr="00266544">
              <w:rPr>
                <w:rFonts w:ascii="Arial" w:hAnsi="Arial" w:cs="Arial"/>
              </w:rPr>
              <w:t>4.6.5.2 Trabalho de Conclusão de Curso</w:t>
            </w:r>
          </w:p>
        </w:tc>
        <w:tc>
          <w:tcPr>
            <w:tcW w:w="1141" w:type="dxa"/>
            <w:tcBorders>
              <w:top w:val="nil"/>
              <w:left w:val="nil"/>
              <w:bottom w:val="nil"/>
              <w:right w:val="nil"/>
            </w:tcBorders>
          </w:tcPr>
          <w:p w:rsidR="00AE3C88" w:rsidRPr="00266544" w:rsidRDefault="00AE3C88" w:rsidP="00266544">
            <w:pPr>
              <w:pStyle w:val="Sumrio2"/>
            </w:pPr>
            <w:r w:rsidRPr="00266544">
              <w:t>43</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orpodetexto"/>
              <w:spacing w:before="40" w:after="40"/>
              <w:jc w:val="both"/>
              <w:rPr>
                <w:rFonts w:ascii="Arial" w:hAnsi="Arial" w:cs="Arial"/>
              </w:rPr>
            </w:pPr>
            <w:r w:rsidRPr="00266544">
              <w:rPr>
                <w:color w:val="000000"/>
              </w:rPr>
              <w:t xml:space="preserve">            </w:t>
            </w:r>
            <w:r w:rsidRPr="00266544">
              <w:rPr>
                <w:rFonts w:ascii="Arial" w:hAnsi="Arial" w:cs="Arial"/>
                <w:color w:val="000000"/>
              </w:rPr>
              <w:t>4.6.5.3 Atividades complementares</w:t>
            </w:r>
          </w:p>
        </w:tc>
        <w:tc>
          <w:tcPr>
            <w:tcW w:w="1141" w:type="dxa"/>
            <w:tcBorders>
              <w:top w:val="nil"/>
              <w:left w:val="nil"/>
              <w:bottom w:val="nil"/>
              <w:right w:val="nil"/>
            </w:tcBorders>
          </w:tcPr>
          <w:p w:rsidR="00AE3C88" w:rsidRPr="00266544" w:rsidRDefault="00AE3C88" w:rsidP="00266544">
            <w:pPr>
              <w:pStyle w:val="Sumrio2"/>
            </w:pPr>
            <w:r w:rsidRPr="00266544">
              <w:t>50</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085147" w:rsidP="00266544">
            <w:pPr>
              <w:pStyle w:val="Recuodecorpodetexto"/>
              <w:ind w:left="1890" w:hanging="1843"/>
              <w:rPr>
                <w:rFonts w:ascii="Arial" w:hAnsi="Arial" w:cs="Arial"/>
                <w:color w:val="000000"/>
                <w:sz w:val="24"/>
                <w:szCs w:val="24"/>
              </w:rPr>
            </w:pPr>
            <w:r w:rsidRPr="00266544">
              <w:rPr>
                <w:rFonts w:ascii="Arial" w:hAnsi="Arial" w:cs="Arial"/>
                <w:color w:val="000000"/>
                <w:sz w:val="24"/>
                <w:szCs w:val="24"/>
              </w:rPr>
              <w:t xml:space="preserve">    </w:t>
            </w:r>
            <w:r w:rsidR="00AE3C88" w:rsidRPr="00266544">
              <w:rPr>
                <w:rFonts w:ascii="Arial" w:hAnsi="Arial" w:cs="Arial"/>
                <w:color w:val="000000"/>
                <w:sz w:val="24"/>
                <w:szCs w:val="24"/>
              </w:rPr>
              <w:t>4.6.6 Duração do curso e o caráter dos conteúdos</w:t>
            </w:r>
          </w:p>
        </w:tc>
        <w:tc>
          <w:tcPr>
            <w:tcW w:w="1141" w:type="dxa"/>
            <w:tcBorders>
              <w:top w:val="nil"/>
              <w:left w:val="nil"/>
              <w:bottom w:val="nil"/>
              <w:right w:val="nil"/>
            </w:tcBorders>
          </w:tcPr>
          <w:p w:rsidR="00AE3C88" w:rsidRPr="00266544" w:rsidRDefault="00AE3C88" w:rsidP="00266544">
            <w:pPr>
              <w:pStyle w:val="Sumrio2"/>
            </w:pPr>
            <w:r w:rsidRPr="00266544">
              <w:t>54</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jc w:val="both"/>
              <w:rPr>
                <w:rFonts w:ascii="Arial" w:hAnsi="Arial" w:cs="Arial"/>
                <w:color w:val="000000"/>
                <w:sz w:val="24"/>
                <w:szCs w:val="24"/>
              </w:rPr>
            </w:pPr>
            <w:r w:rsidRPr="00266544">
              <w:rPr>
                <w:rFonts w:ascii="Arial" w:hAnsi="Arial" w:cs="Arial"/>
                <w:color w:val="000000"/>
                <w:sz w:val="24"/>
                <w:szCs w:val="24"/>
              </w:rPr>
              <w:t xml:space="preserve">     </w:t>
            </w:r>
            <w:r w:rsidRPr="00266544">
              <w:rPr>
                <w:rFonts w:ascii="Arial" w:hAnsi="Arial" w:cs="Arial"/>
                <w:sz w:val="24"/>
                <w:szCs w:val="24"/>
              </w:rPr>
              <w:t xml:space="preserve">4.6.7 </w:t>
            </w:r>
            <w:r w:rsidRPr="00266544">
              <w:rPr>
                <w:rFonts w:ascii="Arial" w:hAnsi="Arial" w:cs="Arial"/>
                <w:color w:val="000000"/>
                <w:sz w:val="24"/>
                <w:szCs w:val="24"/>
              </w:rPr>
              <w:t>Matriz curricular</w:t>
            </w:r>
          </w:p>
        </w:tc>
        <w:tc>
          <w:tcPr>
            <w:tcW w:w="1141" w:type="dxa"/>
            <w:tcBorders>
              <w:top w:val="nil"/>
              <w:left w:val="nil"/>
              <w:bottom w:val="nil"/>
              <w:right w:val="nil"/>
            </w:tcBorders>
          </w:tcPr>
          <w:p w:rsidR="00AE3C88" w:rsidRPr="00266544" w:rsidRDefault="00AE3C88" w:rsidP="00266544">
            <w:pPr>
              <w:pStyle w:val="Sumrio2"/>
            </w:pPr>
            <w:r w:rsidRPr="00266544">
              <w:t>56</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ind w:left="1890" w:hanging="992"/>
              <w:jc w:val="both"/>
              <w:rPr>
                <w:rFonts w:ascii="Arial" w:hAnsi="Arial" w:cs="Arial"/>
                <w:color w:val="000000"/>
                <w:sz w:val="24"/>
                <w:szCs w:val="24"/>
              </w:rPr>
            </w:pPr>
            <w:r w:rsidRPr="00266544">
              <w:rPr>
                <w:rFonts w:ascii="Arial" w:hAnsi="Arial" w:cs="Arial"/>
                <w:sz w:val="24"/>
                <w:szCs w:val="24"/>
              </w:rPr>
              <w:t xml:space="preserve">   4.6.7.1Síntese das disciplinas e outras atividades </w:t>
            </w:r>
            <w:r w:rsidRPr="00266544">
              <w:rPr>
                <w:rFonts w:ascii="Arial" w:hAnsi="Arial" w:cs="Arial"/>
                <w:sz w:val="24"/>
                <w:szCs w:val="24"/>
              </w:rPr>
              <w:lastRenderedPageBreak/>
              <w:t>curriculares</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lastRenderedPageBreak/>
              <w:t>57</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jc w:val="both"/>
              <w:rPr>
                <w:rFonts w:ascii="Arial" w:hAnsi="Arial" w:cs="Arial"/>
                <w:color w:val="000000"/>
                <w:sz w:val="24"/>
                <w:szCs w:val="24"/>
              </w:rPr>
            </w:pPr>
            <w:r w:rsidRPr="00266544">
              <w:rPr>
                <w:rFonts w:ascii="Arial" w:hAnsi="Arial" w:cs="Arial"/>
                <w:sz w:val="24"/>
                <w:szCs w:val="24"/>
              </w:rPr>
              <w:t xml:space="preserve">                4.6.7.2</w:t>
            </w:r>
            <w:r w:rsidRPr="00266544">
              <w:rPr>
                <w:rFonts w:ascii="Arial" w:hAnsi="Arial" w:cs="Arial"/>
                <w:color w:val="000000"/>
                <w:sz w:val="24"/>
                <w:szCs w:val="24"/>
              </w:rPr>
              <w:t xml:space="preserve"> Resumo da matriz curricular</w:t>
            </w:r>
          </w:p>
        </w:tc>
        <w:tc>
          <w:tcPr>
            <w:tcW w:w="1141" w:type="dxa"/>
            <w:tcBorders>
              <w:top w:val="nil"/>
              <w:left w:val="nil"/>
              <w:bottom w:val="nil"/>
              <w:right w:val="nil"/>
            </w:tcBorders>
          </w:tcPr>
          <w:p w:rsidR="00AE3C88" w:rsidRPr="00266544" w:rsidRDefault="00AE3C88" w:rsidP="00266544">
            <w:pPr>
              <w:pStyle w:val="Sumrio2"/>
            </w:pPr>
            <w:r w:rsidRPr="00266544">
              <w:t>57</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jc w:val="both"/>
              <w:rPr>
                <w:rFonts w:ascii="Arial" w:hAnsi="Arial" w:cs="Arial"/>
                <w:color w:val="000000"/>
                <w:sz w:val="24"/>
                <w:szCs w:val="24"/>
              </w:rPr>
            </w:pPr>
            <w:r w:rsidRPr="00266544">
              <w:rPr>
                <w:rFonts w:ascii="Arial" w:hAnsi="Arial" w:cs="Arial"/>
                <w:color w:val="000000"/>
                <w:sz w:val="24"/>
                <w:szCs w:val="24"/>
              </w:rPr>
              <w:t xml:space="preserve">                </w:t>
            </w:r>
            <w:r w:rsidRPr="00266544">
              <w:rPr>
                <w:rFonts w:ascii="Arial" w:hAnsi="Arial" w:cs="Arial"/>
                <w:sz w:val="24"/>
                <w:szCs w:val="24"/>
              </w:rPr>
              <w:t xml:space="preserve">4.6.7.3 </w:t>
            </w:r>
            <w:r w:rsidRPr="00266544">
              <w:rPr>
                <w:rFonts w:ascii="Arial" w:hAnsi="Arial" w:cs="Arial"/>
                <w:color w:val="000000"/>
                <w:sz w:val="24"/>
                <w:szCs w:val="24"/>
              </w:rPr>
              <w:t>Resumo das disciplinas optativas</w:t>
            </w:r>
          </w:p>
        </w:tc>
        <w:tc>
          <w:tcPr>
            <w:tcW w:w="1141" w:type="dxa"/>
            <w:tcBorders>
              <w:top w:val="nil"/>
              <w:left w:val="nil"/>
              <w:bottom w:val="nil"/>
              <w:right w:val="nil"/>
            </w:tcBorders>
          </w:tcPr>
          <w:p w:rsidR="00AE3C88" w:rsidRPr="00266544" w:rsidRDefault="00AE3C88" w:rsidP="00266544">
            <w:pPr>
              <w:pStyle w:val="Sumrio2"/>
            </w:pPr>
            <w:r w:rsidRPr="00266544">
              <w:t>59</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ind w:left="1890" w:hanging="1890"/>
              <w:jc w:val="both"/>
              <w:rPr>
                <w:rFonts w:ascii="Arial" w:hAnsi="Arial" w:cs="Arial"/>
                <w:color w:val="000000"/>
                <w:sz w:val="24"/>
                <w:szCs w:val="24"/>
              </w:rPr>
            </w:pPr>
            <w:r w:rsidRPr="00266544">
              <w:rPr>
                <w:rFonts w:ascii="Arial" w:hAnsi="Arial" w:cs="Arial"/>
                <w:color w:val="000000"/>
                <w:sz w:val="24"/>
                <w:szCs w:val="24"/>
              </w:rPr>
              <w:t xml:space="preserve">                </w:t>
            </w:r>
            <w:r w:rsidRPr="00266544">
              <w:rPr>
                <w:rFonts w:ascii="Arial" w:hAnsi="Arial"/>
                <w:sz w:val="24"/>
                <w:szCs w:val="24"/>
              </w:rPr>
              <w:t xml:space="preserve"> </w:t>
            </w:r>
            <w:r w:rsidRPr="00266544">
              <w:rPr>
                <w:rFonts w:ascii="Arial" w:hAnsi="Arial" w:cs="Arial"/>
                <w:sz w:val="24"/>
                <w:szCs w:val="24"/>
              </w:rPr>
              <w:t xml:space="preserve">4.6.7.4 </w:t>
            </w:r>
            <w:r w:rsidRPr="00266544">
              <w:rPr>
                <w:rFonts w:ascii="Arial" w:hAnsi="Arial"/>
                <w:sz w:val="24"/>
                <w:szCs w:val="24"/>
              </w:rPr>
              <w:t>Fluxograma do curso de licenciatura – modalidade EaD</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t>61</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ind w:left="1323" w:hanging="1323"/>
              <w:jc w:val="both"/>
              <w:rPr>
                <w:rFonts w:ascii="Arial" w:hAnsi="Arial" w:cs="Arial"/>
                <w:color w:val="000000"/>
                <w:sz w:val="24"/>
                <w:szCs w:val="24"/>
              </w:rPr>
            </w:pPr>
            <w:r w:rsidRPr="00266544">
              <w:rPr>
                <w:rFonts w:ascii="Arial" w:hAnsi="Arial" w:cs="Arial"/>
                <w:sz w:val="24"/>
                <w:szCs w:val="24"/>
              </w:rPr>
              <w:t xml:space="preserve">          4.6.8 Ementário e bibliografia das disciplinas obrigatórias</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t>62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ind w:left="1323" w:hanging="1040"/>
              <w:jc w:val="both"/>
              <w:rPr>
                <w:rFonts w:ascii="Arial" w:hAnsi="Arial" w:cs="Arial"/>
                <w:color w:val="000000"/>
                <w:sz w:val="24"/>
                <w:szCs w:val="24"/>
              </w:rPr>
            </w:pPr>
            <w:r w:rsidRPr="00266544">
              <w:rPr>
                <w:rFonts w:ascii="Arial" w:hAnsi="Arial" w:cs="Arial"/>
                <w:sz w:val="24"/>
                <w:szCs w:val="24"/>
              </w:rPr>
              <w:t xml:space="preserve">     4.6.9 </w:t>
            </w:r>
            <w:r w:rsidRPr="00266544">
              <w:rPr>
                <w:rFonts w:ascii="Arial" w:hAnsi="Arial" w:cs="Arial"/>
                <w:color w:val="000000"/>
                <w:sz w:val="24"/>
                <w:szCs w:val="24"/>
              </w:rPr>
              <w:t>Disciplinas de formação especifica de caráter optativo</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t>108</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CLEIDI"/>
              <w:numPr>
                <w:ilvl w:val="0"/>
                <w:numId w:val="0"/>
              </w:numPr>
              <w:spacing w:line="240" w:lineRule="auto"/>
              <w:ind w:left="1606" w:hanging="1606"/>
              <w:rPr>
                <w:b w:val="0"/>
              </w:rPr>
            </w:pPr>
            <w:r w:rsidRPr="00266544">
              <w:rPr>
                <w:b w:val="0"/>
              </w:rPr>
              <w:t xml:space="preserve">4.7 Proposta Metodológica </w:t>
            </w:r>
          </w:p>
        </w:tc>
        <w:tc>
          <w:tcPr>
            <w:tcW w:w="1141" w:type="dxa"/>
            <w:tcBorders>
              <w:top w:val="nil"/>
              <w:left w:val="nil"/>
              <w:bottom w:val="nil"/>
              <w:right w:val="nil"/>
            </w:tcBorders>
          </w:tcPr>
          <w:p w:rsidR="00AE3C88" w:rsidRPr="00266544" w:rsidRDefault="00AE3C88" w:rsidP="00266544">
            <w:pPr>
              <w:pStyle w:val="Sumrio2"/>
            </w:pPr>
            <w:r w:rsidRPr="00266544">
              <w:t>134</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085147" w:rsidP="00266544">
            <w:pPr>
              <w:widowControl w:val="0"/>
              <w:autoSpaceDE w:val="0"/>
              <w:autoSpaceDN w:val="0"/>
              <w:adjustRightInd w:val="0"/>
              <w:ind w:left="360" w:hanging="360"/>
              <w:jc w:val="both"/>
              <w:outlineLvl w:val="0"/>
              <w:rPr>
                <w:rFonts w:ascii="Arial" w:hAnsi="Arial" w:cs="Arial"/>
                <w:sz w:val="24"/>
                <w:szCs w:val="24"/>
              </w:rPr>
            </w:pPr>
            <w:r w:rsidRPr="00266544">
              <w:rPr>
                <w:rFonts w:ascii="Arial" w:hAnsi="Arial" w:cs="Arial"/>
                <w:sz w:val="24"/>
                <w:szCs w:val="24"/>
              </w:rPr>
              <w:t xml:space="preserve">         </w:t>
            </w:r>
            <w:r w:rsidR="00AE3C88" w:rsidRPr="00266544">
              <w:rPr>
                <w:rFonts w:ascii="Arial" w:hAnsi="Arial" w:cs="Arial"/>
                <w:sz w:val="24"/>
                <w:szCs w:val="24"/>
              </w:rPr>
              <w:t>4.7.1 Descrição do Material do Curso</w:t>
            </w:r>
          </w:p>
        </w:tc>
        <w:tc>
          <w:tcPr>
            <w:tcW w:w="1141" w:type="dxa"/>
            <w:tcBorders>
              <w:top w:val="nil"/>
              <w:left w:val="nil"/>
              <w:bottom w:val="nil"/>
              <w:right w:val="nil"/>
            </w:tcBorders>
          </w:tcPr>
          <w:p w:rsidR="00AE3C88" w:rsidRPr="00266544" w:rsidRDefault="00AE3C88" w:rsidP="00266544">
            <w:pPr>
              <w:pStyle w:val="Sumrio2"/>
            </w:pPr>
            <w:r w:rsidRPr="00266544">
              <w:t>134</w:t>
            </w:r>
          </w:p>
        </w:tc>
      </w:tr>
      <w:tr w:rsidR="00AE3C88" w:rsidRPr="00266544" w:rsidTr="00266544">
        <w:trPr>
          <w:trHeight w:val="575"/>
        </w:trPr>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085147" w:rsidP="00266544">
            <w:pPr>
              <w:ind w:left="1465" w:hanging="1418"/>
              <w:jc w:val="both"/>
              <w:rPr>
                <w:rFonts w:ascii="Arial" w:hAnsi="Arial" w:cs="Arial"/>
                <w:sz w:val="24"/>
                <w:szCs w:val="24"/>
              </w:rPr>
            </w:pPr>
            <w:r w:rsidRPr="00266544">
              <w:rPr>
                <w:rFonts w:ascii="Arial" w:hAnsi="Arial" w:cs="Arial"/>
                <w:sz w:val="24"/>
                <w:szCs w:val="24"/>
              </w:rPr>
              <w:t xml:space="preserve">         </w:t>
            </w:r>
            <w:r w:rsidR="00AE3C88" w:rsidRPr="00266544">
              <w:rPr>
                <w:rFonts w:ascii="Arial" w:hAnsi="Arial" w:cs="Arial"/>
                <w:sz w:val="24"/>
                <w:szCs w:val="24"/>
              </w:rPr>
              <w:t>4.7.2 Controle da produção e distribuição do material didático</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t>136</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r w:rsidRPr="00266544">
              <w:t xml:space="preserve">         </w:t>
            </w:r>
          </w:p>
        </w:tc>
        <w:tc>
          <w:tcPr>
            <w:tcW w:w="6917" w:type="dxa"/>
            <w:tcBorders>
              <w:top w:val="nil"/>
              <w:left w:val="nil"/>
              <w:bottom w:val="nil"/>
              <w:right w:val="nil"/>
            </w:tcBorders>
          </w:tcPr>
          <w:p w:rsidR="00AE3C88" w:rsidRPr="00266544" w:rsidRDefault="00085147" w:rsidP="00266544">
            <w:pPr>
              <w:ind w:left="1606" w:hanging="1323"/>
              <w:jc w:val="both"/>
              <w:rPr>
                <w:rFonts w:ascii="Arial" w:hAnsi="Arial" w:cs="Arial"/>
                <w:sz w:val="24"/>
                <w:szCs w:val="24"/>
              </w:rPr>
            </w:pPr>
            <w:r w:rsidRPr="00266544">
              <w:rPr>
                <w:rFonts w:ascii="Arial" w:hAnsi="Arial" w:cs="Arial"/>
                <w:sz w:val="24"/>
                <w:szCs w:val="24"/>
              </w:rPr>
              <w:t xml:space="preserve">     </w:t>
            </w:r>
            <w:r w:rsidR="00AE3C88" w:rsidRPr="00266544">
              <w:rPr>
                <w:rFonts w:ascii="Arial" w:hAnsi="Arial" w:cs="Arial"/>
                <w:sz w:val="24"/>
                <w:szCs w:val="24"/>
              </w:rPr>
              <w:t xml:space="preserve">4.7.3 </w:t>
            </w:r>
            <w:r w:rsidR="00AE3C88" w:rsidRPr="00266544">
              <w:rPr>
                <w:rFonts w:ascii="Arial" w:hAnsi="Arial" w:cs="Arial"/>
                <w:color w:val="000000"/>
                <w:sz w:val="24"/>
                <w:szCs w:val="24"/>
              </w:rPr>
              <w:t>Avaliação da aprendizagem</w:t>
            </w:r>
          </w:p>
        </w:tc>
        <w:tc>
          <w:tcPr>
            <w:tcW w:w="1141" w:type="dxa"/>
            <w:tcBorders>
              <w:top w:val="nil"/>
              <w:left w:val="nil"/>
              <w:bottom w:val="nil"/>
              <w:right w:val="nil"/>
            </w:tcBorders>
          </w:tcPr>
          <w:p w:rsidR="00AE3C88" w:rsidRPr="00266544" w:rsidRDefault="00AE3C88" w:rsidP="00266544">
            <w:pPr>
              <w:pStyle w:val="Sumrio2"/>
            </w:pPr>
            <w:r w:rsidRPr="00266544">
              <w:t>136</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rPr>
                <w:rFonts w:ascii="Arial" w:hAnsi="Arial" w:cs="Arial"/>
                <w:sz w:val="24"/>
                <w:szCs w:val="24"/>
              </w:rPr>
            </w:pPr>
            <w:r w:rsidRPr="00266544">
              <w:rPr>
                <w:rFonts w:ascii="Arial" w:hAnsi="Arial" w:cs="Arial"/>
                <w:sz w:val="24"/>
                <w:szCs w:val="24"/>
              </w:rPr>
              <w:t>4.8 Guia Acadêmico</w:t>
            </w:r>
          </w:p>
        </w:tc>
        <w:tc>
          <w:tcPr>
            <w:tcW w:w="1141" w:type="dxa"/>
            <w:tcBorders>
              <w:top w:val="nil"/>
              <w:left w:val="nil"/>
              <w:bottom w:val="nil"/>
              <w:right w:val="nil"/>
            </w:tcBorders>
          </w:tcPr>
          <w:p w:rsidR="00AE3C88" w:rsidRPr="00266544" w:rsidRDefault="00AE3C88" w:rsidP="00266544">
            <w:pPr>
              <w:pStyle w:val="Sumrio2"/>
            </w:pPr>
            <w:r w:rsidRPr="00266544">
              <w:t>139</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rPr>
                <w:rFonts w:ascii="Arial" w:hAnsi="Arial" w:cs="Arial"/>
                <w:sz w:val="24"/>
                <w:szCs w:val="24"/>
              </w:rPr>
            </w:pPr>
            <w:r w:rsidRPr="00266544">
              <w:rPr>
                <w:rFonts w:ascii="Arial" w:hAnsi="Arial" w:cs="Arial"/>
                <w:sz w:val="24"/>
                <w:szCs w:val="24"/>
              </w:rPr>
              <w:t>4.9  Representação discente</w:t>
            </w:r>
          </w:p>
        </w:tc>
        <w:tc>
          <w:tcPr>
            <w:tcW w:w="1141" w:type="dxa"/>
            <w:tcBorders>
              <w:top w:val="nil"/>
              <w:left w:val="nil"/>
              <w:bottom w:val="nil"/>
              <w:right w:val="nil"/>
            </w:tcBorders>
          </w:tcPr>
          <w:p w:rsidR="00AE3C88" w:rsidRPr="00266544" w:rsidRDefault="00AE3C88" w:rsidP="00266544">
            <w:pPr>
              <w:pStyle w:val="Sumrio2"/>
            </w:pPr>
            <w:r w:rsidRPr="00266544">
              <w:t>140</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ind w:left="1039" w:hanging="1039"/>
              <w:jc w:val="both"/>
              <w:rPr>
                <w:rFonts w:ascii="Arial" w:hAnsi="Arial" w:cs="Arial"/>
                <w:sz w:val="24"/>
                <w:szCs w:val="24"/>
              </w:rPr>
            </w:pPr>
            <w:r w:rsidRPr="00266544">
              <w:rPr>
                <w:rFonts w:ascii="Arial" w:hAnsi="Arial" w:cs="Arial"/>
                <w:color w:val="000000"/>
                <w:sz w:val="24"/>
                <w:szCs w:val="24"/>
              </w:rPr>
              <w:t xml:space="preserve">4.10 </w:t>
            </w:r>
            <w:r w:rsidRPr="00266544">
              <w:rPr>
                <w:rFonts w:ascii="Arial" w:hAnsi="Arial" w:cs="Arial"/>
                <w:sz w:val="24"/>
                <w:szCs w:val="24"/>
              </w:rPr>
              <w:t xml:space="preserve">Política de atendimento a portadores de necessidades especiais </w:t>
            </w:r>
          </w:p>
        </w:tc>
        <w:tc>
          <w:tcPr>
            <w:tcW w:w="1141" w:type="dxa"/>
            <w:tcBorders>
              <w:top w:val="nil"/>
              <w:left w:val="nil"/>
              <w:bottom w:val="nil"/>
              <w:right w:val="nil"/>
            </w:tcBorders>
          </w:tcPr>
          <w:p w:rsidR="00AE3C88" w:rsidRPr="00266544" w:rsidRDefault="00AE3C88" w:rsidP="00266544">
            <w:pPr>
              <w:pStyle w:val="Sumrio2"/>
            </w:pPr>
            <w:r w:rsidRPr="00266544">
              <w:tab/>
            </w:r>
          </w:p>
          <w:p w:rsidR="00AE3C88" w:rsidRPr="00266544" w:rsidRDefault="00AE3C88" w:rsidP="00266544">
            <w:pPr>
              <w:pStyle w:val="Sumrio2"/>
            </w:pPr>
            <w:r w:rsidRPr="00266544">
              <w:t>140</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jc w:val="both"/>
              <w:rPr>
                <w:rFonts w:ascii="Arial" w:hAnsi="Arial" w:cs="Arial"/>
                <w:sz w:val="24"/>
                <w:szCs w:val="24"/>
              </w:rPr>
            </w:pPr>
            <w:r w:rsidRPr="00266544">
              <w:rPr>
                <w:rFonts w:ascii="Arial" w:hAnsi="Arial" w:cs="Arial"/>
                <w:sz w:val="24"/>
                <w:szCs w:val="24"/>
              </w:rPr>
              <w:t>4.11 Equipe Multidisciplinar</w:t>
            </w:r>
          </w:p>
        </w:tc>
        <w:tc>
          <w:tcPr>
            <w:tcW w:w="1141" w:type="dxa"/>
            <w:tcBorders>
              <w:top w:val="nil"/>
              <w:left w:val="nil"/>
              <w:bottom w:val="nil"/>
              <w:right w:val="nil"/>
            </w:tcBorders>
          </w:tcPr>
          <w:p w:rsidR="00AE3C88" w:rsidRPr="00266544" w:rsidRDefault="00AE3C88" w:rsidP="00266544">
            <w:pPr>
              <w:pStyle w:val="Sumrio2"/>
            </w:pPr>
            <w:r w:rsidRPr="00266544">
              <w:t>141</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ind w:left="1606" w:hanging="1275"/>
              <w:jc w:val="both"/>
              <w:rPr>
                <w:rFonts w:ascii="Arial" w:hAnsi="Arial" w:cs="Arial"/>
                <w:sz w:val="24"/>
                <w:szCs w:val="24"/>
              </w:rPr>
            </w:pPr>
            <w:r w:rsidRPr="00266544">
              <w:rPr>
                <w:rFonts w:ascii="Arial" w:hAnsi="Arial" w:cs="Arial"/>
                <w:sz w:val="24"/>
                <w:szCs w:val="24"/>
              </w:rPr>
              <w:t xml:space="preserve">        4.11.1 Planilha dos Docentes participantes do Projeto </w:t>
            </w:r>
          </w:p>
        </w:tc>
        <w:tc>
          <w:tcPr>
            <w:tcW w:w="1141" w:type="dxa"/>
            <w:tcBorders>
              <w:top w:val="nil"/>
              <w:left w:val="nil"/>
              <w:bottom w:val="nil"/>
              <w:right w:val="nil"/>
            </w:tcBorders>
          </w:tcPr>
          <w:p w:rsidR="00AE3C88" w:rsidRPr="00266544" w:rsidRDefault="00AE3C88" w:rsidP="00266544">
            <w:pPr>
              <w:pStyle w:val="Sumrio2"/>
            </w:pPr>
            <w:r w:rsidRPr="00266544">
              <w:t>141</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jc w:val="both"/>
              <w:rPr>
                <w:rFonts w:ascii="Arial" w:hAnsi="Arial" w:cs="Arial"/>
                <w:sz w:val="24"/>
                <w:szCs w:val="24"/>
              </w:rPr>
            </w:pPr>
            <w:r w:rsidRPr="00266544">
              <w:rPr>
                <w:rFonts w:ascii="Arial" w:hAnsi="Arial" w:cs="Arial"/>
                <w:sz w:val="24"/>
                <w:szCs w:val="24"/>
              </w:rPr>
              <w:t xml:space="preserve">             4.11.2 Equipe para produção de material didático </w:t>
            </w:r>
          </w:p>
        </w:tc>
        <w:tc>
          <w:tcPr>
            <w:tcW w:w="1141" w:type="dxa"/>
            <w:tcBorders>
              <w:top w:val="nil"/>
              <w:left w:val="nil"/>
              <w:bottom w:val="nil"/>
              <w:right w:val="nil"/>
            </w:tcBorders>
          </w:tcPr>
          <w:p w:rsidR="00AE3C88" w:rsidRPr="00266544" w:rsidRDefault="00AE3C88" w:rsidP="00266544">
            <w:pPr>
              <w:pStyle w:val="Sumrio2"/>
            </w:pPr>
            <w:r w:rsidRPr="00266544">
              <w:t>142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bookmarkStart w:id="10" w:name="_Toc132521756"/>
            <w:r w:rsidRPr="00266544">
              <w:rPr>
                <w:rFonts w:ascii="Arial" w:hAnsi="Arial" w:cs="Arial"/>
                <w:b w:val="0"/>
                <w:sz w:val="24"/>
                <w:szCs w:val="24"/>
              </w:rPr>
              <w:t xml:space="preserve">             4.11.3 Plano de qualificação do corpo docente</w:t>
            </w:r>
            <w:bookmarkEnd w:id="10"/>
          </w:p>
        </w:tc>
        <w:tc>
          <w:tcPr>
            <w:tcW w:w="1141" w:type="dxa"/>
            <w:tcBorders>
              <w:top w:val="nil"/>
              <w:left w:val="nil"/>
              <w:bottom w:val="nil"/>
              <w:right w:val="nil"/>
            </w:tcBorders>
          </w:tcPr>
          <w:p w:rsidR="00AE3C88" w:rsidRPr="00266544" w:rsidRDefault="00AE3C88" w:rsidP="00266544">
            <w:pPr>
              <w:pStyle w:val="Sumrio2"/>
            </w:pPr>
            <w:r w:rsidRPr="00266544">
              <w:t>143</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bookmarkStart w:id="11" w:name="_Toc132521757"/>
            <w:r w:rsidRPr="00266544">
              <w:rPr>
                <w:rFonts w:ascii="Arial" w:hAnsi="Arial" w:cs="Arial"/>
                <w:b w:val="0"/>
                <w:sz w:val="24"/>
                <w:szCs w:val="24"/>
              </w:rPr>
              <w:t xml:space="preserve">             4.11.4 Perfil do Coordenador do curso</w:t>
            </w:r>
            <w:bookmarkEnd w:id="11"/>
          </w:p>
        </w:tc>
        <w:tc>
          <w:tcPr>
            <w:tcW w:w="1141" w:type="dxa"/>
            <w:tcBorders>
              <w:top w:val="nil"/>
              <w:left w:val="nil"/>
              <w:bottom w:val="nil"/>
              <w:right w:val="nil"/>
            </w:tcBorders>
          </w:tcPr>
          <w:p w:rsidR="00AE3C88" w:rsidRPr="00266544" w:rsidRDefault="00AE3C88" w:rsidP="00266544">
            <w:pPr>
              <w:pStyle w:val="Sumrio2"/>
            </w:pPr>
            <w:r w:rsidRPr="00266544">
              <w:t>144</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tabs>
                <w:tab w:val="clear" w:pos="0"/>
              </w:tabs>
              <w:ind w:left="1606" w:hanging="1748"/>
              <w:jc w:val="left"/>
              <w:rPr>
                <w:rFonts w:ascii="Arial" w:hAnsi="Arial" w:cs="Arial"/>
                <w:b w:val="0"/>
                <w:sz w:val="24"/>
                <w:szCs w:val="24"/>
              </w:rPr>
            </w:pPr>
            <w:r w:rsidRPr="00266544">
              <w:rPr>
                <w:rFonts w:ascii="Arial" w:hAnsi="Arial" w:cs="Arial"/>
                <w:b w:val="0"/>
                <w:sz w:val="24"/>
                <w:szCs w:val="24"/>
              </w:rPr>
              <w:t xml:space="preserve">              </w:t>
            </w:r>
            <w:r w:rsidR="00085147" w:rsidRPr="00266544">
              <w:rPr>
                <w:rFonts w:ascii="Arial" w:hAnsi="Arial" w:cs="Arial"/>
                <w:b w:val="0"/>
                <w:sz w:val="24"/>
                <w:szCs w:val="24"/>
              </w:rPr>
              <w:t xml:space="preserve"> </w:t>
            </w:r>
            <w:r w:rsidRPr="00266544">
              <w:rPr>
                <w:rFonts w:ascii="Arial" w:hAnsi="Arial" w:cs="Arial"/>
                <w:b w:val="0"/>
                <w:sz w:val="24"/>
                <w:szCs w:val="24"/>
              </w:rPr>
              <w:t>4.11.5 Corpo Técnico/Administrativo de apoio à gestão do curso</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t>144</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r w:rsidRPr="00266544">
              <w:t>5.</w:t>
            </w:r>
          </w:p>
        </w:tc>
        <w:tc>
          <w:tcPr>
            <w:tcW w:w="6917" w:type="dxa"/>
            <w:tcBorders>
              <w:top w:val="nil"/>
              <w:left w:val="nil"/>
              <w:bottom w:val="nil"/>
              <w:right w:val="nil"/>
            </w:tcBorders>
          </w:tcPr>
          <w:p w:rsidR="00AE3C88" w:rsidRPr="00266544" w:rsidRDefault="00AE3C88" w:rsidP="00266544">
            <w:pPr>
              <w:pStyle w:val="Corpodetexto"/>
              <w:spacing w:after="0"/>
              <w:jc w:val="both"/>
              <w:rPr>
                <w:rFonts w:ascii="Arial" w:hAnsi="Arial" w:cs="Arial"/>
              </w:rPr>
            </w:pPr>
            <w:r w:rsidRPr="00266544">
              <w:rPr>
                <w:rFonts w:ascii="Arial" w:hAnsi="Arial" w:cs="Arial"/>
              </w:rPr>
              <w:t xml:space="preserve">INFRA-ESTRUTURA E PROCESSO DE GESTÃO ACADÊMICA </w:t>
            </w:r>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t>145</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rPr>
                <w:rFonts w:ascii="Arial" w:hAnsi="Arial" w:cs="Arial"/>
                <w:sz w:val="24"/>
                <w:szCs w:val="24"/>
              </w:rPr>
            </w:pPr>
            <w:r w:rsidRPr="00266544">
              <w:rPr>
                <w:rFonts w:ascii="Arial" w:hAnsi="Arial" w:cs="Arial"/>
                <w:sz w:val="24"/>
                <w:szCs w:val="24"/>
              </w:rPr>
              <w:t>5.1. Coordenação do Curso</w:t>
            </w:r>
          </w:p>
        </w:tc>
        <w:tc>
          <w:tcPr>
            <w:tcW w:w="1141" w:type="dxa"/>
            <w:tcBorders>
              <w:top w:val="nil"/>
              <w:left w:val="nil"/>
              <w:bottom w:val="nil"/>
              <w:right w:val="nil"/>
            </w:tcBorders>
          </w:tcPr>
          <w:p w:rsidR="00AE3C88" w:rsidRPr="00266544" w:rsidRDefault="00AE3C88" w:rsidP="00266544">
            <w:pPr>
              <w:pStyle w:val="Sumrio2"/>
            </w:pPr>
            <w:r w:rsidRPr="00266544">
              <w:t>145</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rPr>
                <w:rFonts w:ascii="Arial" w:hAnsi="Arial" w:cs="Arial"/>
                <w:sz w:val="24"/>
                <w:szCs w:val="24"/>
              </w:rPr>
            </w:pPr>
            <w:r w:rsidRPr="00266544">
              <w:rPr>
                <w:rFonts w:ascii="Arial" w:hAnsi="Arial" w:cs="Arial"/>
                <w:sz w:val="24"/>
                <w:szCs w:val="24"/>
              </w:rPr>
              <w:t>5.2. Laboratórios para o Curso</w:t>
            </w:r>
          </w:p>
        </w:tc>
        <w:tc>
          <w:tcPr>
            <w:tcW w:w="1141" w:type="dxa"/>
            <w:tcBorders>
              <w:top w:val="nil"/>
              <w:left w:val="nil"/>
              <w:bottom w:val="nil"/>
              <w:right w:val="nil"/>
            </w:tcBorders>
          </w:tcPr>
          <w:p w:rsidR="00AE3C88" w:rsidRPr="00266544" w:rsidRDefault="00AE3C88" w:rsidP="00266544">
            <w:pPr>
              <w:pStyle w:val="Sumrio2"/>
            </w:pPr>
            <w:r w:rsidRPr="00266544">
              <w:t>148</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266544" w:rsidP="00266544">
            <w:pPr>
              <w:pStyle w:val="Ttulo2"/>
              <w:jc w:val="left"/>
              <w:rPr>
                <w:rFonts w:ascii="Arial" w:hAnsi="Arial" w:cs="Arial"/>
                <w:b w:val="0"/>
                <w:sz w:val="24"/>
                <w:szCs w:val="24"/>
              </w:rPr>
            </w:pPr>
            <w:bookmarkStart w:id="12" w:name="_Toc132521761"/>
            <w:r w:rsidRPr="00266544">
              <w:rPr>
                <w:rFonts w:ascii="Arial" w:hAnsi="Arial" w:cs="Arial"/>
                <w:b w:val="0"/>
                <w:sz w:val="24"/>
                <w:szCs w:val="24"/>
              </w:rPr>
              <w:t xml:space="preserve">       </w:t>
            </w:r>
            <w:r w:rsidR="00AE3C88" w:rsidRPr="00266544">
              <w:rPr>
                <w:rFonts w:ascii="Arial" w:hAnsi="Arial" w:cs="Arial"/>
                <w:b w:val="0"/>
                <w:sz w:val="24"/>
                <w:szCs w:val="24"/>
              </w:rPr>
              <w:t>5.2.1. Configurações dos Equipamentos</w:t>
            </w:r>
            <w:bookmarkEnd w:id="12"/>
          </w:p>
        </w:tc>
        <w:tc>
          <w:tcPr>
            <w:tcW w:w="1141" w:type="dxa"/>
            <w:tcBorders>
              <w:top w:val="nil"/>
              <w:left w:val="nil"/>
              <w:bottom w:val="nil"/>
              <w:right w:val="nil"/>
            </w:tcBorders>
          </w:tcPr>
          <w:p w:rsidR="00AE3C88" w:rsidRPr="00266544" w:rsidRDefault="00AE3C88" w:rsidP="00266544">
            <w:pPr>
              <w:pStyle w:val="Sumrio2"/>
            </w:pPr>
            <w:r w:rsidRPr="00266544">
              <w:t>150</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jc w:val="left"/>
              <w:rPr>
                <w:rFonts w:ascii="Arial" w:hAnsi="Arial" w:cs="Arial"/>
                <w:b w:val="0"/>
                <w:sz w:val="24"/>
                <w:szCs w:val="24"/>
              </w:rPr>
            </w:pPr>
            <w:bookmarkStart w:id="13" w:name="_Toc132521763"/>
            <w:r w:rsidRPr="00266544">
              <w:rPr>
                <w:rFonts w:ascii="Arial" w:hAnsi="Arial" w:cs="Arial"/>
                <w:b w:val="0"/>
                <w:sz w:val="24"/>
                <w:szCs w:val="24"/>
              </w:rPr>
              <w:t>5.3. Recursos de Biblioteca</w:t>
            </w:r>
            <w:bookmarkEnd w:id="13"/>
          </w:p>
        </w:tc>
        <w:tc>
          <w:tcPr>
            <w:tcW w:w="1141" w:type="dxa"/>
            <w:tcBorders>
              <w:top w:val="nil"/>
              <w:left w:val="nil"/>
              <w:bottom w:val="nil"/>
              <w:right w:val="nil"/>
            </w:tcBorders>
          </w:tcPr>
          <w:p w:rsidR="00AE3C88" w:rsidRPr="00266544" w:rsidRDefault="00AE3C88" w:rsidP="00266544">
            <w:pPr>
              <w:pStyle w:val="Sumrio2"/>
            </w:pPr>
            <w:r w:rsidRPr="00266544">
              <w:t>151</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266544" w:rsidP="00266544">
            <w:pPr>
              <w:pStyle w:val="Ttulo2"/>
              <w:jc w:val="both"/>
              <w:rPr>
                <w:rFonts w:ascii="Arial" w:hAnsi="Arial" w:cs="Arial"/>
                <w:b w:val="0"/>
                <w:sz w:val="24"/>
                <w:szCs w:val="24"/>
              </w:rPr>
            </w:pPr>
            <w:r w:rsidRPr="00266544">
              <w:rPr>
                <w:rFonts w:ascii="Arial" w:hAnsi="Arial" w:cs="Arial"/>
                <w:b w:val="0"/>
                <w:sz w:val="24"/>
                <w:szCs w:val="24"/>
              </w:rPr>
              <w:t xml:space="preserve">       </w:t>
            </w:r>
            <w:r w:rsidR="00AE3C88" w:rsidRPr="00266544">
              <w:rPr>
                <w:rFonts w:ascii="Arial" w:hAnsi="Arial" w:cs="Arial"/>
                <w:b w:val="0"/>
                <w:sz w:val="24"/>
                <w:szCs w:val="24"/>
              </w:rPr>
              <w:t>5.3.1. Biblioteca Presencial</w:t>
            </w:r>
          </w:p>
        </w:tc>
        <w:tc>
          <w:tcPr>
            <w:tcW w:w="1141" w:type="dxa"/>
            <w:tcBorders>
              <w:top w:val="nil"/>
              <w:left w:val="nil"/>
              <w:bottom w:val="nil"/>
              <w:right w:val="nil"/>
            </w:tcBorders>
          </w:tcPr>
          <w:p w:rsidR="00AE3C88" w:rsidRPr="00266544" w:rsidRDefault="00AE3C88" w:rsidP="00266544">
            <w:pPr>
              <w:pStyle w:val="Sumrio2"/>
            </w:pPr>
            <w:r w:rsidRPr="00266544">
              <w:t>151</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266544" w:rsidP="00266544">
            <w:pPr>
              <w:pStyle w:val="Ttulo2"/>
              <w:jc w:val="both"/>
              <w:rPr>
                <w:rFonts w:ascii="Arial" w:hAnsi="Arial" w:cs="Arial"/>
                <w:b w:val="0"/>
                <w:sz w:val="24"/>
                <w:szCs w:val="24"/>
              </w:rPr>
            </w:pPr>
            <w:r w:rsidRPr="00266544">
              <w:rPr>
                <w:rFonts w:ascii="Arial" w:hAnsi="Arial" w:cs="Arial"/>
                <w:b w:val="0"/>
                <w:sz w:val="24"/>
                <w:szCs w:val="24"/>
              </w:rPr>
              <w:t xml:space="preserve">       </w:t>
            </w:r>
            <w:r w:rsidR="00AE3C88" w:rsidRPr="00266544">
              <w:rPr>
                <w:rFonts w:ascii="Arial" w:hAnsi="Arial" w:cs="Arial"/>
                <w:b w:val="0"/>
                <w:sz w:val="24"/>
                <w:szCs w:val="24"/>
              </w:rPr>
              <w:t>5.3.1. Biblioteca Virtual</w:t>
            </w:r>
          </w:p>
        </w:tc>
        <w:tc>
          <w:tcPr>
            <w:tcW w:w="1141" w:type="dxa"/>
            <w:tcBorders>
              <w:top w:val="nil"/>
              <w:left w:val="nil"/>
              <w:bottom w:val="nil"/>
              <w:right w:val="nil"/>
            </w:tcBorders>
          </w:tcPr>
          <w:p w:rsidR="00AE3C88" w:rsidRPr="00266544" w:rsidRDefault="00AE3C88" w:rsidP="00266544">
            <w:pPr>
              <w:pStyle w:val="Sumrio2"/>
            </w:pPr>
            <w:r w:rsidRPr="00266544">
              <w:t>152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AE3C88" w:rsidP="00266544">
            <w:pPr>
              <w:pStyle w:val="Ttulo2"/>
              <w:tabs>
                <w:tab w:val="clear" w:pos="0"/>
              </w:tabs>
              <w:ind w:left="601" w:hanging="601"/>
              <w:jc w:val="both"/>
              <w:rPr>
                <w:rFonts w:ascii="Arial" w:hAnsi="Arial" w:cs="Arial"/>
                <w:b w:val="0"/>
                <w:sz w:val="24"/>
                <w:szCs w:val="24"/>
              </w:rPr>
            </w:pPr>
            <w:bookmarkStart w:id="14" w:name="_Toc132521767"/>
            <w:r w:rsidRPr="00266544">
              <w:rPr>
                <w:rFonts w:ascii="Arial" w:hAnsi="Arial" w:cs="Arial"/>
                <w:b w:val="0"/>
                <w:sz w:val="24"/>
                <w:szCs w:val="24"/>
              </w:rPr>
              <w:t>5.4. Estrutura do Núcleo de Educação a Distância da UFPI (NUED/UFPI)</w:t>
            </w:r>
            <w:bookmarkEnd w:id="14"/>
          </w:p>
        </w:tc>
        <w:tc>
          <w:tcPr>
            <w:tcW w:w="1141" w:type="dxa"/>
            <w:tcBorders>
              <w:top w:val="nil"/>
              <w:left w:val="nil"/>
              <w:bottom w:val="nil"/>
              <w:right w:val="nil"/>
            </w:tcBorders>
          </w:tcPr>
          <w:p w:rsidR="00AE3C88" w:rsidRPr="00266544" w:rsidRDefault="00AE3C88" w:rsidP="00266544">
            <w:pPr>
              <w:pStyle w:val="Sumrio2"/>
            </w:pPr>
          </w:p>
          <w:p w:rsidR="00AE3C88" w:rsidRPr="00266544" w:rsidRDefault="00AE3C88" w:rsidP="00266544">
            <w:pPr>
              <w:pStyle w:val="Sumrio2"/>
            </w:pPr>
            <w:r w:rsidRPr="00266544">
              <w:t>152</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p>
        </w:tc>
        <w:tc>
          <w:tcPr>
            <w:tcW w:w="6917" w:type="dxa"/>
            <w:tcBorders>
              <w:top w:val="nil"/>
              <w:left w:val="nil"/>
              <w:bottom w:val="nil"/>
              <w:right w:val="nil"/>
            </w:tcBorders>
          </w:tcPr>
          <w:p w:rsidR="00AE3C88" w:rsidRPr="00266544" w:rsidRDefault="00266544" w:rsidP="00266544">
            <w:pPr>
              <w:pStyle w:val="Ttulo2"/>
              <w:spacing w:before="120"/>
              <w:jc w:val="both"/>
              <w:rPr>
                <w:rFonts w:ascii="Arial" w:hAnsi="Arial" w:cs="Arial"/>
                <w:b w:val="0"/>
                <w:sz w:val="24"/>
                <w:szCs w:val="24"/>
              </w:rPr>
            </w:pPr>
            <w:bookmarkStart w:id="15" w:name="_Toc132521768"/>
            <w:r w:rsidRPr="00266544">
              <w:rPr>
                <w:rFonts w:ascii="Arial" w:hAnsi="Arial" w:cs="Arial"/>
                <w:b w:val="0"/>
                <w:sz w:val="24"/>
                <w:szCs w:val="24"/>
              </w:rPr>
              <w:t xml:space="preserve">        </w:t>
            </w:r>
            <w:r w:rsidR="00AE3C88" w:rsidRPr="00266544">
              <w:rPr>
                <w:rFonts w:ascii="Arial" w:hAnsi="Arial" w:cs="Arial"/>
                <w:b w:val="0"/>
                <w:sz w:val="24"/>
                <w:szCs w:val="24"/>
              </w:rPr>
              <w:t>5.4.1. Pólo de apoio presencial na U</w:t>
            </w:r>
            <w:bookmarkEnd w:id="15"/>
            <w:r w:rsidR="00AE3C88" w:rsidRPr="00266544">
              <w:rPr>
                <w:rFonts w:ascii="Arial" w:hAnsi="Arial" w:cs="Arial"/>
                <w:b w:val="0"/>
                <w:sz w:val="24"/>
                <w:szCs w:val="24"/>
              </w:rPr>
              <w:t>FPI</w:t>
            </w:r>
          </w:p>
        </w:tc>
        <w:tc>
          <w:tcPr>
            <w:tcW w:w="1141" w:type="dxa"/>
            <w:tcBorders>
              <w:top w:val="nil"/>
              <w:left w:val="nil"/>
              <w:bottom w:val="nil"/>
              <w:right w:val="nil"/>
            </w:tcBorders>
          </w:tcPr>
          <w:p w:rsidR="00AE3C88" w:rsidRPr="00266544" w:rsidRDefault="00AE3C88" w:rsidP="00266544">
            <w:pPr>
              <w:pStyle w:val="Sumrio2"/>
            </w:pPr>
            <w:r w:rsidRPr="00266544">
              <w:t>153</w:t>
            </w:r>
          </w:p>
        </w:tc>
      </w:tr>
      <w:tr w:rsidR="00AE3C88" w:rsidRPr="00266544" w:rsidTr="00266544">
        <w:tc>
          <w:tcPr>
            <w:tcW w:w="662" w:type="dxa"/>
            <w:tcBorders>
              <w:top w:val="nil"/>
              <w:left w:val="nil"/>
              <w:bottom w:val="nil"/>
              <w:right w:val="nil"/>
            </w:tcBorders>
          </w:tcPr>
          <w:p w:rsidR="00AE3C88" w:rsidRPr="00266544" w:rsidRDefault="00AE3C88" w:rsidP="00266544">
            <w:pPr>
              <w:pStyle w:val="Sumrio2"/>
            </w:pPr>
            <w:r w:rsidRPr="00266544">
              <w:t>6.</w:t>
            </w:r>
          </w:p>
        </w:tc>
        <w:tc>
          <w:tcPr>
            <w:tcW w:w="6917" w:type="dxa"/>
            <w:tcBorders>
              <w:top w:val="nil"/>
              <w:left w:val="nil"/>
              <w:bottom w:val="nil"/>
              <w:right w:val="nil"/>
            </w:tcBorders>
          </w:tcPr>
          <w:p w:rsidR="00AE3C88" w:rsidRPr="00266544" w:rsidRDefault="00AE3C88" w:rsidP="00266544">
            <w:pPr>
              <w:widowControl w:val="0"/>
              <w:autoSpaceDE w:val="0"/>
              <w:autoSpaceDN w:val="0"/>
              <w:adjustRightInd w:val="0"/>
              <w:jc w:val="both"/>
              <w:rPr>
                <w:rFonts w:ascii="Arial" w:hAnsi="Arial"/>
                <w:color w:val="000000"/>
                <w:sz w:val="24"/>
                <w:szCs w:val="24"/>
              </w:rPr>
            </w:pPr>
            <w:r w:rsidRPr="00266544">
              <w:rPr>
                <w:rFonts w:ascii="Arial" w:hAnsi="Arial"/>
                <w:color w:val="000000"/>
                <w:sz w:val="24"/>
                <w:szCs w:val="24"/>
              </w:rPr>
              <w:t>REFERÊNCIAS BIBLIOGRÁFICAS</w:t>
            </w:r>
          </w:p>
        </w:tc>
        <w:tc>
          <w:tcPr>
            <w:tcW w:w="1141" w:type="dxa"/>
            <w:tcBorders>
              <w:top w:val="nil"/>
              <w:left w:val="nil"/>
              <w:bottom w:val="nil"/>
              <w:right w:val="nil"/>
            </w:tcBorders>
          </w:tcPr>
          <w:p w:rsidR="00AE3C88" w:rsidRPr="00266544" w:rsidRDefault="00AE3C88" w:rsidP="00266544">
            <w:pPr>
              <w:pStyle w:val="Sumrio2"/>
            </w:pPr>
            <w:r w:rsidRPr="00266544">
              <w:t>155</w:t>
            </w:r>
          </w:p>
        </w:tc>
      </w:tr>
    </w:tbl>
    <w:p w:rsidR="00AE3C88" w:rsidRPr="00266544" w:rsidRDefault="00AE3C88" w:rsidP="00266544">
      <w:pPr>
        <w:widowControl w:val="0"/>
        <w:autoSpaceDE w:val="0"/>
        <w:autoSpaceDN w:val="0"/>
        <w:adjustRightInd w:val="0"/>
        <w:rPr>
          <w:rFonts w:ascii="Arial" w:hAnsi="Arial" w:cs="Arial"/>
          <w:color w:val="000000"/>
          <w:sz w:val="24"/>
          <w:szCs w:val="24"/>
        </w:rPr>
      </w:pPr>
    </w:p>
    <w:p w:rsidR="00266544" w:rsidRDefault="00266544" w:rsidP="005C2394">
      <w:pPr>
        <w:pStyle w:val="CLEIDI"/>
        <w:numPr>
          <w:ilvl w:val="0"/>
          <w:numId w:val="0"/>
        </w:numPr>
        <w:jc w:val="both"/>
        <w:outlineLvl w:val="0"/>
        <w:rPr>
          <w:color w:val="000000"/>
          <w:sz w:val="28"/>
          <w:szCs w:val="28"/>
        </w:rPr>
      </w:pPr>
    </w:p>
    <w:p w:rsidR="00266544" w:rsidRDefault="00266544" w:rsidP="005C2394">
      <w:pPr>
        <w:pStyle w:val="CLEIDI"/>
        <w:numPr>
          <w:ilvl w:val="0"/>
          <w:numId w:val="0"/>
        </w:numPr>
        <w:jc w:val="both"/>
        <w:outlineLvl w:val="0"/>
        <w:rPr>
          <w:color w:val="000000"/>
          <w:sz w:val="28"/>
          <w:szCs w:val="28"/>
        </w:rPr>
      </w:pPr>
    </w:p>
    <w:p w:rsidR="00266544" w:rsidRDefault="00266544" w:rsidP="005C2394">
      <w:pPr>
        <w:pStyle w:val="CLEIDI"/>
        <w:numPr>
          <w:ilvl w:val="0"/>
          <w:numId w:val="0"/>
        </w:numPr>
        <w:jc w:val="both"/>
        <w:outlineLvl w:val="0"/>
        <w:rPr>
          <w:color w:val="000000"/>
          <w:sz w:val="28"/>
          <w:szCs w:val="28"/>
        </w:rPr>
      </w:pPr>
    </w:p>
    <w:p w:rsidR="00266544" w:rsidRDefault="00266544" w:rsidP="005C2394">
      <w:pPr>
        <w:pStyle w:val="CLEIDI"/>
        <w:numPr>
          <w:ilvl w:val="0"/>
          <w:numId w:val="0"/>
        </w:numPr>
        <w:jc w:val="both"/>
        <w:outlineLvl w:val="0"/>
        <w:rPr>
          <w:color w:val="000000"/>
          <w:sz w:val="28"/>
          <w:szCs w:val="28"/>
        </w:rPr>
      </w:pPr>
    </w:p>
    <w:p w:rsidR="00266544" w:rsidRDefault="00266544" w:rsidP="005C2394">
      <w:pPr>
        <w:pStyle w:val="CLEIDI"/>
        <w:numPr>
          <w:ilvl w:val="0"/>
          <w:numId w:val="0"/>
        </w:numPr>
        <w:jc w:val="both"/>
        <w:outlineLvl w:val="0"/>
        <w:rPr>
          <w:color w:val="000000"/>
          <w:sz w:val="28"/>
          <w:szCs w:val="28"/>
        </w:rPr>
      </w:pPr>
    </w:p>
    <w:p w:rsidR="00266544" w:rsidRDefault="00266544" w:rsidP="005C2394">
      <w:pPr>
        <w:pStyle w:val="CLEIDI"/>
        <w:numPr>
          <w:ilvl w:val="0"/>
          <w:numId w:val="0"/>
        </w:numPr>
        <w:jc w:val="both"/>
        <w:outlineLvl w:val="0"/>
        <w:rPr>
          <w:color w:val="000000"/>
          <w:sz w:val="28"/>
          <w:szCs w:val="28"/>
        </w:rPr>
      </w:pPr>
    </w:p>
    <w:p w:rsidR="00E12FBF" w:rsidRDefault="00E12FBF" w:rsidP="005C2394">
      <w:pPr>
        <w:pStyle w:val="CLEIDI"/>
        <w:numPr>
          <w:ilvl w:val="0"/>
          <w:numId w:val="0"/>
        </w:numPr>
        <w:jc w:val="both"/>
        <w:outlineLvl w:val="0"/>
        <w:rPr>
          <w:color w:val="000000"/>
          <w:sz w:val="28"/>
          <w:szCs w:val="28"/>
        </w:rPr>
      </w:pPr>
    </w:p>
    <w:p w:rsidR="005C2394" w:rsidRPr="00754C3A" w:rsidRDefault="005C2394" w:rsidP="005C2394">
      <w:pPr>
        <w:pStyle w:val="CLEIDI"/>
        <w:numPr>
          <w:ilvl w:val="0"/>
          <w:numId w:val="0"/>
        </w:numPr>
        <w:jc w:val="both"/>
        <w:outlineLvl w:val="0"/>
        <w:rPr>
          <w:color w:val="000000"/>
          <w:sz w:val="28"/>
          <w:szCs w:val="28"/>
        </w:rPr>
      </w:pPr>
      <w:r>
        <w:rPr>
          <w:color w:val="000000"/>
          <w:sz w:val="28"/>
          <w:szCs w:val="28"/>
        </w:rPr>
        <w:lastRenderedPageBreak/>
        <w:t>1.</w:t>
      </w:r>
      <w:r w:rsidRPr="00754C3A">
        <w:rPr>
          <w:color w:val="000000"/>
          <w:sz w:val="28"/>
          <w:szCs w:val="28"/>
        </w:rPr>
        <w:t xml:space="preserve"> REFERÊNCIAS REGIONAIS</w:t>
      </w:r>
    </w:p>
    <w:p w:rsidR="005C2394" w:rsidRPr="00754C3A" w:rsidRDefault="005C2394" w:rsidP="005C2394">
      <w:pPr>
        <w:pStyle w:val="CLEIDI"/>
        <w:numPr>
          <w:ilvl w:val="0"/>
          <w:numId w:val="0"/>
        </w:numPr>
        <w:jc w:val="both"/>
        <w:outlineLvl w:val="0"/>
        <w:rPr>
          <w:b w:val="0"/>
          <w:color w:val="000000"/>
        </w:rPr>
      </w:pPr>
    </w:p>
    <w:p w:rsidR="005C2394" w:rsidRPr="00754C3A" w:rsidRDefault="005C2394" w:rsidP="005C2394">
      <w:pPr>
        <w:pStyle w:val="CLEIDI"/>
        <w:numPr>
          <w:ilvl w:val="0"/>
          <w:numId w:val="0"/>
        </w:numPr>
        <w:jc w:val="both"/>
        <w:rPr>
          <w:color w:val="000000"/>
        </w:rPr>
      </w:pPr>
      <w:r>
        <w:rPr>
          <w:color w:val="000000"/>
        </w:rPr>
        <w:t xml:space="preserve">1.1. </w:t>
      </w:r>
      <w:r w:rsidRPr="00754C3A">
        <w:rPr>
          <w:color w:val="000000"/>
        </w:rPr>
        <w:t xml:space="preserve">Estado do Piauí </w:t>
      </w:r>
    </w:p>
    <w:p w:rsidR="005C2394" w:rsidRPr="00754C3A" w:rsidRDefault="005C2394" w:rsidP="005C2394">
      <w:pPr>
        <w:pStyle w:val="CLEIDI"/>
        <w:numPr>
          <w:ilvl w:val="0"/>
          <w:numId w:val="0"/>
        </w:numPr>
        <w:jc w:val="both"/>
        <w:rPr>
          <w:color w:val="000000"/>
        </w:rPr>
      </w:pPr>
    </w:p>
    <w:p w:rsidR="005C2394" w:rsidRDefault="005C2394" w:rsidP="005C2394">
      <w:pPr>
        <w:pStyle w:val="Corpodetexto"/>
        <w:spacing w:line="360" w:lineRule="auto"/>
        <w:ind w:firstLine="709"/>
        <w:jc w:val="both"/>
        <w:rPr>
          <w:rFonts w:ascii="Arial" w:hAnsi="Arial" w:cs="Arial"/>
          <w:b/>
          <w:bCs/>
          <w:sz w:val="22"/>
          <w:szCs w:val="22"/>
        </w:rPr>
      </w:pPr>
      <w:r w:rsidRPr="00754C3A">
        <w:rPr>
          <w:rFonts w:ascii="Arial" w:hAnsi="Arial" w:cs="Arial"/>
          <w:color w:val="000000"/>
        </w:rPr>
        <w:t xml:space="preserve">O Estado do Piauí está situado entre as coordenadas 2 graus 44 segundos e 10 graus 52 segundos de latitude sul e entre 40 graus 25 segundos e 45 graus 59 segundos de longitude ocidental, abrangendo área de </w:t>
      </w:r>
      <w:r w:rsidRPr="00D876AE">
        <w:rPr>
          <w:rFonts w:ascii="Arial" w:hAnsi="Arial" w:cs="Arial"/>
          <w:bCs/>
        </w:rPr>
        <w:t>251.576,644</w:t>
      </w:r>
      <w:r>
        <w:rPr>
          <w:rFonts w:ascii="Arial" w:hAnsi="Arial" w:cs="Arial"/>
          <w:b/>
          <w:bCs/>
          <w:sz w:val="22"/>
          <w:szCs w:val="22"/>
        </w:rPr>
        <w:t xml:space="preserve"> </w:t>
      </w:r>
      <w:r w:rsidRPr="00754C3A">
        <w:rPr>
          <w:rFonts w:ascii="Arial" w:hAnsi="Arial" w:cs="Arial"/>
          <w:color w:val="000000"/>
        </w:rPr>
        <w:t>km², correspondente a 16,20 % da Região Nordeste (1.548.675 km²) e 2,95 % da área do Brasil (8. 511.965 km²). Em termos de ocupação, é o terceiro maior Estado nordestino, e o décimo Estado brasileiro em extensão territorial.</w:t>
      </w:r>
      <w:r>
        <w:rPr>
          <w:rFonts w:ascii="Arial" w:hAnsi="Arial" w:cs="Arial"/>
          <w:b/>
          <w:bCs/>
          <w:sz w:val="22"/>
          <w:szCs w:val="22"/>
        </w:rPr>
        <w:t xml:space="preserve"> </w:t>
      </w:r>
    </w:p>
    <w:p w:rsidR="005C2394" w:rsidRDefault="005C2394" w:rsidP="005C2394">
      <w:pPr>
        <w:pStyle w:val="Corpodetexto"/>
        <w:spacing w:line="360" w:lineRule="auto"/>
        <w:ind w:firstLine="709"/>
        <w:jc w:val="both"/>
        <w:rPr>
          <w:rFonts w:ascii="Arial" w:hAnsi="Arial" w:cs="Arial"/>
          <w:color w:val="000000"/>
        </w:rPr>
      </w:pPr>
      <w:r w:rsidRPr="00754C3A">
        <w:rPr>
          <w:rFonts w:ascii="Arial" w:hAnsi="Arial" w:cs="Arial"/>
          <w:color w:val="000000"/>
        </w:rPr>
        <w:t>A ocupação do território piauiense (século XVII) iniciou-se pelo interior, seguindo o caminho do gado. A valorização do rebanho bovino, como alimento, meio de transporte e tração necessária para o sustento da cultura e da indústria da cana-de-açúcar, determinou a expansão dos currais, ao longo das margens do rio São Francisco, até atingir os vales dos rios do sul piauiense. Assim, as fazendas de gado, com sua pecuária extensiva, constituíram os primeiros núcleos de ocupação do homem branco, muitos dos quais foram transformados em vilas e cidades.</w:t>
      </w:r>
    </w:p>
    <w:p w:rsidR="005C2394" w:rsidRPr="00754C3A" w:rsidRDefault="005C2394" w:rsidP="005C2394">
      <w:pPr>
        <w:pStyle w:val="Corpodetexto"/>
        <w:spacing w:line="360" w:lineRule="auto"/>
        <w:ind w:firstLine="709"/>
        <w:jc w:val="both"/>
        <w:rPr>
          <w:rFonts w:ascii="Arial" w:hAnsi="Arial" w:cs="Arial"/>
          <w:color w:val="000000"/>
        </w:rPr>
      </w:pPr>
    </w:p>
    <w:p w:rsidR="005C2394" w:rsidRPr="00D62AD0" w:rsidRDefault="005C2394" w:rsidP="005C2394">
      <w:pPr>
        <w:pStyle w:val="Corpodetexto"/>
        <w:spacing w:line="360" w:lineRule="auto"/>
        <w:jc w:val="both"/>
        <w:rPr>
          <w:rFonts w:ascii="Arial" w:hAnsi="Arial" w:cs="Arial"/>
          <w:b/>
          <w:color w:val="000000"/>
        </w:rPr>
      </w:pPr>
      <w:r w:rsidRPr="00754C3A">
        <w:rPr>
          <w:rFonts w:ascii="Arial" w:hAnsi="Arial" w:cs="Arial"/>
          <w:b/>
          <w:color w:val="000000"/>
        </w:rPr>
        <w:t xml:space="preserve">1.1.1. Crescimento populacional </w:t>
      </w:r>
    </w:p>
    <w:p w:rsidR="005C2394" w:rsidRPr="0071142A" w:rsidRDefault="005C2394" w:rsidP="005C2394">
      <w:pPr>
        <w:pStyle w:val="Corpodetexto"/>
        <w:spacing w:line="360" w:lineRule="auto"/>
        <w:ind w:firstLine="708"/>
        <w:jc w:val="both"/>
        <w:rPr>
          <w:rFonts w:ascii="Arial" w:hAnsi="Arial" w:cs="Arial"/>
          <w:color w:val="000000"/>
        </w:rPr>
      </w:pPr>
      <w:r w:rsidRPr="0071142A">
        <w:rPr>
          <w:rFonts w:ascii="Arial" w:hAnsi="Arial" w:cs="Arial"/>
          <w:color w:val="000000"/>
        </w:rPr>
        <w:t xml:space="preserve">A população do Piauí apresentou ritmos de crescimento diferenciados no tempo e no espaço, conforme as atividades econômicas de cada região no Estado. O ritmo demográfico mostrou-se equilibrado até 1940, entretanto a partir </w:t>
      </w:r>
      <w:smartTag w:uri="urn:schemas-microsoft-com:office:smarttags" w:element="metricconverter">
        <w:smartTagPr>
          <w:attr w:name="ProductID" w:val="1960 a"/>
        </w:smartTagPr>
        <w:r w:rsidRPr="0071142A">
          <w:rPr>
            <w:rFonts w:ascii="Arial" w:hAnsi="Arial" w:cs="Arial"/>
            <w:color w:val="000000"/>
          </w:rPr>
          <w:t>1960 a</w:t>
        </w:r>
      </w:smartTag>
      <w:r w:rsidRPr="0071142A">
        <w:rPr>
          <w:rFonts w:ascii="Arial" w:hAnsi="Arial" w:cs="Arial"/>
          <w:color w:val="000000"/>
        </w:rPr>
        <w:t xml:space="preserve"> diferença da população dobrou em relação às décadas anteriores.</w:t>
      </w:r>
    </w:p>
    <w:p w:rsidR="005C2394" w:rsidRPr="0071142A" w:rsidRDefault="005C2394" w:rsidP="005C2394">
      <w:pPr>
        <w:pStyle w:val="Corpodetexto"/>
        <w:spacing w:line="360" w:lineRule="auto"/>
        <w:jc w:val="both"/>
        <w:rPr>
          <w:rFonts w:ascii="Arial" w:hAnsi="Arial" w:cs="Arial"/>
          <w:color w:val="000000"/>
        </w:rPr>
      </w:pPr>
      <w:r w:rsidRPr="0071142A">
        <w:rPr>
          <w:rFonts w:ascii="Arial" w:hAnsi="Arial" w:cs="Arial"/>
          <w:color w:val="000000"/>
        </w:rPr>
        <w:tab/>
        <w:t xml:space="preserve">As maiores taxas de crescimento populacional foram registradas no período 1960/1970, cuja média anual situou-se em 3,1 %, caindo, no decênio seguinte (1970/1980), para 2,4 %, enquanto as do Nordeste e do Brasil, neste último período, foram respectivamente, de 2,2 % e 2,5 % ano. Além do elevado crescimento vegetativo, nesse período, o movimento interestadual apresentou significativa participação no processo de evolução da população. A taxa de migração líquida foi negativa, </w:t>
      </w:r>
      <w:r>
        <w:rPr>
          <w:rFonts w:ascii="Arial" w:hAnsi="Arial" w:cs="Arial"/>
          <w:color w:val="000000"/>
        </w:rPr>
        <w:t>em 5,9 % na década de 1960/1970</w:t>
      </w:r>
      <w:r w:rsidRPr="0071142A">
        <w:rPr>
          <w:rFonts w:ascii="Arial" w:hAnsi="Arial" w:cs="Arial"/>
          <w:color w:val="000000"/>
        </w:rPr>
        <w:t xml:space="preserve"> e em 7,2% na década de 1970/1980.</w:t>
      </w:r>
    </w:p>
    <w:p w:rsidR="005C2394" w:rsidRDefault="005C2394" w:rsidP="005C2394">
      <w:pPr>
        <w:pStyle w:val="Corpodetexto"/>
        <w:spacing w:line="360" w:lineRule="auto"/>
        <w:ind w:firstLine="708"/>
        <w:jc w:val="both"/>
        <w:rPr>
          <w:rFonts w:ascii="Arial" w:hAnsi="Arial" w:cs="Arial"/>
        </w:rPr>
      </w:pPr>
      <w:r w:rsidRPr="0071142A">
        <w:rPr>
          <w:rFonts w:ascii="Arial" w:hAnsi="Arial" w:cs="Arial"/>
        </w:rPr>
        <w:t xml:space="preserve">De acordo com o IBGE, em </w:t>
      </w:r>
      <w:smartTag w:uri="urn:schemas-microsoft-com:office:smarttags" w:element="metricconverter">
        <w:smartTagPr>
          <w:attr w:name="ProductID" w:val="2007 a"/>
        </w:smartTagPr>
        <w:r w:rsidRPr="0071142A">
          <w:rPr>
            <w:rFonts w:ascii="Arial" w:hAnsi="Arial" w:cs="Arial"/>
          </w:rPr>
          <w:t>2007 a</w:t>
        </w:r>
      </w:smartTag>
      <w:r w:rsidRPr="0071142A">
        <w:rPr>
          <w:rFonts w:ascii="Arial" w:hAnsi="Arial" w:cs="Arial"/>
        </w:rPr>
        <w:t xml:space="preserve"> população do Piauí era de aproximadamente </w:t>
      </w:r>
      <w:r w:rsidRPr="0071142A">
        <w:rPr>
          <w:rFonts w:ascii="Arial" w:hAnsi="Arial" w:cs="Arial"/>
          <w:bCs/>
        </w:rPr>
        <w:t>3.032.421 habitantes, ou seja, 1,65% d</w:t>
      </w:r>
      <w:r>
        <w:rPr>
          <w:rFonts w:ascii="Arial" w:hAnsi="Arial" w:cs="Arial"/>
          <w:bCs/>
        </w:rPr>
        <w:t>a população brasileira. No Estado</w:t>
      </w:r>
      <w:r w:rsidRPr="0071142A">
        <w:rPr>
          <w:rFonts w:ascii="Arial" w:hAnsi="Arial" w:cs="Arial"/>
          <w:bCs/>
        </w:rPr>
        <w:t xml:space="preserve">, a </w:t>
      </w:r>
      <w:r w:rsidRPr="0071142A">
        <w:rPr>
          <w:rFonts w:ascii="Arial" w:hAnsi="Arial" w:cs="Arial"/>
        </w:rPr>
        <w:t xml:space="preserve">proporção de </w:t>
      </w:r>
      <w:r w:rsidRPr="0071142A">
        <w:rPr>
          <w:rFonts w:ascii="Arial" w:hAnsi="Arial" w:cs="Arial"/>
        </w:rPr>
        <w:lastRenderedPageBreak/>
        <w:t>indivíduos entre 10 e 1</w:t>
      </w:r>
      <w:r>
        <w:rPr>
          <w:rFonts w:ascii="Arial" w:hAnsi="Arial" w:cs="Arial"/>
        </w:rPr>
        <w:t>7 anos, em idade escolar do ensino</w:t>
      </w:r>
      <w:r w:rsidRPr="0071142A">
        <w:rPr>
          <w:rFonts w:ascii="Arial" w:hAnsi="Arial" w:cs="Arial"/>
        </w:rPr>
        <w:t xml:space="preserve"> fundamental e médio, no efetivo estadual era de 16,4%.</w:t>
      </w:r>
    </w:p>
    <w:p w:rsidR="005C2394" w:rsidRPr="00D62AD0" w:rsidRDefault="005C2394" w:rsidP="005C2394">
      <w:pPr>
        <w:pStyle w:val="Corpodetexto"/>
        <w:spacing w:line="360" w:lineRule="auto"/>
        <w:ind w:firstLine="708"/>
        <w:jc w:val="both"/>
        <w:rPr>
          <w:rFonts w:ascii="Arial" w:hAnsi="Arial" w:cs="Arial"/>
          <w:color w:val="000000"/>
        </w:rPr>
      </w:pPr>
      <w:r w:rsidRPr="00C058EA">
        <w:rPr>
          <w:rFonts w:ascii="Arial" w:hAnsi="Arial" w:cs="Arial"/>
          <w:color w:val="000000"/>
        </w:rPr>
        <w:t xml:space="preserve"> </w:t>
      </w:r>
      <w:r w:rsidRPr="00754C3A">
        <w:rPr>
          <w:rFonts w:ascii="Arial" w:hAnsi="Arial" w:cs="Arial"/>
          <w:color w:val="000000"/>
        </w:rPr>
        <w:t xml:space="preserve"> </w:t>
      </w:r>
      <w:r>
        <w:rPr>
          <w:rFonts w:ascii="Arial" w:hAnsi="Arial" w:cs="Arial"/>
          <w:color w:val="000000"/>
        </w:rPr>
        <w:t>A população continua crescendo, o</w:t>
      </w:r>
      <w:r w:rsidRPr="00754C3A">
        <w:rPr>
          <w:rFonts w:ascii="Arial" w:hAnsi="Arial" w:cs="Arial"/>
          <w:color w:val="000000"/>
        </w:rPr>
        <w:t xml:space="preserve"> resul</w:t>
      </w:r>
      <w:r>
        <w:rPr>
          <w:rFonts w:ascii="Arial" w:hAnsi="Arial" w:cs="Arial"/>
          <w:color w:val="000000"/>
        </w:rPr>
        <w:t>tado preliminar do censo de 2010 registrou</w:t>
      </w:r>
      <w:r w:rsidRPr="00754C3A">
        <w:rPr>
          <w:rFonts w:ascii="Arial" w:hAnsi="Arial" w:cs="Arial"/>
          <w:color w:val="000000"/>
        </w:rPr>
        <w:t xml:space="preserve"> uma população de </w:t>
      </w:r>
      <w:r w:rsidRPr="005916F0">
        <w:rPr>
          <w:rFonts w:ascii="Arial" w:hAnsi="Arial" w:cs="Arial"/>
          <w:bCs/>
        </w:rPr>
        <w:t>3.119.015</w:t>
      </w:r>
      <w:r>
        <w:rPr>
          <w:rFonts w:ascii="Arial" w:hAnsi="Arial" w:cs="Arial"/>
          <w:b/>
          <w:bCs/>
          <w:sz w:val="22"/>
          <w:szCs w:val="22"/>
        </w:rPr>
        <w:t xml:space="preserve"> </w:t>
      </w:r>
      <w:r w:rsidRPr="00754C3A">
        <w:rPr>
          <w:rFonts w:ascii="Arial" w:hAnsi="Arial" w:cs="Arial"/>
          <w:color w:val="000000"/>
        </w:rPr>
        <w:t>habitantes</w:t>
      </w:r>
      <w:r>
        <w:rPr>
          <w:rFonts w:ascii="Arial" w:hAnsi="Arial" w:cs="Arial"/>
          <w:color w:val="000000"/>
        </w:rPr>
        <w:t xml:space="preserve"> no Piauí (IBGE, 2010), </w:t>
      </w:r>
      <w:r w:rsidRPr="00754C3A">
        <w:rPr>
          <w:rFonts w:ascii="Arial" w:hAnsi="Arial" w:cs="Arial"/>
          <w:color w:val="000000"/>
        </w:rPr>
        <w:t>correspondente a 6,1</w:t>
      </w:r>
      <w:r>
        <w:rPr>
          <w:rFonts w:ascii="Arial" w:hAnsi="Arial" w:cs="Arial"/>
          <w:color w:val="000000"/>
        </w:rPr>
        <w:t xml:space="preserve"> % da população Nordestina e a 1,6</w:t>
      </w:r>
      <w:r w:rsidRPr="00754C3A">
        <w:rPr>
          <w:rFonts w:ascii="Arial" w:hAnsi="Arial" w:cs="Arial"/>
          <w:color w:val="000000"/>
        </w:rPr>
        <w:t>% da população brasileira.</w:t>
      </w:r>
      <w:r w:rsidRPr="00D62AD0">
        <w:rPr>
          <w:rFonts w:ascii="Arial" w:hAnsi="Arial" w:cs="Arial"/>
          <w:color w:val="000000"/>
        </w:rPr>
        <w:t xml:space="preserve"> </w:t>
      </w:r>
      <w:r w:rsidRPr="00C058EA">
        <w:rPr>
          <w:rFonts w:ascii="Arial" w:hAnsi="Arial" w:cs="Arial"/>
          <w:color w:val="000000"/>
        </w:rPr>
        <w:t xml:space="preserve">De acordo com os dados de 2010, do IBGE, a proporção da população de </w:t>
      </w:r>
      <w:smartTag w:uri="urn:schemas-microsoft-com:office:smarttags" w:element="metricconverter">
        <w:smartTagPr>
          <w:attr w:name="ProductID" w:val="0 a"/>
        </w:smartTagPr>
        <w:r w:rsidRPr="00C058EA">
          <w:rPr>
            <w:rFonts w:ascii="Arial" w:hAnsi="Arial" w:cs="Arial"/>
            <w:color w:val="000000"/>
          </w:rPr>
          <w:t>0 a</w:t>
        </w:r>
      </w:smartTag>
      <w:r w:rsidRPr="00C058EA">
        <w:rPr>
          <w:rFonts w:ascii="Arial" w:hAnsi="Arial" w:cs="Arial"/>
          <w:color w:val="000000"/>
        </w:rPr>
        <w:t xml:space="preserve"> 19</w:t>
      </w:r>
      <w:r>
        <w:rPr>
          <w:rFonts w:ascii="Arial" w:hAnsi="Arial" w:cs="Arial"/>
          <w:color w:val="000000"/>
        </w:rPr>
        <w:t xml:space="preserve"> anos n</w:t>
      </w:r>
      <w:r w:rsidRPr="00C058EA">
        <w:rPr>
          <w:rFonts w:ascii="Arial" w:hAnsi="Arial" w:cs="Arial"/>
          <w:color w:val="000000"/>
        </w:rPr>
        <w:t>o Nordeste</w:t>
      </w:r>
      <w:r>
        <w:rPr>
          <w:rFonts w:ascii="Arial" w:hAnsi="Arial" w:cs="Arial"/>
          <w:color w:val="000000"/>
        </w:rPr>
        <w:t xml:space="preserve"> é de </w:t>
      </w:r>
      <w:r w:rsidRPr="00C058EA">
        <w:rPr>
          <w:rFonts w:ascii="Arial" w:hAnsi="Arial" w:cs="Arial"/>
          <w:color w:val="000000"/>
        </w:rPr>
        <w:t>36,31</w:t>
      </w:r>
      <w:r>
        <w:rPr>
          <w:rFonts w:ascii="Arial" w:hAnsi="Arial" w:cs="Arial"/>
          <w:color w:val="000000"/>
        </w:rPr>
        <w:t xml:space="preserve">%, superando </w:t>
      </w:r>
      <w:r w:rsidRPr="00C058EA">
        <w:rPr>
          <w:rFonts w:ascii="Arial" w:hAnsi="Arial" w:cs="Arial"/>
          <w:color w:val="000000"/>
        </w:rPr>
        <w:t>a do Brasil (31,03%).</w:t>
      </w:r>
    </w:p>
    <w:p w:rsidR="005C2394" w:rsidRPr="0071142A" w:rsidRDefault="005C2394" w:rsidP="005C2394">
      <w:pPr>
        <w:pStyle w:val="Corpodetexto"/>
        <w:spacing w:line="360" w:lineRule="auto"/>
        <w:ind w:firstLine="708"/>
        <w:jc w:val="both"/>
        <w:rPr>
          <w:rFonts w:ascii="Arial" w:hAnsi="Arial" w:cs="Arial"/>
          <w:color w:val="000000"/>
        </w:rPr>
      </w:pPr>
      <w:r w:rsidRPr="0071142A">
        <w:rPr>
          <w:rFonts w:ascii="Arial" w:hAnsi="Arial" w:cs="Arial"/>
          <w:color w:val="000000"/>
        </w:rPr>
        <w:t>Na estrutura etária da população do Piauí, como n</w:t>
      </w:r>
      <w:r>
        <w:rPr>
          <w:rFonts w:ascii="Arial" w:hAnsi="Arial" w:cs="Arial"/>
          <w:color w:val="000000"/>
        </w:rPr>
        <w:t>a dos outros Estados nordestinos</w:t>
      </w:r>
      <w:r w:rsidRPr="0071142A">
        <w:rPr>
          <w:rFonts w:ascii="Arial" w:hAnsi="Arial" w:cs="Arial"/>
          <w:color w:val="000000"/>
        </w:rPr>
        <w:t>, evidencia-se uma população muito jovem, representando elevado potencial de força de trabalho para o setor produtivo. Entretanto, essa fatia da população precisa ser qualificada, para entrar no mercado de trabalho.</w:t>
      </w:r>
    </w:p>
    <w:p w:rsidR="005C2394" w:rsidRPr="0071142A" w:rsidRDefault="005C2394" w:rsidP="005C2394">
      <w:pPr>
        <w:pStyle w:val="Corpodetexto"/>
        <w:spacing w:line="360" w:lineRule="auto"/>
        <w:ind w:firstLine="708"/>
        <w:jc w:val="both"/>
        <w:rPr>
          <w:rFonts w:ascii="Arial" w:hAnsi="Arial" w:cs="Arial"/>
        </w:rPr>
      </w:pPr>
      <w:r w:rsidRPr="0071142A">
        <w:rPr>
          <w:rFonts w:ascii="Arial" w:hAnsi="Arial" w:cs="Arial"/>
        </w:rPr>
        <w:t>Para tanto, é preciso investir na educação, formando professores qualificados. Nessa perspectiva, o Ministério da Educação lançou em 2007 o Plano Nacional de Formação dos Professores da Educação Básica. A intenção era formar, em cinco anos, 330 mil professores que atuam na educação básica e ainda não são graduados. De acordo com o Educacenso 2007, até então cerca de 600 mil professores em exercício na educação básica pública não possuíam graduação ou atuavam em áreas diferentes das licenciaturas em que se formaram.</w:t>
      </w:r>
    </w:p>
    <w:p w:rsidR="005C2394" w:rsidRDefault="005C2394" w:rsidP="005C2394">
      <w:pPr>
        <w:pStyle w:val="Corpodetexto"/>
        <w:spacing w:line="360" w:lineRule="auto"/>
        <w:ind w:firstLine="708"/>
        <w:jc w:val="both"/>
        <w:rPr>
          <w:rFonts w:ascii="Arial" w:hAnsi="Arial" w:cs="Arial"/>
        </w:rPr>
      </w:pPr>
      <w:r w:rsidRPr="0071142A">
        <w:rPr>
          <w:rFonts w:ascii="Arial" w:hAnsi="Arial" w:cs="Arial"/>
        </w:rPr>
        <w:t>Em 2007, eram 90 instituições de educação superior, entre universidades federais, universidades estaduais e institutos federais, envolvidas na oferta de cursos. Os cursos estão sendo ofertados, tanto na modalidade presencial como a distância, pela Universidade Aberta do Brasil (UAB).</w:t>
      </w:r>
    </w:p>
    <w:p w:rsidR="005C2394" w:rsidRPr="00EB308D" w:rsidRDefault="005C2394" w:rsidP="005C2394">
      <w:pPr>
        <w:pStyle w:val="Corpodetexto"/>
        <w:spacing w:line="360" w:lineRule="auto"/>
        <w:ind w:firstLine="708"/>
        <w:jc w:val="both"/>
        <w:rPr>
          <w:rFonts w:ascii="Arial" w:hAnsi="Arial" w:cs="Arial"/>
        </w:rPr>
      </w:pPr>
      <w:r w:rsidRPr="00EB308D">
        <w:rPr>
          <w:rFonts w:ascii="Arial" w:hAnsi="Arial" w:cs="Arial"/>
        </w:rPr>
        <w:t xml:space="preserve">A Universidade Federal do Piauí (UFPI), consociada com a Universidade Estadual do Piauí (UESPI), o Instituto Federal de Educação Ciência e Tecnologia do Piauí (IFPI) e a Secretaria do Estado do Piauí (SEDUC), no cumprimento de sua missão de disseminação dos saberes das diversas áreas epistemológicas e assim colaborar com o desenvolvimento regional e nacional, propôs a implantação de cinco cursos de formação de professores na modalidade à distância (filosofia, ciências biológicas, matemática, química e física). </w:t>
      </w:r>
    </w:p>
    <w:p w:rsidR="005C2394" w:rsidRPr="00754C3A" w:rsidRDefault="005C2394" w:rsidP="005C2394">
      <w:pPr>
        <w:pStyle w:val="Corpodetexto"/>
        <w:spacing w:line="360" w:lineRule="auto"/>
        <w:ind w:firstLine="709"/>
        <w:jc w:val="both"/>
        <w:rPr>
          <w:rFonts w:ascii="Arial" w:hAnsi="Arial" w:cs="Arial"/>
          <w:color w:val="000000"/>
        </w:rPr>
      </w:pPr>
    </w:p>
    <w:p w:rsidR="005C2394" w:rsidRPr="00754C3A" w:rsidRDefault="005C2394" w:rsidP="005C2394">
      <w:pPr>
        <w:widowControl w:val="0"/>
        <w:autoSpaceDE w:val="0"/>
        <w:autoSpaceDN w:val="0"/>
        <w:adjustRightInd w:val="0"/>
        <w:rPr>
          <w:rFonts w:ascii="Arial" w:hAnsi="Arial" w:cs="Arial"/>
          <w:b/>
          <w:color w:val="000000"/>
          <w:sz w:val="24"/>
          <w:szCs w:val="24"/>
        </w:rPr>
      </w:pPr>
    </w:p>
    <w:p w:rsidR="005C2394" w:rsidRPr="00754C3A" w:rsidRDefault="005C2394" w:rsidP="005C2394">
      <w:pPr>
        <w:jc w:val="center"/>
        <w:rPr>
          <w:rFonts w:ascii="Arial" w:hAnsi="Arial" w:cs="Arial"/>
          <w:b/>
          <w:color w:val="000000"/>
          <w:sz w:val="24"/>
          <w:szCs w:val="24"/>
        </w:rPr>
      </w:pPr>
    </w:p>
    <w:p w:rsidR="005C2394" w:rsidRPr="00754C3A" w:rsidRDefault="005C2394" w:rsidP="005C2394">
      <w:pPr>
        <w:pStyle w:val="Corpodetexto"/>
        <w:spacing w:line="360" w:lineRule="auto"/>
        <w:jc w:val="both"/>
        <w:rPr>
          <w:rFonts w:ascii="Arial" w:hAnsi="Arial" w:cs="Arial"/>
          <w:b/>
          <w:color w:val="000000"/>
        </w:rPr>
      </w:pPr>
      <w:r w:rsidRPr="00754C3A">
        <w:rPr>
          <w:rFonts w:ascii="Arial" w:hAnsi="Arial" w:cs="Arial"/>
          <w:b/>
          <w:color w:val="000000"/>
        </w:rPr>
        <w:lastRenderedPageBreak/>
        <w:t xml:space="preserve">1.1.2. Economia </w:t>
      </w:r>
    </w:p>
    <w:p w:rsidR="005C2394" w:rsidRPr="00077134" w:rsidRDefault="005C2394" w:rsidP="005C2394">
      <w:pPr>
        <w:pStyle w:val="Corpodetexto"/>
        <w:spacing w:line="360" w:lineRule="auto"/>
        <w:ind w:firstLine="708"/>
        <w:jc w:val="both"/>
        <w:rPr>
          <w:rFonts w:ascii="Arial" w:hAnsi="Arial" w:cs="Arial"/>
          <w:i/>
          <w:color w:val="000000"/>
        </w:rPr>
      </w:pPr>
      <w:r w:rsidRPr="00077134">
        <w:rPr>
          <w:rFonts w:ascii="Arial" w:hAnsi="Arial" w:cs="Arial"/>
          <w:color w:val="000000"/>
        </w:rPr>
        <w:t xml:space="preserve">A análise de alguns indicadores da economia piauiense, no período 1970/91, revela que o Produto Interno Bruto – PIB estadual, embora de maneira gradual, tem evoluído positivamente. Se em 1970, o Estado gerava 2,3 % do produto regional, no final dos anos noventa, esta participação elevou-se para 4,2%. </w:t>
      </w:r>
      <w:r w:rsidRPr="00077134">
        <w:rPr>
          <w:rStyle w:val="nfase"/>
          <w:rFonts w:ascii="Arial" w:hAnsi="Arial" w:cs="Arial"/>
          <w:i w:val="0"/>
        </w:rPr>
        <w:t>O Piauí foi o estado brasileiro que teve o maior crescimento real do Produto Interno Bruto (PIB) em 2008 (8,8%), embora tenha mantido uma participação relativamente baixa no PIB nacional (0,6%) (IBGE</w:t>
      </w:r>
      <w:r>
        <w:rPr>
          <w:rStyle w:val="nfase"/>
          <w:rFonts w:ascii="Arial" w:hAnsi="Arial" w:cs="Arial"/>
          <w:i w:val="0"/>
        </w:rPr>
        <w:t>, 2010</w:t>
      </w:r>
      <w:r w:rsidRPr="00077134">
        <w:rPr>
          <w:rStyle w:val="nfase"/>
          <w:rFonts w:ascii="Arial" w:hAnsi="Arial" w:cs="Arial"/>
          <w:i w:val="0"/>
        </w:rPr>
        <w:t>)</w:t>
      </w:r>
      <w:r>
        <w:rPr>
          <w:rStyle w:val="nfase"/>
          <w:rFonts w:ascii="Arial" w:hAnsi="Arial" w:cs="Arial"/>
          <w:i w:val="0"/>
        </w:rPr>
        <w:t>.</w:t>
      </w:r>
    </w:p>
    <w:p w:rsidR="005C2394" w:rsidRPr="00754C3A" w:rsidRDefault="005C2394" w:rsidP="005C2394">
      <w:pPr>
        <w:pStyle w:val="Corpodetexto"/>
        <w:spacing w:line="360" w:lineRule="auto"/>
        <w:ind w:firstLine="709"/>
        <w:jc w:val="both"/>
        <w:rPr>
          <w:rFonts w:ascii="Arial" w:hAnsi="Arial" w:cs="Arial"/>
          <w:color w:val="000000"/>
        </w:rPr>
      </w:pPr>
      <w:r w:rsidRPr="00754C3A">
        <w:rPr>
          <w:rFonts w:ascii="Arial" w:hAnsi="Arial" w:cs="Arial"/>
          <w:color w:val="000000"/>
        </w:rPr>
        <w:t>O parque industrial instalado no Estado do Piauí está constituído de um conjunto de micro, pequenas e médias empresas distribuídas em 05 Distritos Industriais nas cidades de Teresina, Parnaíba, Picos e Floriano. Apresentando ainda, ampla capacidade e suporte para instalação de grandes indústrias em termos de infra-estrutura, de potencial de mão-de-obra, de oferta de matéria-prima, notadamente para o desenvolvimento da agroindústria têxtil, de grãos, de fruticultura, de produtos vegetais extrativos (carnaúba, babaçu e tucum), de carcinicultura, de piscicultura, avicultura e da construção civil.</w:t>
      </w:r>
    </w:p>
    <w:p w:rsidR="005C2394" w:rsidRPr="00754C3A" w:rsidRDefault="005C2394" w:rsidP="005C2394">
      <w:pPr>
        <w:pStyle w:val="Corpodetexto"/>
        <w:spacing w:line="360" w:lineRule="auto"/>
        <w:ind w:firstLine="709"/>
        <w:jc w:val="both"/>
        <w:rPr>
          <w:rFonts w:ascii="Arial" w:hAnsi="Arial" w:cs="Arial"/>
          <w:color w:val="000000"/>
        </w:rPr>
      </w:pPr>
      <w:r w:rsidRPr="00754C3A">
        <w:rPr>
          <w:rFonts w:ascii="Arial" w:hAnsi="Arial" w:cs="Arial"/>
          <w:color w:val="000000"/>
        </w:rPr>
        <w:t xml:space="preserve"> </w:t>
      </w:r>
      <w:r>
        <w:rPr>
          <w:rFonts w:ascii="Arial" w:hAnsi="Arial" w:cs="Arial"/>
          <w:color w:val="000000"/>
        </w:rPr>
        <w:t xml:space="preserve">  </w:t>
      </w:r>
      <w:r w:rsidRPr="00754C3A">
        <w:rPr>
          <w:rFonts w:ascii="Arial" w:hAnsi="Arial" w:cs="Arial"/>
          <w:color w:val="000000"/>
        </w:rPr>
        <w:t>Teresina, capital do Estado do Piauí, apresenta características especiais. Está localizada no centro-norte do</w:t>
      </w:r>
      <w:r>
        <w:rPr>
          <w:rFonts w:ascii="Arial" w:hAnsi="Arial" w:cs="Arial"/>
          <w:color w:val="000000"/>
        </w:rPr>
        <w:t xml:space="preserve"> </w:t>
      </w:r>
      <w:r w:rsidRPr="00754C3A">
        <w:rPr>
          <w:rFonts w:ascii="Arial" w:hAnsi="Arial" w:cs="Arial"/>
          <w:color w:val="000000"/>
        </w:rPr>
        <w:t>Piauí</w:t>
      </w:r>
      <w:r>
        <w:rPr>
          <w:rFonts w:ascii="Arial" w:hAnsi="Arial" w:cs="Arial"/>
          <w:color w:val="000000"/>
        </w:rPr>
        <w:t xml:space="preserve"> </w:t>
      </w:r>
      <w:r w:rsidRPr="00754C3A">
        <w:rPr>
          <w:rFonts w:ascii="Arial" w:hAnsi="Arial" w:cs="Arial"/>
          <w:color w:val="000000"/>
        </w:rPr>
        <w:t>e se</w:t>
      </w:r>
      <w:r>
        <w:rPr>
          <w:rFonts w:ascii="Arial" w:hAnsi="Arial" w:cs="Arial"/>
          <w:color w:val="000000"/>
        </w:rPr>
        <w:t xml:space="preserve"> constitui </w:t>
      </w:r>
      <w:r w:rsidRPr="00754C3A">
        <w:rPr>
          <w:rFonts w:ascii="Arial" w:hAnsi="Arial" w:cs="Arial"/>
          <w:color w:val="000000"/>
        </w:rPr>
        <w:t>no</w:t>
      </w:r>
      <w:r>
        <w:rPr>
          <w:rFonts w:ascii="Arial" w:hAnsi="Arial" w:cs="Arial"/>
          <w:color w:val="000000"/>
        </w:rPr>
        <w:t xml:space="preserve"> </w:t>
      </w:r>
      <w:r w:rsidRPr="00754C3A">
        <w:rPr>
          <w:rFonts w:ascii="Arial" w:hAnsi="Arial" w:cs="Arial"/>
          <w:color w:val="000000"/>
        </w:rPr>
        <w:t>centro decisório político, econômico e social. Possui a melhor infra-estrutura e é o maior pólo de geração de produtos, serviços, emprego, renda e impostos do Estado. Por sua localização geográfica estratégica, no grande entroncamento rodoviário que interliga os Estados do Norte aos demais Estados do Nordeste e ao restante do país, também se configura como um razoável mercado consumidor regional.</w:t>
      </w:r>
    </w:p>
    <w:p w:rsidR="005C2394" w:rsidRPr="00754C3A" w:rsidRDefault="005C2394" w:rsidP="005C2394">
      <w:pPr>
        <w:pStyle w:val="Corpodetexto"/>
        <w:spacing w:line="360" w:lineRule="auto"/>
        <w:ind w:firstLine="709"/>
        <w:jc w:val="both"/>
        <w:rPr>
          <w:rFonts w:ascii="Arial" w:hAnsi="Arial" w:cs="Arial"/>
          <w:color w:val="000000"/>
        </w:rPr>
      </w:pPr>
      <w:r w:rsidRPr="00754C3A">
        <w:rPr>
          <w:rFonts w:ascii="Arial" w:hAnsi="Arial" w:cs="Arial"/>
          <w:color w:val="000000"/>
        </w:rPr>
        <w:t xml:space="preserve">Vários produtos do Piauí estão sendo exportados como, por exemplo: o camarão, a lagosta e o mel natural; além de produtos semimanufaturados como: o couro bovino e a cera de carnaúba e manufaturados: como tecido do algodão. A manga e a castanha de caju também vêm se destacando entre os principais produtos de exportação do Estado. </w:t>
      </w:r>
    </w:p>
    <w:p w:rsidR="005C2394" w:rsidRPr="00754C3A" w:rsidRDefault="005C2394" w:rsidP="005C2394">
      <w:pPr>
        <w:pStyle w:val="Corpodetexto"/>
        <w:spacing w:line="360" w:lineRule="auto"/>
        <w:ind w:firstLine="709"/>
        <w:jc w:val="both"/>
        <w:rPr>
          <w:rFonts w:ascii="Arial" w:hAnsi="Arial" w:cs="Arial"/>
          <w:color w:val="000000"/>
        </w:rPr>
      </w:pPr>
      <w:r w:rsidRPr="00754C3A">
        <w:rPr>
          <w:rFonts w:ascii="Arial" w:hAnsi="Arial" w:cs="Arial"/>
          <w:color w:val="000000"/>
        </w:rPr>
        <w:t xml:space="preserve">Assim, o nosso Estado amplia cada vez mais o seu mercado de trabalho </w:t>
      </w:r>
      <w:r>
        <w:rPr>
          <w:rFonts w:ascii="Arial" w:hAnsi="Arial" w:cs="Arial"/>
          <w:color w:val="000000"/>
        </w:rPr>
        <w:t>abrindo espaços para varias cate</w:t>
      </w:r>
      <w:r w:rsidRPr="00754C3A">
        <w:rPr>
          <w:rFonts w:ascii="Arial" w:hAnsi="Arial" w:cs="Arial"/>
          <w:color w:val="000000"/>
        </w:rPr>
        <w:t xml:space="preserve">gorias profissionais, inclusive o biólogo para isso ele precisa estar capacitado para atuar com sucesso nas atividades que lhe compete. </w:t>
      </w:r>
    </w:p>
    <w:p w:rsidR="005C2394" w:rsidRDefault="005C2394" w:rsidP="005C2394">
      <w:pPr>
        <w:pStyle w:val="Corpodetexto"/>
        <w:spacing w:line="360" w:lineRule="auto"/>
        <w:jc w:val="both"/>
        <w:rPr>
          <w:rFonts w:ascii="Arial" w:hAnsi="Arial" w:cs="Arial"/>
          <w:b/>
          <w:color w:val="000000"/>
          <w:sz w:val="28"/>
          <w:szCs w:val="28"/>
        </w:rPr>
      </w:pPr>
    </w:p>
    <w:p w:rsidR="005C2394" w:rsidRDefault="005C2394" w:rsidP="005C2394">
      <w:pPr>
        <w:pStyle w:val="Corpodetexto"/>
        <w:spacing w:line="360" w:lineRule="auto"/>
        <w:jc w:val="both"/>
        <w:rPr>
          <w:rFonts w:ascii="Arial" w:hAnsi="Arial" w:cs="Arial"/>
          <w:b/>
          <w:color w:val="000000"/>
          <w:sz w:val="28"/>
          <w:szCs w:val="28"/>
        </w:rPr>
      </w:pPr>
    </w:p>
    <w:p w:rsidR="005C2394" w:rsidRDefault="005C2394" w:rsidP="005C2394">
      <w:pPr>
        <w:pStyle w:val="Corpodetexto"/>
        <w:spacing w:line="360" w:lineRule="auto"/>
        <w:jc w:val="both"/>
        <w:rPr>
          <w:rFonts w:ascii="Arial" w:hAnsi="Arial" w:cs="Arial"/>
          <w:b/>
          <w:color w:val="000000"/>
          <w:sz w:val="28"/>
          <w:szCs w:val="28"/>
        </w:rPr>
      </w:pPr>
    </w:p>
    <w:p w:rsidR="005C2394" w:rsidRPr="00754C3A" w:rsidRDefault="005C2394" w:rsidP="005C2394">
      <w:pPr>
        <w:pStyle w:val="Corpodetexto"/>
        <w:spacing w:line="360" w:lineRule="auto"/>
        <w:jc w:val="both"/>
        <w:rPr>
          <w:rFonts w:ascii="Arial" w:hAnsi="Arial" w:cs="Arial"/>
          <w:b/>
          <w:color w:val="000000"/>
          <w:sz w:val="28"/>
          <w:szCs w:val="28"/>
        </w:rPr>
      </w:pPr>
      <w:r w:rsidRPr="00754C3A">
        <w:rPr>
          <w:rFonts w:ascii="Arial" w:hAnsi="Arial" w:cs="Arial"/>
          <w:b/>
          <w:color w:val="000000"/>
          <w:sz w:val="28"/>
          <w:szCs w:val="28"/>
        </w:rPr>
        <w:lastRenderedPageBreak/>
        <w:t xml:space="preserve">2. ESTRUTURA ORGANIZACIONAL DA UFPI </w:t>
      </w:r>
    </w:p>
    <w:p w:rsidR="005C2394" w:rsidRPr="00754C3A" w:rsidRDefault="005C2394" w:rsidP="005C2394">
      <w:pPr>
        <w:pStyle w:val="Corpodetexto"/>
        <w:spacing w:line="360" w:lineRule="auto"/>
        <w:jc w:val="both"/>
        <w:rPr>
          <w:rFonts w:ascii="Arial" w:hAnsi="Arial" w:cs="Arial"/>
          <w:b/>
          <w:color w:val="000000"/>
        </w:rPr>
      </w:pPr>
      <w:r w:rsidRPr="00754C3A">
        <w:rPr>
          <w:rFonts w:ascii="Arial" w:hAnsi="Arial" w:cs="Arial"/>
          <w:b/>
          <w:color w:val="000000"/>
        </w:rPr>
        <w:t>2.1. Identificação</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8"/>
        <w:gridCol w:w="1451"/>
        <w:gridCol w:w="1498"/>
        <w:gridCol w:w="2499"/>
      </w:tblGrid>
      <w:tr w:rsidR="005C2394" w:rsidRPr="00754C3A" w:rsidTr="0094272D">
        <w:tc>
          <w:tcPr>
            <w:tcW w:w="6837" w:type="dxa"/>
            <w:gridSpan w:val="3"/>
          </w:tcPr>
          <w:p w:rsidR="005C2394" w:rsidRPr="00754C3A" w:rsidRDefault="005C2394" w:rsidP="0094272D">
            <w:pPr>
              <w:pStyle w:val="Corpodetexto"/>
              <w:spacing w:line="360" w:lineRule="auto"/>
              <w:jc w:val="both"/>
              <w:rPr>
                <w:rFonts w:ascii="Arial" w:hAnsi="Arial" w:cs="Arial"/>
                <w:b/>
                <w:color w:val="000000"/>
              </w:rPr>
            </w:pPr>
            <w:r w:rsidRPr="00754C3A">
              <w:rPr>
                <w:rFonts w:ascii="Arial" w:hAnsi="Arial" w:cs="Arial"/>
                <w:b/>
                <w:color w:val="000000"/>
              </w:rPr>
              <w:t>NOME</w:t>
            </w:r>
          </w:p>
        </w:tc>
        <w:tc>
          <w:tcPr>
            <w:tcW w:w="2499" w:type="dxa"/>
          </w:tcPr>
          <w:p w:rsidR="005C2394" w:rsidRPr="00754C3A" w:rsidRDefault="005C2394" w:rsidP="0094272D">
            <w:pPr>
              <w:pStyle w:val="Corpodetexto"/>
              <w:spacing w:line="360" w:lineRule="auto"/>
              <w:jc w:val="both"/>
              <w:rPr>
                <w:rFonts w:ascii="Arial" w:hAnsi="Arial" w:cs="Arial"/>
                <w:b/>
                <w:color w:val="000000"/>
              </w:rPr>
            </w:pPr>
            <w:r w:rsidRPr="00754C3A">
              <w:rPr>
                <w:rFonts w:ascii="Arial" w:hAnsi="Arial" w:cs="Arial"/>
                <w:b/>
                <w:color w:val="000000"/>
              </w:rPr>
              <w:t>CNPJ</w:t>
            </w:r>
          </w:p>
        </w:tc>
      </w:tr>
      <w:tr w:rsidR="005C2394" w:rsidRPr="00754C3A" w:rsidTr="0094272D">
        <w:tc>
          <w:tcPr>
            <w:tcW w:w="6837" w:type="dxa"/>
            <w:gridSpan w:val="3"/>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 xml:space="preserve">UNIVERSIDADE FEDERAL DO PIAUÍ </w:t>
            </w:r>
            <w:r>
              <w:rPr>
                <w:rFonts w:ascii="Arial" w:hAnsi="Arial" w:cs="Arial"/>
                <w:color w:val="000000"/>
              </w:rPr>
              <w:t>–</w:t>
            </w:r>
            <w:r w:rsidRPr="00754C3A">
              <w:rPr>
                <w:rFonts w:ascii="Arial" w:hAnsi="Arial" w:cs="Arial"/>
                <w:color w:val="000000"/>
              </w:rPr>
              <w:t>UFPI</w:t>
            </w:r>
          </w:p>
        </w:tc>
        <w:tc>
          <w:tcPr>
            <w:tcW w:w="2499" w:type="dxa"/>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06.517.387/0001-34</w:t>
            </w:r>
          </w:p>
        </w:tc>
      </w:tr>
      <w:tr w:rsidR="005C2394" w:rsidRPr="00754C3A" w:rsidTr="0094272D">
        <w:tc>
          <w:tcPr>
            <w:tcW w:w="5339" w:type="dxa"/>
            <w:gridSpan w:val="2"/>
          </w:tcPr>
          <w:p w:rsidR="005C2394" w:rsidRPr="00754C3A" w:rsidRDefault="005C2394" w:rsidP="0094272D">
            <w:pPr>
              <w:pStyle w:val="Corpodetexto"/>
              <w:spacing w:line="360" w:lineRule="auto"/>
              <w:jc w:val="both"/>
              <w:rPr>
                <w:rFonts w:ascii="Arial" w:hAnsi="Arial" w:cs="Arial"/>
                <w:b/>
                <w:color w:val="000000"/>
              </w:rPr>
            </w:pPr>
            <w:r w:rsidRPr="00754C3A">
              <w:rPr>
                <w:rFonts w:ascii="Arial" w:hAnsi="Arial" w:cs="Arial"/>
                <w:b/>
                <w:color w:val="000000"/>
              </w:rPr>
              <w:t>LOGRADOURO</w:t>
            </w:r>
          </w:p>
        </w:tc>
        <w:tc>
          <w:tcPr>
            <w:tcW w:w="1498" w:type="dxa"/>
          </w:tcPr>
          <w:p w:rsidR="005C2394" w:rsidRPr="00754C3A" w:rsidRDefault="005C2394" w:rsidP="0094272D">
            <w:pPr>
              <w:pStyle w:val="Corpodetexto"/>
              <w:spacing w:line="360" w:lineRule="auto"/>
              <w:jc w:val="both"/>
              <w:rPr>
                <w:rFonts w:ascii="Arial" w:hAnsi="Arial" w:cs="Arial"/>
                <w:b/>
                <w:color w:val="000000"/>
              </w:rPr>
            </w:pPr>
            <w:r w:rsidRPr="00754C3A">
              <w:rPr>
                <w:rFonts w:ascii="Arial" w:hAnsi="Arial" w:cs="Arial"/>
                <w:b/>
                <w:color w:val="000000"/>
              </w:rPr>
              <w:t>NÚMERO</w:t>
            </w:r>
          </w:p>
        </w:tc>
        <w:tc>
          <w:tcPr>
            <w:tcW w:w="2499" w:type="dxa"/>
          </w:tcPr>
          <w:p w:rsidR="005C2394" w:rsidRPr="00754C3A" w:rsidRDefault="005C2394" w:rsidP="0094272D">
            <w:pPr>
              <w:pStyle w:val="Corpodetexto"/>
              <w:spacing w:line="360" w:lineRule="auto"/>
              <w:jc w:val="both"/>
              <w:rPr>
                <w:rFonts w:ascii="Arial" w:hAnsi="Arial" w:cs="Arial"/>
                <w:b/>
                <w:color w:val="000000"/>
              </w:rPr>
            </w:pPr>
            <w:r w:rsidRPr="00754C3A">
              <w:rPr>
                <w:rFonts w:ascii="Arial" w:hAnsi="Arial" w:cs="Arial"/>
                <w:b/>
                <w:color w:val="000000"/>
              </w:rPr>
              <w:t>BAIRRO</w:t>
            </w:r>
          </w:p>
        </w:tc>
      </w:tr>
      <w:tr w:rsidR="005C2394" w:rsidRPr="00754C3A" w:rsidTr="0094272D">
        <w:tc>
          <w:tcPr>
            <w:tcW w:w="5339" w:type="dxa"/>
            <w:gridSpan w:val="2"/>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Campus Universitário Ministro Petrônio Portela</w:t>
            </w:r>
          </w:p>
        </w:tc>
        <w:tc>
          <w:tcPr>
            <w:tcW w:w="1498" w:type="dxa"/>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S/N</w:t>
            </w:r>
          </w:p>
        </w:tc>
        <w:tc>
          <w:tcPr>
            <w:tcW w:w="2499" w:type="dxa"/>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Ininga</w:t>
            </w:r>
          </w:p>
        </w:tc>
      </w:tr>
      <w:tr w:rsidR="005C2394" w:rsidRPr="00754C3A" w:rsidTr="0094272D">
        <w:tc>
          <w:tcPr>
            <w:tcW w:w="3888" w:type="dxa"/>
          </w:tcPr>
          <w:p w:rsidR="005C2394" w:rsidRPr="00754C3A" w:rsidRDefault="005C2394" w:rsidP="0094272D">
            <w:pPr>
              <w:pStyle w:val="Corpodetexto"/>
              <w:spacing w:line="360" w:lineRule="auto"/>
              <w:jc w:val="both"/>
              <w:rPr>
                <w:rFonts w:ascii="Arial" w:hAnsi="Arial" w:cs="Arial"/>
                <w:b/>
                <w:color w:val="000000"/>
              </w:rPr>
            </w:pPr>
            <w:r w:rsidRPr="00754C3A">
              <w:rPr>
                <w:rFonts w:ascii="Arial" w:hAnsi="Arial" w:cs="Arial"/>
                <w:b/>
                <w:color w:val="000000"/>
              </w:rPr>
              <w:t>CIDADE</w:t>
            </w:r>
          </w:p>
        </w:tc>
        <w:tc>
          <w:tcPr>
            <w:tcW w:w="1451" w:type="dxa"/>
          </w:tcPr>
          <w:p w:rsidR="005C2394" w:rsidRPr="00754C3A" w:rsidRDefault="005C2394" w:rsidP="0094272D">
            <w:pPr>
              <w:pStyle w:val="Corpodetexto"/>
              <w:spacing w:line="360" w:lineRule="auto"/>
              <w:jc w:val="both"/>
              <w:rPr>
                <w:rFonts w:ascii="Arial" w:hAnsi="Arial" w:cs="Arial"/>
                <w:b/>
                <w:color w:val="000000"/>
              </w:rPr>
            </w:pPr>
            <w:r w:rsidRPr="00754C3A">
              <w:rPr>
                <w:rFonts w:ascii="Arial" w:hAnsi="Arial" w:cs="Arial"/>
                <w:b/>
                <w:color w:val="000000"/>
              </w:rPr>
              <w:t>UF</w:t>
            </w:r>
          </w:p>
        </w:tc>
        <w:tc>
          <w:tcPr>
            <w:tcW w:w="1498" w:type="dxa"/>
          </w:tcPr>
          <w:p w:rsidR="005C2394" w:rsidRPr="00754C3A" w:rsidRDefault="005C2394" w:rsidP="0094272D">
            <w:pPr>
              <w:pStyle w:val="Corpodetexto"/>
              <w:spacing w:line="360" w:lineRule="auto"/>
              <w:jc w:val="both"/>
              <w:rPr>
                <w:rFonts w:ascii="Arial" w:hAnsi="Arial" w:cs="Arial"/>
                <w:b/>
                <w:color w:val="000000"/>
              </w:rPr>
            </w:pPr>
            <w:r w:rsidRPr="00754C3A">
              <w:rPr>
                <w:rFonts w:ascii="Arial" w:hAnsi="Arial" w:cs="Arial"/>
                <w:b/>
                <w:color w:val="000000"/>
              </w:rPr>
              <w:t>CEP</w:t>
            </w:r>
          </w:p>
        </w:tc>
        <w:tc>
          <w:tcPr>
            <w:tcW w:w="2499" w:type="dxa"/>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(DDD) FONE</w:t>
            </w:r>
          </w:p>
        </w:tc>
      </w:tr>
      <w:tr w:rsidR="005C2394" w:rsidRPr="00754C3A" w:rsidTr="0094272D">
        <w:tc>
          <w:tcPr>
            <w:tcW w:w="3888" w:type="dxa"/>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 xml:space="preserve">Teresina </w:t>
            </w:r>
          </w:p>
        </w:tc>
        <w:tc>
          <w:tcPr>
            <w:tcW w:w="1451" w:type="dxa"/>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PI</w:t>
            </w:r>
          </w:p>
        </w:tc>
        <w:tc>
          <w:tcPr>
            <w:tcW w:w="1498" w:type="dxa"/>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64049-550</w:t>
            </w:r>
          </w:p>
        </w:tc>
        <w:tc>
          <w:tcPr>
            <w:tcW w:w="2499" w:type="dxa"/>
          </w:tcPr>
          <w:p w:rsidR="005C2394" w:rsidRPr="00754C3A" w:rsidRDefault="005C2394" w:rsidP="0094272D">
            <w:pPr>
              <w:pStyle w:val="Corpodetexto"/>
              <w:spacing w:line="360" w:lineRule="auto"/>
              <w:jc w:val="both"/>
              <w:rPr>
                <w:rFonts w:ascii="Arial" w:hAnsi="Arial" w:cs="Arial"/>
                <w:color w:val="000000"/>
              </w:rPr>
            </w:pPr>
            <w:r w:rsidRPr="00754C3A">
              <w:rPr>
                <w:rFonts w:ascii="Arial" w:hAnsi="Arial" w:cs="Arial"/>
                <w:color w:val="000000"/>
              </w:rPr>
              <w:t>(086) 32155511</w:t>
            </w:r>
          </w:p>
        </w:tc>
      </w:tr>
    </w:tbl>
    <w:p w:rsidR="005C2394" w:rsidRDefault="005C2394" w:rsidP="005C2394">
      <w:pPr>
        <w:widowControl w:val="0"/>
        <w:autoSpaceDE w:val="0"/>
        <w:autoSpaceDN w:val="0"/>
        <w:adjustRightInd w:val="0"/>
        <w:spacing w:line="360" w:lineRule="auto"/>
        <w:jc w:val="both"/>
        <w:rPr>
          <w:rFonts w:ascii="Arial" w:hAnsi="Arial" w:cs="Arial"/>
          <w:b/>
          <w:color w:val="000000"/>
          <w:sz w:val="24"/>
          <w:szCs w:val="24"/>
        </w:rPr>
      </w:pPr>
    </w:p>
    <w:p w:rsidR="005C2394" w:rsidRDefault="005C2394" w:rsidP="005C2394">
      <w:pPr>
        <w:pStyle w:val="Corpodetexto"/>
        <w:spacing w:line="360" w:lineRule="auto"/>
        <w:jc w:val="both"/>
        <w:rPr>
          <w:rFonts w:ascii="Arial" w:hAnsi="Arial" w:cs="Arial"/>
          <w:b/>
          <w:color w:val="000000"/>
        </w:rPr>
      </w:pPr>
    </w:p>
    <w:p w:rsidR="005C2394" w:rsidRPr="00754C3A" w:rsidRDefault="005C2394" w:rsidP="005C2394">
      <w:pPr>
        <w:pStyle w:val="Corpodetexto"/>
        <w:spacing w:line="360" w:lineRule="auto"/>
        <w:jc w:val="both"/>
        <w:rPr>
          <w:rFonts w:ascii="Arial" w:hAnsi="Arial" w:cs="Arial"/>
          <w:b/>
          <w:color w:val="000000"/>
        </w:rPr>
      </w:pPr>
      <w:r w:rsidRPr="00754C3A">
        <w:rPr>
          <w:rFonts w:ascii="Arial" w:hAnsi="Arial" w:cs="Arial"/>
          <w:b/>
          <w:color w:val="000000"/>
        </w:rPr>
        <w:t>2.2. Constituição da UFPI</w:t>
      </w:r>
    </w:p>
    <w:p w:rsidR="005C2394" w:rsidRPr="00754C3A" w:rsidRDefault="005C2394" w:rsidP="005C2394">
      <w:pPr>
        <w:pStyle w:val="Corpodetexto"/>
        <w:spacing w:line="360" w:lineRule="auto"/>
        <w:jc w:val="both"/>
        <w:rPr>
          <w:rFonts w:ascii="Arial" w:hAnsi="Arial" w:cs="Arial"/>
          <w:color w:val="000000"/>
        </w:rPr>
      </w:pPr>
      <w:r w:rsidRPr="00754C3A">
        <w:rPr>
          <w:rFonts w:ascii="Arial" w:hAnsi="Arial" w:cs="Arial"/>
          <w:b/>
          <w:color w:val="000000"/>
        </w:rPr>
        <w:tab/>
      </w:r>
      <w:r w:rsidRPr="00754C3A">
        <w:rPr>
          <w:rFonts w:ascii="Arial" w:hAnsi="Arial" w:cs="Arial"/>
          <w:color w:val="000000"/>
        </w:rPr>
        <w:t>A Universidade Federal do Piauí é uma instituição de ensino superior, mantida pela Fundação Universitária Federal do Piauí – FUFPI, criada pela Lei N</w:t>
      </w:r>
      <w:r w:rsidRPr="00754C3A">
        <w:rPr>
          <w:rFonts w:ascii="Arial" w:hAnsi="Arial" w:cs="Arial"/>
          <w:color w:val="000000"/>
          <w:vertAlign w:val="superscript"/>
        </w:rPr>
        <w:t xml:space="preserve">o </w:t>
      </w:r>
      <w:r w:rsidRPr="00754C3A">
        <w:rPr>
          <w:rFonts w:ascii="Arial" w:hAnsi="Arial" w:cs="Arial"/>
          <w:color w:val="000000"/>
        </w:rPr>
        <w:t xml:space="preserve">5.528 de 12 de novembro de 1968, com sede na cidade de Teresina, estado do Piauí. A Universidade goza de autonomia-didática–científica, administrativa e gestão financeira e patrimonial, que é exercida na forma da legislação vigente, de seu Estatuto e seu Regimento Geral. </w:t>
      </w:r>
    </w:p>
    <w:p w:rsidR="005C2394" w:rsidRDefault="005C2394" w:rsidP="005C2394">
      <w:pPr>
        <w:pStyle w:val="Corpodetexto"/>
        <w:spacing w:line="360" w:lineRule="auto"/>
        <w:jc w:val="both"/>
        <w:rPr>
          <w:rFonts w:ascii="Arial" w:hAnsi="Arial" w:cs="Arial"/>
          <w:color w:val="000000"/>
        </w:rPr>
      </w:pPr>
      <w:r w:rsidRPr="00754C3A">
        <w:rPr>
          <w:rFonts w:ascii="Arial" w:hAnsi="Arial" w:cs="Arial"/>
          <w:color w:val="000000"/>
        </w:rPr>
        <w:tab/>
        <w:t xml:space="preserve">É constituída de seis unidades de ensino distribuídas nas áreas: Ciências da Natureza, Educação, Humanas, Saúde e Tecnologia, e de seis Pró-Reitorias para apoiar as atividades de ensino, pesquisa e extensão.  </w:t>
      </w:r>
    </w:p>
    <w:p w:rsidR="005C2394" w:rsidRDefault="005C2394" w:rsidP="005C2394">
      <w:pPr>
        <w:pStyle w:val="Ttulo2"/>
        <w:spacing w:line="360" w:lineRule="auto"/>
        <w:jc w:val="left"/>
        <w:rPr>
          <w:rFonts w:ascii="Arial" w:hAnsi="Arial" w:cs="Arial"/>
          <w:color w:val="000000"/>
          <w:sz w:val="24"/>
          <w:szCs w:val="24"/>
        </w:rPr>
      </w:pPr>
    </w:p>
    <w:p w:rsidR="005C2394" w:rsidRPr="00754C3A" w:rsidRDefault="005C2394" w:rsidP="005C2394">
      <w:pPr>
        <w:pStyle w:val="Ttulo2"/>
        <w:spacing w:line="360" w:lineRule="auto"/>
        <w:jc w:val="left"/>
        <w:rPr>
          <w:rFonts w:ascii="Arial" w:hAnsi="Arial" w:cs="Arial"/>
          <w:color w:val="000000"/>
          <w:sz w:val="24"/>
          <w:szCs w:val="24"/>
        </w:rPr>
      </w:pPr>
      <w:r w:rsidRPr="00754C3A">
        <w:rPr>
          <w:rFonts w:ascii="Arial" w:hAnsi="Arial" w:cs="Arial"/>
          <w:color w:val="000000"/>
          <w:sz w:val="24"/>
          <w:szCs w:val="24"/>
        </w:rPr>
        <w:t>2.3. Contexto interno e externo da UFPI</w:t>
      </w:r>
    </w:p>
    <w:p w:rsidR="005C2394" w:rsidRPr="00754C3A" w:rsidRDefault="005C2394" w:rsidP="005C2394">
      <w:pPr>
        <w:rPr>
          <w:rFonts w:ascii="Arial" w:hAnsi="Arial" w:cs="Arial"/>
          <w:color w:val="000000"/>
          <w:sz w:val="24"/>
          <w:szCs w:val="24"/>
        </w:rPr>
      </w:pPr>
    </w:p>
    <w:p w:rsidR="005C2394" w:rsidRPr="00754C3A" w:rsidRDefault="005C2394" w:rsidP="005C2394">
      <w:pPr>
        <w:spacing w:after="80" w:line="360" w:lineRule="auto"/>
        <w:ind w:firstLine="708"/>
        <w:jc w:val="both"/>
        <w:rPr>
          <w:rFonts w:ascii="Arial" w:hAnsi="Arial" w:cs="Arial"/>
          <w:color w:val="000000"/>
          <w:sz w:val="24"/>
          <w:szCs w:val="24"/>
        </w:rPr>
      </w:pPr>
      <w:r w:rsidRPr="00754C3A">
        <w:rPr>
          <w:rFonts w:ascii="Arial" w:hAnsi="Arial" w:cs="Arial"/>
          <w:color w:val="000000"/>
          <w:sz w:val="24"/>
          <w:szCs w:val="24"/>
        </w:rPr>
        <w:t xml:space="preserve">Para definição dos objetivos institucionais torna-se importante conhecer o contexto da UFPI nas dimensões internas e externas. O modelo de gestão administrativo que norteia o Plano de Desenvolvimento Institucional da UFPI não se reduz a controlar tampouco suprimir a autonomia e a liberdade intelectual, mas servir de instrumento para elevar a consciência dos problemas, potencializarem os sentidos dos fenômenos e projetar novas possibilidades de construção e, assim, contribuir para a emancipação intelectual e social da comunidade acadêmica. </w:t>
      </w:r>
    </w:p>
    <w:p w:rsidR="005C2394" w:rsidRPr="00754C3A" w:rsidRDefault="005C2394" w:rsidP="005C2394">
      <w:pPr>
        <w:pStyle w:val="Recuodecorpodetexto"/>
        <w:spacing w:line="360" w:lineRule="auto"/>
        <w:ind w:left="0" w:firstLine="720"/>
        <w:jc w:val="both"/>
        <w:rPr>
          <w:rFonts w:ascii="Arial" w:hAnsi="Arial" w:cs="Arial"/>
          <w:color w:val="000000"/>
          <w:sz w:val="24"/>
          <w:szCs w:val="24"/>
        </w:rPr>
      </w:pPr>
      <w:r w:rsidRPr="00754C3A">
        <w:rPr>
          <w:rFonts w:ascii="Arial" w:hAnsi="Arial" w:cs="Arial"/>
          <w:color w:val="000000"/>
          <w:sz w:val="24"/>
          <w:szCs w:val="24"/>
        </w:rPr>
        <w:lastRenderedPageBreak/>
        <w:t xml:space="preserve">O estudo avaliativo do contexto interno </w:t>
      </w:r>
      <w:r w:rsidR="00D2259A">
        <w:rPr>
          <w:rFonts w:ascii="Arial" w:hAnsi="Arial" w:cs="Arial"/>
          <w:color w:val="000000"/>
          <w:sz w:val="24"/>
          <w:szCs w:val="24"/>
        </w:rPr>
        <w:t>da UFPI, realizado</w:t>
      </w:r>
      <w:r w:rsidRPr="00754C3A">
        <w:rPr>
          <w:rFonts w:ascii="Arial" w:hAnsi="Arial" w:cs="Arial"/>
          <w:color w:val="000000"/>
          <w:sz w:val="24"/>
          <w:szCs w:val="24"/>
        </w:rPr>
        <w:t xml:space="preserve"> pela Comissão de Avaliação Institucional, analisou as ações desenvolvidas no período de </w:t>
      </w:r>
      <w:smartTag w:uri="urn:schemas-microsoft-com:office:smarttags" w:element="metricconverter">
        <w:smartTagPr>
          <w:attr w:name="ProductID" w:val="1999 a"/>
        </w:smartTagPr>
        <w:r w:rsidRPr="00754C3A">
          <w:rPr>
            <w:rFonts w:ascii="Arial" w:hAnsi="Arial" w:cs="Arial"/>
            <w:color w:val="000000"/>
            <w:sz w:val="24"/>
            <w:szCs w:val="24"/>
          </w:rPr>
          <w:t>1999 a</w:t>
        </w:r>
      </w:smartTag>
      <w:r w:rsidRPr="00754C3A">
        <w:rPr>
          <w:rFonts w:ascii="Arial" w:hAnsi="Arial" w:cs="Arial"/>
          <w:color w:val="000000"/>
          <w:sz w:val="24"/>
          <w:szCs w:val="24"/>
        </w:rPr>
        <w:t xml:space="preserve"> 2002, cujo estudo foi centrado na verificação do grau de realização das ações para o cumprimento da missão institucional, a partir das seguintes variáveis: política de inserção da comunidade; </w:t>
      </w:r>
      <w:r>
        <w:rPr>
          <w:rFonts w:ascii="Arial" w:hAnsi="Arial" w:cs="Arial"/>
          <w:color w:val="000000"/>
          <w:sz w:val="24"/>
          <w:szCs w:val="24"/>
        </w:rPr>
        <w:t xml:space="preserve">política </w:t>
      </w:r>
      <w:r w:rsidRPr="00754C3A">
        <w:rPr>
          <w:rFonts w:ascii="Arial" w:hAnsi="Arial" w:cs="Arial"/>
          <w:color w:val="000000"/>
          <w:sz w:val="24"/>
          <w:szCs w:val="24"/>
        </w:rPr>
        <w:t xml:space="preserve">de contratação </w:t>
      </w:r>
      <w:r>
        <w:rPr>
          <w:rFonts w:ascii="Arial" w:hAnsi="Arial" w:cs="Arial"/>
          <w:color w:val="000000"/>
          <w:sz w:val="24"/>
          <w:szCs w:val="24"/>
        </w:rPr>
        <w:t xml:space="preserve">e </w:t>
      </w:r>
      <w:r w:rsidRPr="00754C3A">
        <w:rPr>
          <w:rFonts w:ascii="Arial" w:hAnsi="Arial" w:cs="Arial"/>
          <w:color w:val="000000"/>
          <w:sz w:val="24"/>
          <w:szCs w:val="24"/>
        </w:rPr>
        <w:t xml:space="preserve">capacitação </w:t>
      </w:r>
      <w:r>
        <w:rPr>
          <w:rFonts w:ascii="Arial" w:hAnsi="Arial" w:cs="Arial"/>
          <w:color w:val="000000"/>
          <w:sz w:val="24"/>
          <w:szCs w:val="24"/>
        </w:rPr>
        <w:t xml:space="preserve">do corpo </w:t>
      </w:r>
      <w:r w:rsidRPr="00754C3A">
        <w:rPr>
          <w:rFonts w:ascii="Arial" w:hAnsi="Arial" w:cs="Arial"/>
          <w:color w:val="000000"/>
          <w:sz w:val="24"/>
          <w:szCs w:val="24"/>
        </w:rPr>
        <w:t xml:space="preserve">docente e técnico-administrativo; política de aquisição e manutenção do acervo bibliográfico; compromisso social, junto à comunidade acadêmica e à sociedade. </w:t>
      </w:r>
    </w:p>
    <w:p w:rsidR="005C2394" w:rsidRPr="00754C3A" w:rsidRDefault="005C2394" w:rsidP="005C2394">
      <w:pPr>
        <w:pStyle w:val="Recuodecorpodetexto"/>
        <w:spacing w:line="360" w:lineRule="auto"/>
        <w:ind w:left="0" w:firstLine="720"/>
        <w:jc w:val="both"/>
        <w:rPr>
          <w:rFonts w:ascii="Arial" w:hAnsi="Arial" w:cs="Arial"/>
          <w:color w:val="000000"/>
          <w:sz w:val="24"/>
          <w:szCs w:val="24"/>
        </w:rPr>
      </w:pPr>
      <w:r w:rsidRPr="00754C3A">
        <w:rPr>
          <w:rFonts w:ascii="Arial" w:hAnsi="Arial" w:cs="Arial"/>
          <w:color w:val="000000"/>
          <w:sz w:val="24"/>
          <w:szCs w:val="24"/>
        </w:rPr>
        <w:t xml:space="preserve">Para verificar o desempenho dos Centros de Ensino foram analisados os seguintes aspectos: o percentual de sucesso do ensino, o coeficiente de rendimento escolar e os fatores de retenção do fluxo acadêmico. Os Centros apresentaram um percentual de sucesso, variando entre </w:t>
      </w:r>
      <w:smartTag w:uri="urn:schemas-microsoft-com:office:smarttags" w:element="metricconverter">
        <w:smartTagPr>
          <w:attr w:name="ProductID" w:val="30 a"/>
        </w:smartTagPr>
        <w:r w:rsidRPr="00754C3A">
          <w:rPr>
            <w:rFonts w:ascii="Arial" w:hAnsi="Arial" w:cs="Arial"/>
            <w:color w:val="000000"/>
            <w:sz w:val="24"/>
            <w:szCs w:val="24"/>
          </w:rPr>
          <w:t>30 a</w:t>
        </w:r>
      </w:smartTag>
      <w:r w:rsidRPr="00754C3A">
        <w:rPr>
          <w:rFonts w:ascii="Arial" w:hAnsi="Arial" w:cs="Arial"/>
          <w:color w:val="000000"/>
          <w:sz w:val="24"/>
          <w:szCs w:val="24"/>
        </w:rPr>
        <w:t xml:space="preserve"> 73%. O</w:t>
      </w:r>
      <w:r>
        <w:rPr>
          <w:rFonts w:ascii="Arial" w:hAnsi="Arial" w:cs="Arial"/>
          <w:color w:val="000000"/>
          <w:sz w:val="24"/>
          <w:szCs w:val="24"/>
        </w:rPr>
        <w:t>s</w:t>
      </w:r>
      <w:r w:rsidRPr="00754C3A">
        <w:rPr>
          <w:rFonts w:ascii="Arial" w:hAnsi="Arial" w:cs="Arial"/>
          <w:color w:val="000000"/>
          <w:sz w:val="24"/>
          <w:szCs w:val="24"/>
        </w:rPr>
        <w:t xml:space="preserve"> fator</w:t>
      </w:r>
      <w:r>
        <w:rPr>
          <w:rFonts w:ascii="Arial" w:hAnsi="Arial" w:cs="Arial"/>
          <w:color w:val="000000"/>
          <w:sz w:val="24"/>
          <w:szCs w:val="24"/>
        </w:rPr>
        <w:t>es</w:t>
      </w:r>
      <w:r w:rsidRPr="00754C3A">
        <w:rPr>
          <w:rFonts w:ascii="Arial" w:hAnsi="Arial" w:cs="Arial"/>
          <w:color w:val="000000"/>
          <w:sz w:val="24"/>
          <w:szCs w:val="24"/>
        </w:rPr>
        <w:t xml:space="preserve"> reprovação, trancamento de disciplina e evasão, </w:t>
      </w:r>
      <w:smartTag w:uri="urn:schemas-microsoft-com:office:smarttags" w:element="PersonName">
        <w:smartTagPr>
          <w:attr w:name="ProductID" w:val="em alguns Centros"/>
        </w:smartTagPr>
        <w:r w:rsidRPr="00754C3A">
          <w:rPr>
            <w:rFonts w:ascii="Arial" w:hAnsi="Arial" w:cs="Arial"/>
            <w:color w:val="000000"/>
            <w:sz w:val="24"/>
            <w:szCs w:val="24"/>
          </w:rPr>
          <w:t>em alguns Centros</w:t>
        </w:r>
      </w:smartTag>
      <w:r w:rsidRPr="00754C3A">
        <w:rPr>
          <w:rFonts w:ascii="Arial" w:hAnsi="Arial" w:cs="Arial"/>
          <w:color w:val="000000"/>
          <w:sz w:val="24"/>
          <w:szCs w:val="24"/>
        </w:rPr>
        <w:t xml:space="preserve"> de Ensino, são acentuados. </w:t>
      </w:r>
    </w:p>
    <w:p w:rsidR="005C2394" w:rsidRPr="00754C3A" w:rsidRDefault="005C2394" w:rsidP="005C2394">
      <w:pPr>
        <w:pStyle w:val="Recuodecorpodetexto"/>
        <w:spacing w:line="360" w:lineRule="auto"/>
        <w:ind w:left="0" w:firstLine="708"/>
        <w:jc w:val="both"/>
        <w:rPr>
          <w:rFonts w:ascii="Arial" w:hAnsi="Arial" w:cs="Arial"/>
          <w:color w:val="000000"/>
          <w:sz w:val="24"/>
          <w:szCs w:val="24"/>
        </w:rPr>
      </w:pPr>
      <w:r w:rsidRPr="00754C3A">
        <w:rPr>
          <w:rFonts w:ascii="Arial" w:hAnsi="Arial" w:cs="Arial"/>
          <w:color w:val="000000"/>
          <w:sz w:val="24"/>
          <w:szCs w:val="24"/>
        </w:rPr>
        <w:t xml:space="preserve">O ensino de Pós-Graduação apresentou um percentual de sucesso acentuado com a implantação de vários Cursos de Especialização, Mestrados Institucionais e Interinstitucionais. A política de qualificação docente e dos técnico-administrativos contribuiu diretamente para o aumento do Índice de Qualificação Docente (IQD) que passou de 2,53 em 1999 para 3,5 em 2005, ao considerar uma escala de zero a cinco. Houve fortalecimento das atividades que buscam a interação entre ensino e a pesquisa, através do Programa de Iniciação à Pesquisa, que tem como suporte recursos financeiro do PIBIC/CNPq/UFPI. </w:t>
      </w:r>
    </w:p>
    <w:p w:rsidR="005C2394" w:rsidRPr="00754C3A" w:rsidRDefault="005C2394" w:rsidP="005C2394">
      <w:pPr>
        <w:pStyle w:val="Recuodecorpodetexto"/>
        <w:spacing w:line="360" w:lineRule="auto"/>
        <w:ind w:left="0" w:firstLine="720"/>
        <w:jc w:val="both"/>
        <w:rPr>
          <w:rFonts w:ascii="Arial" w:hAnsi="Arial" w:cs="Arial"/>
          <w:color w:val="000000"/>
          <w:sz w:val="24"/>
          <w:szCs w:val="24"/>
        </w:rPr>
      </w:pPr>
      <w:r w:rsidRPr="00754C3A">
        <w:rPr>
          <w:rFonts w:ascii="Arial" w:hAnsi="Arial" w:cs="Arial"/>
          <w:color w:val="000000"/>
          <w:sz w:val="24"/>
          <w:szCs w:val="24"/>
        </w:rPr>
        <w:t xml:space="preserve">Vários Núcleos de Pesquisa foram implantados nesse período. A UFPI foi inserida no mundo das novas tecnologias com a implantação da </w:t>
      </w:r>
      <w:r w:rsidRPr="00754C3A">
        <w:rPr>
          <w:rFonts w:ascii="Arial" w:hAnsi="Arial" w:cs="Arial"/>
          <w:i/>
          <w:iCs/>
          <w:color w:val="000000"/>
          <w:sz w:val="24"/>
          <w:szCs w:val="24"/>
        </w:rPr>
        <w:t xml:space="preserve">Internet, </w:t>
      </w:r>
      <w:r w:rsidRPr="00754C3A">
        <w:rPr>
          <w:rFonts w:ascii="Arial" w:hAnsi="Arial" w:cs="Arial"/>
          <w:color w:val="000000"/>
          <w:sz w:val="24"/>
          <w:szCs w:val="24"/>
        </w:rPr>
        <w:t>que beneficia professores, servidores e alunos, bem como o Núcleo de Ensino a Distância em consórcio com a UNIREDE. A UFPI desenvolve suas atividades de extensão em grande estilo, cumprindo mais uma de suas funções com a sociedade piauiense, podendo ser citados como exemplo: o Programa da Terceira Idade, Alfabetização Solidária, Educação de Jovens e Adultos - EJA, Apoio de Desenvolvimento de Comunidades e o de Incubadoras de Empresas de Base Tecnológica e de Agronegócios, além do Programa de Estágio Extracurricular.</w:t>
      </w:r>
    </w:p>
    <w:p w:rsidR="005C2394" w:rsidRPr="00754C3A" w:rsidRDefault="005C2394" w:rsidP="005C2394">
      <w:pPr>
        <w:pStyle w:val="Recuodecorpodetexto"/>
        <w:spacing w:line="360" w:lineRule="auto"/>
        <w:ind w:left="0" w:firstLine="720"/>
        <w:jc w:val="both"/>
        <w:rPr>
          <w:rFonts w:ascii="Arial" w:hAnsi="Arial" w:cs="Arial"/>
          <w:color w:val="000000"/>
          <w:sz w:val="24"/>
          <w:szCs w:val="24"/>
        </w:rPr>
      </w:pPr>
      <w:r w:rsidRPr="00754C3A">
        <w:rPr>
          <w:rFonts w:ascii="Arial" w:hAnsi="Arial" w:cs="Arial"/>
          <w:color w:val="000000"/>
          <w:sz w:val="24"/>
          <w:szCs w:val="24"/>
        </w:rPr>
        <w:t xml:space="preserve">Os dados revelaram, também, que a função social da UFPI é plenamente desenvolvida por meio dos programas voltados para os assuntos estudantis e comunitários, contribuindo para a qualidade devida dos que precisam dos seguintes serviços: bolsa alimentação, residência universitária, bolsa trabalho, restaurante </w:t>
      </w:r>
      <w:r w:rsidRPr="00754C3A">
        <w:rPr>
          <w:rFonts w:ascii="Arial" w:hAnsi="Arial" w:cs="Arial"/>
          <w:color w:val="000000"/>
          <w:sz w:val="24"/>
          <w:szCs w:val="24"/>
        </w:rPr>
        <w:lastRenderedPageBreak/>
        <w:t xml:space="preserve">universitário, serviço de atendimento odontológico, atendimento médico, serviço psicosocial, entre outros. </w:t>
      </w:r>
    </w:p>
    <w:p w:rsidR="005C2394" w:rsidRPr="00754C3A" w:rsidRDefault="005C2394" w:rsidP="005C2394">
      <w:pPr>
        <w:pStyle w:val="Recuodecorpodetexto"/>
        <w:spacing w:line="360" w:lineRule="auto"/>
        <w:ind w:left="0" w:firstLine="720"/>
        <w:jc w:val="both"/>
        <w:rPr>
          <w:rFonts w:ascii="Arial" w:hAnsi="Arial" w:cs="Arial"/>
          <w:color w:val="000000"/>
          <w:sz w:val="24"/>
          <w:szCs w:val="24"/>
        </w:rPr>
      </w:pPr>
      <w:r w:rsidRPr="00754C3A">
        <w:rPr>
          <w:rFonts w:ascii="Arial" w:hAnsi="Arial" w:cs="Arial"/>
          <w:color w:val="000000"/>
          <w:sz w:val="24"/>
          <w:szCs w:val="24"/>
        </w:rPr>
        <w:t xml:space="preserve">Em relação à gestão universitária, destacam-se as principais ações de impactos: o significativo investimento na ampliação, recuperação e manutenção da estrutura física e tecnológica; informatização das salas de professores; a urbanização dos Campos de Teresina, Parnaíba, Picos e dos Colégios Agrícolas de Teresina, Bom Jesus e Floriano; conclusão do ambulatório do Hospital Universitário; construção do Hospital Veterinário Universitário; implantação do Laboratório de Análise de Petróleo, da Usina Piloto de Biodiesel, do Laboratório de Imunogenética e Biologia Molecular; a construção do espaço para implantação da Escola de Música Aberta à Comunidade. </w:t>
      </w:r>
    </w:p>
    <w:p w:rsidR="005C2394" w:rsidRPr="00754C3A" w:rsidRDefault="005C2394" w:rsidP="005C2394">
      <w:pPr>
        <w:pStyle w:val="Recuodecorpodetexto"/>
        <w:spacing w:line="360" w:lineRule="auto"/>
        <w:ind w:left="0" w:firstLine="708"/>
        <w:jc w:val="both"/>
        <w:rPr>
          <w:rFonts w:ascii="Arial" w:hAnsi="Arial" w:cs="Arial"/>
          <w:color w:val="000000"/>
          <w:sz w:val="24"/>
          <w:szCs w:val="24"/>
        </w:rPr>
      </w:pPr>
      <w:r>
        <w:rPr>
          <w:rFonts w:ascii="Arial" w:hAnsi="Arial" w:cs="Arial"/>
          <w:color w:val="000000"/>
          <w:sz w:val="24"/>
          <w:szCs w:val="24"/>
        </w:rPr>
        <w:t>Portanto, a auto</w:t>
      </w:r>
      <w:r w:rsidRPr="00754C3A">
        <w:rPr>
          <w:rFonts w:ascii="Arial" w:hAnsi="Arial" w:cs="Arial"/>
          <w:color w:val="000000"/>
          <w:sz w:val="24"/>
          <w:szCs w:val="24"/>
        </w:rPr>
        <w:t xml:space="preserve">-avaliação possibilitou uma leitura sobre o estado da UFPI em alguns aspectos de suas funções. O ponto forte desse estudo aponta como aspecto positivo o ensino, pesquisa e extensão que são desenvolvidos de forma consistente numa escala de ascensão, contribuindo para o engrandecimento da sociedade piauiense. Os desafios mais presentes consistem no replanejamento de ações, que possam otimizar o fluxo acadêmico dos alunos da graduação, de forma a contribuir para aumentar o grau de sucesso do ensino. </w:t>
      </w:r>
    </w:p>
    <w:p w:rsidR="005C2394" w:rsidRPr="00754C3A" w:rsidRDefault="005C2394" w:rsidP="005C2394">
      <w:pPr>
        <w:pStyle w:val="Recuodecorpodetexto"/>
        <w:spacing w:line="360" w:lineRule="auto"/>
        <w:ind w:left="0" w:firstLine="680"/>
        <w:jc w:val="both"/>
        <w:rPr>
          <w:rFonts w:ascii="Arial" w:hAnsi="Arial" w:cs="Arial"/>
          <w:color w:val="000000"/>
          <w:sz w:val="24"/>
          <w:szCs w:val="24"/>
        </w:rPr>
      </w:pPr>
      <w:r w:rsidRPr="00754C3A">
        <w:rPr>
          <w:rFonts w:ascii="Arial" w:hAnsi="Arial" w:cs="Arial"/>
          <w:color w:val="000000"/>
          <w:sz w:val="24"/>
          <w:szCs w:val="24"/>
        </w:rPr>
        <w:t xml:space="preserve">No contexto externo, a UFPI apresenta-se junto à sociedade civil e à comunidade universitária como uma instituição de elevada credibilidade. Há uma consciência da sua importância para o Estado e para o País, que pode ser comprovada pela demanda na procura de ingresso </w:t>
      </w:r>
      <w:smartTag w:uri="urn:schemas-microsoft-com:office:smarttags" w:element="PersonName">
        <w:smartTagPr>
          <w:attr w:name="ProductID" w:val="em seus Cursos"/>
        </w:smartTagPr>
        <w:r w:rsidRPr="00754C3A">
          <w:rPr>
            <w:rFonts w:ascii="Arial" w:hAnsi="Arial" w:cs="Arial"/>
            <w:color w:val="000000"/>
            <w:sz w:val="24"/>
            <w:szCs w:val="24"/>
          </w:rPr>
          <w:t>em seus Cursos</w:t>
        </w:r>
      </w:smartTag>
      <w:r w:rsidRPr="00754C3A">
        <w:rPr>
          <w:rFonts w:ascii="Arial" w:hAnsi="Arial" w:cs="Arial"/>
          <w:color w:val="000000"/>
          <w:sz w:val="24"/>
          <w:szCs w:val="24"/>
        </w:rPr>
        <w:t xml:space="preserve">, nas dimensões da graduação, da pós-graduação, da extensão e de outros serviços. </w:t>
      </w:r>
    </w:p>
    <w:p w:rsidR="005C2394" w:rsidRPr="00754C3A" w:rsidRDefault="005C2394" w:rsidP="005C2394">
      <w:pPr>
        <w:pStyle w:val="Recuodecorpodetexto"/>
        <w:spacing w:line="360" w:lineRule="auto"/>
        <w:ind w:left="0" w:firstLine="720"/>
        <w:jc w:val="both"/>
        <w:rPr>
          <w:rFonts w:ascii="Arial" w:hAnsi="Arial" w:cs="Arial"/>
          <w:color w:val="000000"/>
          <w:sz w:val="24"/>
          <w:szCs w:val="24"/>
        </w:rPr>
      </w:pPr>
      <w:r w:rsidRPr="00754C3A">
        <w:rPr>
          <w:rFonts w:ascii="Arial" w:hAnsi="Arial" w:cs="Arial"/>
          <w:color w:val="000000"/>
          <w:sz w:val="24"/>
          <w:szCs w:val="24"/>
        </w:rPr>
        <w:t xml:space="preserve">Assim, a UFPI procura cumprir sua missão, ao qualificar profissionais com perfis adequados ao atendimento às exigências da sociedade contemporânea. </w:t>
      </w:r>
    </w:p>
    <w:p w:rsidR="005C2394" w:rsidRDefault="005C2394" w:rsidP="005C2394">
      <w:pPr>
        <w:pStyle w:val="Ttulo2"/>
        <w:spacing w:line="360" w:lineRule="auto"/>
        <w:jc w:val="left"/>
        <w:rPr>
          <w:rFonts w:ascii="Arial" w:hAnsi="Arial" w:cs="Arial"/>
          <w:color w:val="000000"/>
          <w:sz w:val="24"/>
          <w:szCs w:val="24"/>
        </w:rPr>
      </w:pPr>
    </w:p>
    <w:p w:rsidR="005C2394" w:rsidRDefault="005C2394" w:rsidP="005C2394">
      <w:pPr>
        <w:pStyle w:val="Ttulo2"/>
        <w:spacing w:line="360" w:lineRule="auto"/>
        <w:jc w:val="left"/>
        <w:rPr>
          <w:rFonts w:ascii="Arial" w:hAnsi="Arial" w:cs="Arial"/>
          <w:color w:val="000000"/>
          <w:sz w:val="24"/>
          <w:szCs w:val="24"/>
        </w:rPr>
      </w:pPr>
      <w:r w:rsidRPr="00754C3A">
        <w:rPr>
          <w:rFonts w:ascii="Arial" w:hAnsi="Arial" w:cs="Arial"/>
          <w:color w:val="000000"/>
          <w:sz w:val="24"/>
          <w:szCs w:val="24"/>
        </w:rPr>
        <w:t>2.4 Objetivos institucionais</w:t>
      </w:r>
    </w:p>
    <w:p w:rsidR="005C2394" w:rsidRPr="0037725F" w:rsidRDefault="005C2394" w:rsidP="005C2394"/>
    <w:p w:rsidR="005C2394" w:rsidRPr="00754C3A" w:rsidRDefault="005C2394" w:rsidP="005C2394">
      <w:pPr>
        <w:spacing w:line="360" w:lineRule="auto"/>
        <w:ind w:firstLine="680"/>
        <w:jc w:val="both"/>
        <w:rPr>
          <w:rFonts w:ascii="Arial" w:hAnsi="Arial" w:cs="Arial"/>
          <w:color w:val="000000"/>
          <w:sz w:val="24"/>
          <w:szCs w:val="24"/>
        </w:rPr>
      </w:pPr>
      <w:r w:rsidRPr="00754C3A">
        <w:rPr>
          <w:rFonts w:ascii="Arial" w:hAnsi="Arial" w:cs="Arial"/>
          <w:color w:val="000000"/>
          <w:sz w:val="24"/>
          <w:szCs w:val="24"/>
        </w:rPr>
        <w:t xml:space="preserve">O artigo 3º do Estatuto da Universidade Federal do Piauí explicita que esta instituição tem por objetivo cultivar o saber em todos os campos do conhecimento puro e aplicado, de forma a: </w:t>
      </w:r>
    </w:p>
    <w:p w:rsidR="005C2394" w:rsidRPr="00754C3A" w:rsidRDefault="005C2394" w:rsidP="005C2394">
      <w:pPr>
        <w:spacing w:line="360" w:lineRule="auto"/>
        <w:ind w:firstLine="680"/>
        <w:jc w:val="both"/>
        <w:rPr>
          <w:rFonts w:ascii="Arial" w:hAnsi="Arial" w:cs="Arial"/>
          <w:color w:val="000000"/>
          <w:sz w:val="24"/>
          <w:szCs w:val="24"/>
        </w:rPr>
      </w:pPr>
    </w:p>
    <w:p w:rsidR="005C2394" w:rsidRPr="00754C3A" w:rsidRDefault="005C2394" w:rsidP="005C2394">
      <w:pPr>
        <w:spacing w:line="360" w:lineRule="auto"/>
        <w:ind w:left="720" w:hanging="360"/>
        <w:jc w:val="both"/>
        <w:rPr>
          <w:rFonts w:ascii="Arial" w:hAnsi="Arial" w:cs="Arial"/>
          <w:color w:val="000000"/>
          <w:sz w:val="24"/>
          <w:szCs w:val="24"/>
        </w:rPr>
      </w:pPr>
      <w:r w:rsidRPr="00754C3A">
        <w:rPr>
          <w:rFonts w:ascii="Arial" w:hAnsi="Arial" w:cs="Arial"/>
          <w:color w:val="000000"/>
          <w:sz w:val="24"/>
          <w:szCs w:val="24"/>
        </w:rPr>
        <w:t>a) Estimular a criação cultural e o desenvolvimento do espírito científico e do pensamento reflexivo;</w:t>
      </w:r>
    </w:p>
    <w:p w:rsidR="005C2394" w:rsidRPr="00754C3A" w:rsidRDefault="005C2394" w:rsidP="005C2394">
      <w:pPr>
        <w:spacing w:line="360" w:lineRule="auto"/>
        <w:ind w:left="720" w:hanging="360"/>
        <w:jc w:val="both"/>
        <w:rPr>
          <w:rFonts w:ascii="Arial" w:hAnsi="Arial" w:cs="Arial"/>
          <w:color w:val="000000"/>
          <w:sz w:val="24"/>
          <w:szCs w:val="24"/>
        </w:rPr>
      </w:pPr>
      <w:r w:rsidRPr="00754C3A">
        <w:rPr>
          <w:rFonts w:ascii="Arial" w:hAnsi="Arial" w:cs="Arial"/>
          <w:color w:val="000000"/>
          <w:sz w:val="24"/>
          <w:szCs w:val="24"/>
        </w:rPr>
        <w:lastRenderedPageBreak/>
        <w:t>b) Formar diplomados nas diferentes áreas do conhecimento para a inserção em setores profissionais e para a participação no desenvolvimento da sociedade brasileira, e colaborar na formação contínua;</w:t>
      </w:r>
    </w:p>
    <w:p w:rsidR="005C2394" w:rsidRPr="00754C3A" w:rsidRDefault="005C2394" w:rsidP="005C2394">
      <w:pPr>
        <w:spacing w:line="360" w:lineRule="auto"/>
        <w:ind w:left="720" w:hanging="360"/>
        <w:jc w:val="both"/>
        <w:rPr>
          <w:rFonts w:ascii="Arial" w:hAnsi="Arial" w:cs="Arial"/>
          <w:color w:val="000000"/>
          <w:sz w:val="24"/>
          <w:szCs w:val="24"/>
        </w:rPr>
      </w:pPr>
      <w:r w:rsidRPr="00754C3A">
        <w:rPr>
          <w:rFonts w:ascii="Arial" w:hAnsi="Arial" w:cs="Arial"/>
          <w:color w:val="000000"/>
          <w:sz w:val="24"/>
          <w:szCs w:val="24"/>
        </w:rPr>
        <w:t>c) Incentivar o trabalho de pesquisa e investigação científica, visando o desenvolvimento da ciência e da tecnologia em consonância com os desafios da sociedade brasileira;</w:t>
      </w:r>
    </w:p>
    <w:p w:rsidR="005C2394" w:rsidRPr="00754C3A" w:rsidRDefault="005C2394" w:rsidP="005C2394">
      <w:pPr>
        <w:spacing w:line="360" w:lineRule="auto"/>
        <w:ind w:left="720" w:hanging="360"/>
        <w:jc w:val="both"/>
        <w:rPr>
          <w:rFonts w:ascii="Arial" w:hAnsi="Arial" w:cs="Arial"/>
          <w:color w:val="000000"/>
          <w:sz w:val="24"/>
          <w:szCs w:val="24"/>
        </w:rPr>
      </w:pPr>
      <w:r w:rsidRPr="00754C3A">
        <w:rPr>
          <w:rFonts w:ascii="Arial" w:hAnsi="Arial" w:cs="Arial"/>
          <w:color w:val="000000"/>
          <w:sz w:val="24"/>
          <w:szCs w:val="24"/>
        </w:rPr>
        <w:t>d) Promover a divulgação de conhecimentos culturais, científicos e técnicos que constituem patrimônio da humanidade e comunicar o saber através do ensino, da publicação de resultados de pesquisas e de outras formas de comunicação.</w:t>
      </w:r>
    </w:p>
    <w:p w:rsidR="005C2394" w:rsidRPr="00754C3A" w:rsidRDefault="005C2394" w:rsidP="005C2394">
      <w:pPr>
        <w:spacing w:line="360" w:lineRule="auto"/>
        <w:ind w:left="720" w:hanging="360"/>
        <w:jc w:val="both"/>
        <w:rPr>
          <w:rFonts w:ascii="Arial" w:hAnsi="Arial" w:cs="Arial"/>
          <w:color w:val="000000"/>
          <w:sz w:val="24"/>
          <w:szCs w:val="24"/>
        </w:rPr>
      </w:pPr>
      <w:r w:rsidRPr="00754C3A">
        <w:rPr>
          <w:rFonts w:ascii="Arial" w:hAnsi="Arial" w:cs="Arial"/>
          <w:color w:val="000000"/>
          <w:sz w:val="24"/>
          <w:szCs w:val="24"/>
        </w:rPr>
        <w:t>e) Suscitar o desejo permanente de aperfeiçoamento cultural, profissional e possibilitar a correspondente concretização e integração dos conhecimentos que vão sendo adquiridos numa estrutura intelectual sistematizada do conhecimento de cada geração;</w:t>
      </w:r>
    </w:p>
    <w:p w:rsidR="005C2394" w:rsidRPr="00754C3A" w:rsidRDefault="005C2394" w:rsidP="005C2394">
      <w:pPr>
        <w:spacing w:line="360" w:lineRule="auto"/>
        <w:ind w:left="540" w:hanging="180"/>
        <w:jc w:val="both"/>
        <w:rPr>
          <w:rFonts w:ascii="Arial" w:hAnsi="Arial" w:cs="Arial"/>
          <w:color w:val="000000"/>
          <w:sz w:val="24"/>
          <w:szCs w:val="24"/>
        </w:rPr>
      </w:pPr>
      <w:r w:rsidRPr="00754C3A">
        <w:rPr>
          <w:rFonts w:ascii="Arial" w:hAnsi="Arial" w:cs="Arial"/>
          <w:color w:val="000000"/>
          <w:sz w:val="24"/>
          <w:szCs w:val="24"/>
        </w:rPr>
        <w:t>f) Estimular o conhecimento dos problemas do mundo presente, em particular os nacionais e regionais, prestando serviços especializados à comunidade e estabelecendo com esta uma relação de reciprocidade; e,</w:t>
      </w:r>
    </w:p>
    <w:p w:rsidR="005C2394" w:rsidRPr="00754C3A" w:rsidRDefault="005C2394" w:rsidP="005C2394">
      <w:pPr>
        <w:spacing w:line="360" w:lineRule="auto"/>
        <w:ind w:left="540" w:hanging="180"/>
        <w:jc w:val="both"/>
        <w:rPr>
          <w:rFonts w:ascii="Arial" w:hAnsi="Arial" w:cs="Arial"/>
          <w:color w:val="000000"/>
          <w:sz w:val="24"/>
          <w:szCs w:val="24"/>
        </w:rPr>
      </w:pPr>
      <w:r w:rsidRPr="00754C3A">
        <w:rPr>
          <w:rFonts w:ascii="Arial" w:hAnsi="Arial" w:cs="Arial"/>
          <w:color w:val="000000"/>
          <w:sz w:val="24"/>
          <w:szCs w:val="24"/>
        </w:rPr>
        <w:t>g) Promover extensão, aberta à participação da população, visando à difusão das conquistas e benefícios resultantes da criação cultural e da pesquisa científica e tecnológica geradas na instituição.</w:t>
      </w:r>
    </w:p>
    <w:p w:rsidR="005C2394" w:rsidRPr="00754C3A" w:rsidRDefault="005C2394" w:rsidP="005C2394">
      <w:pPr>
        <w:pStyle w:val="Corpodetexto"/>
        <w:spacing w:line="360" w:lineRule="auto"/>
        <w:jc w:val="both"/>
        <w:rPr>
          <w:rFonts w:ascii="Arial" w:hAnsi="Arial" w:cs="Arial"/>
          <w:color w:val="000000"/>
        </w:rPr>
      </w:pPr>
    </w:p>
    <w:p w:rsidR="005C2394" w:rsidRPr="00754C3A" w:rsidRDefault="005C2394" w:rsidP="005C2394">
      <w:pPr>
        <w:pStyle w:val="Ttulo2"/>
        <w:spacing w:line="360" w:lineRule="auto"/>
        <w:jc w:val="left"/>
        <w:rPr>
          <w:rFonts w:ascii="Arial" w:hAnsi="Arial" w:cs="Arial"/>
          <w:color w:val="000000"/>
          <w:sz w:val="24"/>
          <w:szCs w:val="24"/>
        </w:rPr>
      </w:pPr>
      <w:r w:rsidRPr="00754C3A">
        <w:rPr>
          <w:rFonts w:ascii="Arial" w:hAnsi="Arial" w:cs="Arial"/>
          <w:color w:val="000000"/>
          <w:sz w:val="24"/>
          <w:szCs w:val="24"/>
        </w:rPr>
        <w:t>2.5 Missão e princípios institucionais da UFPI</w:t>
      </w:r>
    </w:p>
    <w:p w:rsidR="005C2394" w:rsidRPr="008E078D" w:rsidRDefault="005C2394" w:rsidP="005C2394">
      <w:pPr>
        <w:pStyle w:val="Corpodetexto3"/>
        <w:tabs>
          <w:tab w:val="left" w:pos="8460"/>
        </w:tabs>
        <w:spacing w:line="360" w:lineRule="auto"/>
        <w:ind w:left="0" w:right="44" w:firstLine="708"/>
        <w:rPr>
          <w:rFonts w:ascii="Arial" w:hAnsi="Arial" w:cs="Arial"/>
          <w:sz w:val="24"/>
        </w:rPr>
      </w:pPr>
      <w:r w:rsidRPr="005958B5">
        <w:rPr>
          <w:rFonts w:ascii="Arial" w:hAnsi="Arial" w:cs="Arial"/>
          <w:sz w:val="24"/>
        </w:rPr>
        <w:t>É missão da Universidade Federal do Piauí propiciar a elaboração, sistematização e socialização do conhecimento filosófico, científico, artístico e tecnológico permanentemente adequado ao saber contemporâneo e à realidade social, formando recursos que contribuam para o desenvolvimento econômico, político, social e cultural local, regional e nacional.</w:t>
      </w:r>
    </w:p>
    <w:p w:rsidR="005C2394" w:rsidRDefault="005C2394" w:rsidP="005C2394">
      <w:pPr>
        <w:pStyle w:val="CLEIDI"/>
        <w:numPr>
          <w:ilvl w:val="0"/>
          <w:numId w:val="0"/>
        </w:numPr>
      </w:pPr>
      <w:r>
        <w:rPr>
          <w:color w:val="000000"/>
        </w:rPr>
        <w:t xml:space="preserve">2.6 </w:t>
      </w:r>
      <w:r>
        <w:t>A</w:t>
      </w:r>
      <w:r w:rsidRPr="00754C3A">
        <w:t xml:space="preserve">valiação </w:t>
      </w:r>
      <w:r>
        <w:t>institucional-</w:t>
      </w:r>
      <w:r w:rsidRPr="008E078D">
        <w:t xml:space="preserve"> </w:t>
      </w:r>
      <w:r w:rsidRPr="00754C3A">
        <w:t>UFPI</w:t>
      </w:r>
    </w:p>
    <w:p w:rsidR="005C2394" w:rsidRDefault="005C2394" w:rsidP="005C2394">
      <w:pPr>
        <w:pStyle w:val="CLEIDI"/>
        <w:numPr>
          <w:ilvl w:val="0"/>
          <w:numId w:val="0"/>
        </w:numPr>
        <w:jc w:val="both"/>
        <w:rPr>
          <w:b w:val="0"/>
        </w:rPr>
      </w:pPr>
      <w:r>
        <w:tab/>
      </w:r>
      <w:r w:rsidRPr="009A1015">
        <w:rPr>
          <w:b w:val="0"/>
        </w:rPr>
        <w:t>O processo de auto</w:t>
      </w:r>
      <w:r>
        <w:rPr>
          <w:b w:val="0"/>
        </w:rPr>
        <w:t>-</w:t>
      </w:r>
      <w:r w:rsidRPr="009A1015">
        <w:rPr>
          <w:b w:val="0"/>
        </w:rPr>
        <w:t>avaliação institucional é efetivado pela Comissão</w:t>
      </w:r>
      <w:r>
        <w:rPr>
          <w:b w:val="0"/>
        </w:rPr>
        <w:t xml:space="preserve"> Própria de Avaliação (CPA), a qual posta, anualmente, relatórios de auto-avaliação no sistema E-MEC, que contemplam as dez dimensões do SINAES.</w:t>
      </w:r>
    </w:p>
    <w:p w:rsidR="005C2394" w:rsidRDefault="005C2394" w:rsidP="005C2394">
      <w:pPr>
        <w:pStyle w:val="CLEIDI"/>
        <w:numPr>
          <w:ilvl w:val="0"/>
          <w:numId w:val="0"/>
        </w:numPr>
        <w:jc w:val="both"/>
        <w:rPr>
          <w:b w:val="0"/>
        </w:rPr>
      </w:pPr>
      <w:r>
        <w:rPr>
          <w:b w:val="0"/>
        </w:rPr>
        <w:tab/>
        <w:t>A metodologia da auto-avaliação da UFPI se baseia nos princípios de: adesão voluntária, avaliação total e coletiva, unidade de linguagem e competência técnico-</w:t>
      </w:r>
      <w:r>
        <w:rPr>
          <w:b w:val="0"/>
        </w:rPr>
        <w:lastRenderedPageBreak/>
        <w:t>metodológico, sendo realizada pela CPA com o apoio da Diretoria de Informação e Avaliação Institucional (DIAI), obedecendo às normas propostas pela Comissão Nacional de Avaliação da Educação Superior (CONAES)</w:t>
      </w:r>
    </w:p>
    <w:p w:rsidR="005C2394" w:rsidRPr="009A1015" w:rsidRDefault="005C2394" w:rsidP="005C2394">
      <w:pPr>
        <w:pStyle w:val="CLEIDI"/>
        <w:numPr>
          <w:ilvl w:val="0"/>
          <w:numId w:val="0"/>
        </w:numPr>
        <w:jc w:val="both"/>
        <w:rPr>
          <w:b w:val="0"/>
        </w:rPr>
      </w:pPr>
    </w:p>
    <w:p w:rsidR="005C2394" w:rsidRPr="00754C3A" w:rsidRDefault="001825B2" w:rsidP="005C2394">
      <w:pPr>
        <w:pStyle w:val="CLEIDI"/>
        <w:numPr>
          <w:ilvl w:val="0"/>
          <w:numId w:val="0"/>
        </w:numPr>
      </w:pPr>
      <w:r>
        <w:rPr>
          <w:color w:val="000000"/>
        </w:rPr>
        <w:t>2.6.1</w:t>
      </w:r>
      <w:r w:rsidR="005C2394">
        <w:rPr>
          <w:color w:val="000000"/>
        </w:rPr>
        <w:t xml:space="preserve"> </w:t>
      </w:r>
      <w:r w:rsidR="005C2394" w:rsidRPr="00754C3A">
        <w:t>Princípios de a</w:t>
      </w:r>
      <w:r w:rsidR="005C2394">
        <w:t xml:space="preserve">valiação da UFPI </w:t>
      </w:r>
    </w:p>
    <w:p w:rsidR="005C2394" w:rsidRPr="00754C3A" w:rsidRDefault="005C2394" w:rsidP="005C2394">
      <w:pPr>
        <w:spacing w:before="120" w:after="240" w:line="360" w:lineRule="auto"/>
        <w:ind w:left="708"/>
        <w:jc w:val="both"/>
        <w:outlineLvl w:val="1"/>
        <w:rPr>
          <w:rStyle w:val="Refdecomentrio"/>
          <w:rFonts w:ascii="Arial" w:hAnsi="Arial" w:cs="Arial"/>
          <w:sz w:val="24"/>
          <w:szCs w:val="24"/>
        </w:rPr>
      </w:pPr>
      <w:r w:rsidRPr="00754C3A">
        <w:rPr>
          <w:rStyle w:val="Refdecomentrio"/>
          <w:rFonts w:ascii="Arial" w:hAnsi="Arial" w:cs="Arial"/>
          <w:sz w:val="24"/>
          <w:szCs w:val="24"/>
        </w:rPr>
        <w:t>De forma geral, os objetivos do Programa de Avaliação Interna da UFPI consistem:</w:t>
      </w:r>
    </w:p>
    <w:p w:rsidR="005C2394" w:rsidRPr="00754C3A" w:rsidRDefault="005C2394" w:rsidP="005C2394">
      <w:pPr>
        <w:numPr>
          <w:ilvl w:val="0"/>
          <w:numId w:val="35"/>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Avaliar a eficácia e efetividade acadêmica e social das ações educacionais desenvolvidas pela UFPI para definir seu perfil institucional;</w:t>
      </w:r>
    </w:p>
    <w:p w:rsidR="005C2394" w:rsidRPr="00754C3A" w:rsidRDefault="005C2394" w:rsidP="005C2394">
      <w:pPr>
        <w:numPr>
          <w:ilvl w:val="0"/>
          <w:numId w:val="35"/>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Manter-se em sintonia com a política nacional de avaliação da educação superior;</w:t>
      </w:r>
    </w:p>
    <w:p w:rsidR="005C2394" w:rsidRPr="00754C3A" w:rsidRDefault="005C2394" w:rsidP="005C2394">
      <w:pPr>
        <w:numPr>
          <w:ilvl w:val="0"/>
          <w:numId w:val="35"/>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Subsidiar o planejamento da gestão acadêmica e administrativa e, ao mesmo tempo prestar contas à sociedade sobre a qualidade dos serviços educacionais.</w:t>
      </w:r>
    </w:p>
    <w:p w:rsidR="005C2394" w:rsidRPr="00754C3A" w:rsidRDefault="005C2394" w:rsidP="005C2394">
      <w:pPr>
        <w:spacing w:before="120" w:after="240" w:line="360" w:lineRule="auto"/>
        <w:ind w:firstLine="708"/>
        <w:jc w:val="both"/>
        <w:outlineLvl w:val="1"/>
        <w:rPr>
          <w:rStyle w:val="Refdecomentrio"/>
          <w:rFonts w:ascii="Arial" w:hAnsi="Arial" w:cs="Arial"/>
          <w:sz w:val="24"/>
          <w:szCs w:val="24"/>
        </w:rPr>
      </w:pPr>
      <w:r w:rsidRPr="00754C3A">
        <w:rPr>
          <w:rStyle w:val="Refdecomentrio"/>
          <w:rFonts w:ascii="Arial" w:hAnsi="Arial" w:cs="Arial"/>
          <w:sz w:val="24"/>
          <w:szCs w:val="24"/>
        </w:rPr>
        <w:t>Para a consecução dos objetivos gerais do Programa de Avaliação Interna faz-se necessário a realização de ações de caráter específicos, tendo em vista, os objetivos e a missão institucional. Serão, portanto, analisados:</w:t>
      </w:r>
    </w:p>
    <w:p w:rsidR="005C2394" w:rsidRPr="00754C3A" w:rsidRDefault="005C2394" w:rsidP="005C2394">
      <w:pPr>
        <w:numPr>
          <w:ilvl w:val="0"/>
          <w:numId w:val="36"/>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O Plano de Desenvolvimento Institucional – PDI enquanto instrumento norteador para o cumprimento da missão da UFPI;</w:t>
      </w:r>
    </w:p>
    <w:p w:rsidR="005C2394" w:rsidRPr="00754C3A" w:rsidRDefault="005C2394" w:rsidP="005C2394">
      <w:pPr>
        <w:numPr>
          <w:ilvl w:val="0"/>
          <w:numId w:val="36"/>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A política de formação acadêmico-científico, profissional, bem como o grau de articulação entre a iniciação científica, extensão e a formação profissional dos alunos estudantes;</w:t>
      </w:r>
    </w:p>
    <w:p w:rsidR="005C2394" w:rsidRPr="00754C3A" w:rsidRDefault="005C2394" w:rsidP="005C2394">
      <w:pPr>
        <w:numPr>
          <w:ilvl w:val="0"/>
          <w:numId w:val="36"/>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As políticas institucionais voltadas para o desenvolvimento social, enquanto Instituição portadora da educação como bem público e expressão da sociedade democrática e pluricultural;</w:t>
      </w:r>
    </w:p>
    <w:p w:rsidR="005C2394" w:rsidRPr="00754C3A" w:rsidRDefault="005C2394" w:rsidP="005C2394">
      <w:pPr>
        <w:numPr>
          <w:ilvl w:val="0"/>
          <w:numId w:val="36"/>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A infra-estrutura e sua relação com as atividades acadêmicas de formação, de produção e disseminação de conhecimentos e com as finalidades próprias da UFPI;</w:t>
      </w:r>
    </w:p>
    <w:p w:rsidR="005C2394" w:rsidRPr="00754C3A" w:rsidRDefault="005C2394" w:rsidP="005C2394">
      <w:pPr>
        <w:numPr>
          <w:ilvl w:val="0"/>
          <w:numId w:val="36"/>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lastRenderedPageBreak/>
        <w:t>O planejamento e avaliação instrumentos centrados no presente e no futuro institucional, a partir do conhecimento de fragilidades, potencialidades e vocação institucional;</w:t>
      </w:r>
    </w:p>
    <w:p w:rsidR="005C2394" w:rsidRPr="00754C3A" w:rsidRDefault="005C2394" w:rsidP="005C2394">
      <w:pPr>
        <w:numPr>
          <w:ilvl w:val="0"/>
          <w:numId w:val="36"/>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As formas de acesso dos alunos a UFPI;</w:t>
      </w:r>
    </w:p>
    <w:p w:rsidR="005C2394" w:rsidRPr="00754C3A" w:rsidRDefault="005C2394" w:rsidP="005C2394">
      <w:pPr>
        <w:numPr>
          <w:ilvl w:val="0"/>
          <w:numId w:val="36"/>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Programas que buscam atender aos princípios inerentes a qualidade de vida estudantil no âmbito da UFPI;</w:t>
      </w:r>
    </w:p>
    <w:p w:rsidR="005C2394" w:rsidRPr="00754C3A" w:rsidRDefault="005C2394" w:rsidP="005C2394">
      <w:pPr>
        <w:numPr>
          <w:ilvl w:val="0"/>
          <w:numId w:val="36"/>
        </w:num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A capacidade de administrar a gestão acadêmica com vistas à eficácia na utilização e obtenção dos recursos financeiros necessários ao cumprimento das metas e das prioridades estabelecidas no PDI.</w:t>
      </w:r>
    </w:p>
    <w:p w:rsidR="005C2394" w:rsidRDefault="005C2394" w:rsidP="005C2394">
      <w:pPr>
        <w:pStyle w:val="Corpodetexto"/>
        <w:spacing w:line="360" w:lineRule="auto"/>
        <w:jc w:val="both"/>
        <w:rPr>
          <w:rFonts w:ascii="Arial" w:hAnsi="Arial" w:cs="Arial"/>
          <w:color w:val="000000"/>
        </w:rPr>
      </w:pPr>
    </w:p>
    <w:p w:rsidR="005C2394" w:rsidRPr="005C2394" w:rsidRDefault="005C2394" w:rsidP="005C2394">
      <w:pPr>
        <w:pStyle w:val="Corpodetexto"/>
        <w:spacing w:line="360" w:lineRule="auto"/>
        <w:jc w:val="both"/>
        <w:rPr>
          <w:rFonts w:ascii="Arial" w:hAnsi="Arial" w:cs="Arial"/>
          <w:b/>
          <w:color w:val="000000"/>
        </w:rPr>
      </w:pPr>
      <w:r w:rsidRPr="005C2394">
        <w:rPr>
          <w:rFonts w:ascii="Arial" w:hAnsi="Arial" w:cs="Arial"/>
          <w:b/>
          <w:color w:val="000000"/>
        </w:rPr>
        <w:t xml:space="preserve">2.6.2 </w:t>
      </w:r>
      <w:r w:rsidRPr="005C2394">
        <w:rPr>
          <w:rFonts w:ascii="Arial" w:hAnsi="Arial" w:cs="Arial"/>
          <w:b/>
        </w:rPr>
        <w:t>Desenvolvimento Metodológico/</w:t>
      </w:r>
      <w:r w:rsidRPr="005C2394">
        <w:rPr>
          <w:rStyle w:val="Refdecomentrio"/>
          <w:rFonts w:ascii="Arial" w:hAnsi="Arial" w:cs="Arial"/>
          <w:b/>
          <w:sz w:val="24"/>
          <w:szCs w:val="24"/>
        </w:rPr>
        <w:t>Contextualização do Objeto de Avaliação</w:t>
      </w:r>
    </w:p>
    <w:p w:rsidR="005C2394" w:rsidRPr="00754C3A" w:rsidRDefault="005C2394" w:rsidP="005C2394">
      <w:pPr>
        <w:spacing w:before="120" w:after="240" w:line="360" w:lineRule="auto"/>
        <w:ind w:firstLine="708"/>
        <w:jc w:val="both"/>
        <w:outlineLvl w:val="1"/>
        <w:rPr>
          <w:rStyle w:val="Refdecomentrio"/>
          <w:rFonts w:ascii="Arial" w:hAnsi="Arial" w:cs="Arial"/>
          <w:sz w:val="24"/>
          <w:szCs w:val="24"/>
        </w:rPr>
      </w:pPr>
      <w:r w:rsidRPr="00754C3A">
        <w:rPr>
          <w:rStyle w:val="Refdecomentrio"/>
          <w:rFonts w:ascii="Arial" w:hAnsi="Arial" w:cs="Arial"/>
          <w:sz w:val="24"/>
          <w:szCs w:val="24"/>
        </w:rPr>
        <w:t>Para definir a metodologia do Programa de Avaliação Interna da UFPI foi considerado o resultado da auto-avaliação realizada recentemente pela comissão anterior no período 2003-2004, cujo trabalho foi pautado nos indicadores sugeridos no Programa de Avaliação Institucional das Universidades Brasileira – PAIUB e pelo conjunto de indicadores que balizou a criação do novo Sistema Nacional de Avaliação da Educação Superior – SINAES.</w:t>
      </w:r>
    </w:p>
    <w:p w:rsidR="005C2394" w:rsidRPr="00754C3A" w:rsidRDefault="005C2394" w:rsidP="005C2394">
      <w:pPr>
        <w:spacing w:before="120" w:after="240" w:line="360" w:lineRule="auto"/>
        <w:jc w:val="both"/>
        <w:outlineLvl w:val="1"/>
        <w:rPr>
          <w:rStyle w:val="Refdecomentrio"/>
          <w:rFonts w:ascii="Arial" w:hAnsi="Arial" w:cs="Arial"/>
          <w:sz w:val="24"/>
          <w:szCs w:val="24"/>
        </w:rPr>
      </w:pPr>
      <w:r w:rsidRPr="00754C3A">
        <w:rPr>
          <w:rStyle w:val="Refdecomentrio"/>
          <w:rFonts w:ascii="Arial" w:hAnsi="Arial" w:cs="Arial"/>
          <w:sz w:val="24"/>
          <w:szCs w:val="24"/>
        </w:rPr>
        <w:tab/>
        <w:t xml:space="preserve">O trabalho avaliativo na UFPI prevê duas dimensões articuladas para sua execução: política e técnica. A dimensão política compreende a avaliação interna e externa. A avaliação interna constitui na análise crítica das ações realizadas nos diversos segmentos da UFPI tendo como foco a participação da comunidade universitária. A avaliação externa é concebida como oportunidade crítica para que outros segmentos externos a Instituição participe do exame da prática universitária. </w:t>
      </w:r>
    </w:p>
    <w:p w:rsidR="005C2394" w:rsidRPr="00E77274" w:rsidRDefault="005C2394" w:rsidP="005C2394">
      <w:pPr>
        <w:spacing w:before="120" w:after="240" w:line="360" w:lineRule="auto"/>
        <w:ind w:firstLine="708"/>
        <w:jc w:val="both"/>
        <w:outlineLvl w:val="1"/>
        <w:rPr>
          <w:rFonts w:ascii="Arial" w:hAnsi="Arial" w:cs="Arial"/>
          <w:sz w:val="24"/>
          <w:szCs w:val="24"/>
        </w:rPr>
      </w:pPr>
      <w:r w:rsidRPr="00754C3A">
        <w:rPr>
          <w:rStyle w:val="Refdecomentrio"/>
          <w:rFonts w:ascii="Arial" w:hAnsi="Arial" w:cs="Arial"/>
          <w:sz w:val="24"/>
          <w:szCs w:val="24"/>
        </w:rPr>
        <w:t>A dimensão técnica possibilita a análise crítica dos dados quantitativos e qualitativos para reconhecer as diferenças, valorizar aspectos específicos, explicar situações, bem como atribuir e buscar sentido acadêmico e pedagógico. A adoção dessas dimensões tem a finalidade de manter a UFPI em sintonia com a política nacional de avaliação da educação superior, contribuindo assim, para a construção de uma nova identidade para esta Instituição conforme os paradigmas contemporâneos.</w:t>
      </w:r>
    </w:p>
    <w:p w:rsidR="005C2394" w:rsidRPr="002E6E7D" w:rsidRDefault="005C2394" w:rsidP="005C2394">
      <w:pPr>
        <w:pStyle w:val="Ttulo2"/>
        <w:tabs>
          <w:tab w:val="clear" w:pos="0"/>
        </w:tabs>
        <w:spacing w:line="360" w:lineRule="auto"/>
        <w:jc w:val="left"/>
        <w:rPr>
          <w:rFonts w:ascii="Arial" w:hAnsi="Arial" w:cs="Arial"/>
          <w:color w:val="000000"/>
          <w:sz w:val="28"/>
          <w:szCs w:val="28"/>
        </w:rPr>
      </w:pPr>
      <w:r>
        <w:rPr>
          <w:rFonts w:ascii="Arial" w:hAnsi="Arial" w:cs="Arial"/>
          <w:color w:val="000000"/>
          <w:sz w:val="28"/>
          <w:szCs w:val="28"/>
        </w:rPr>
        <w:lastRenderedPageBreak/>
        <w:t>3</w:t>
      </w:r>
      <w:r w:rsidRPr="002E6E7D">
        <w:rPr>
          <w:rFonts w:ascii="Arial" w:hAnsi="Arial" w:cs="Arial"/>
          <w:color w:val="000000"/>
          <w:sz w:val="28"/>
          <w:szCs w:val="28"/>
        </w:rPr>
        <w:t xml:space="preserve"> JUSTIFICATIVAS </w:t>
      </w:r>
    </w:p>
    <w:p w:rsidR="005C2394" w:rsidRPr="00754C3A" w:rsidRDefault="005C2394" w:rsidP="005C2394">
      <w:pPr>
        <w:spacing w:line="360" w:lineRule="auto"/>
        <w:rPr>
          <w:rFonts w:ascii="Arial" w:hAnsi="Arial" w:cs="Arial"/>
          <w:color w:val="000000"/>
          <w:sz w:val="24"/>
          <w:szCs w:val="24"/>
        </w:rPr>
      </w:pPr>
    </w:p>
    <w:p w:rsidR="005C2394" w:rsidRPr="00754C3A" w:rsidRDefault="005C2394" w:rsidP="005C2394">
      <w:pPr>
        <w:pStyle w:val="Ttulo2"/>
        <w:spacing w:line="360" w:lineRule="auto"/>
        <w:jc w:val="left"/>
        <w:rPr>
          <w:rFonts w:ascii="Arial" w:hAnsi="Arial" w:cs="Arial"/>
          <w:color w:val="000000"/>
          <w:sz w:val="24"/>
          <w:szCs w:val="24"/>
        </w:rPr>
      </w:pPr>
      <w:r w:rsidRPr="00754C3A">
        <w:rPr>
          <w:rFonts w:ascii="Arial" w:hAnsi="Arial" w:cs="Arial"/>
          <w:color w:val="000000"/>
          <w:sz w:val="24"/>
          <w:szCs w:val="24"/>
        </w:rPr>
        <w:t>3.1 Justificativa da modalidade educação à distância</w:t>
      </w:r>
    </w:p>
    <w:p w:rsidR="005C2394" w:rsidRPr="00754C3A" w:rsidRDefault="005C2394" w:rsidP="005C2394">
      <w:pPr>
        <w:rPr>
          <w:rFonts w:ascii="Arial" w:hAnsi="Arial" w:cs="Arial"/>
          <w:color w:val="000000"/>
          <w:sz w:val="24"/>
          <w:szCs w:val="24"/>
        </w:rPr>
      </w:pPr>
    </w:p>
    <w:p w:rsidR="005C2394" w:rsidRPr="00754C3A" w:rsidRDefault="005C2394" w:rsidP="005C2394">
      <w:pPr>
        <w:spacing w:line="360" w:lineRule="auto"/>
        <w:jc w:val="both"/>
        <w:rPr>
          <w:rFonts w:ascii="Arial" w:hAnsi="Arial" w:cs="Arial"/>
          <w:color w:val="000000"/>
          <w:sz w:val="24"/>
          <w:szCs w:val="24"/>
        </w:rPr>
      </w:pPr>
      <w:r w:rsidRPr="00754C3A">
        <w:rPr>
          <w:rFonts w:ascii="Arial" w:hAnsi="Arial" w:cs="Arial"/>
          <w:color w:val="000000"/>
          <w:sz w:val="24"/>
          <w:szCs w:val="24"/>
        </w:rPr>
        <w:tab/>
        <w:t xml:space="preserve">As rápidas mudanças tecnológicas envolvendo a sociedade, tanto nas formas de trabalhar, como na vida doméstica dos cidadãos, exigem o uso de táticas educacionais inovadoras que permitam a todos brasileiros alcançarem seu pleno potencial, bem como, acabar com o sentimento de isolamento do aluno separado por distância na esfera da educação formal em todos os níveis. </w:t>
      </w:r>
    </w:p>
    <w:p w:rsidR="005C2394" w:rsidRPr="00754C3A" w:rsidRDefault="005C2394" w:rsidP="005C2394">
      <w:pPr>
        <w:spacing w:line="360" w:lineRule="auto"/>
        <w:jc w:val="both"/>
        <w:rPr>
          <w:rFonts w:ascii="Arial" w:hAnsi="Arial" w:cs="Arial"/>
          <w:color w:val="000000"/>
          <w:sz w:val="24"/>
          <w:szCs w:val="24"/>
        </w:rPr>
      </w:pPr>
      <w:r w:rsidRPr="00754C3A">
        <w:rPr>
          <w:rFonts w:ascii="Arial" w:hAnsi="Arial" w:cs="Arial"/>
          <w:color w:val="000000"/>
          <w:sz w:val="24"/>
          <w:szCs w:val="24"/>
        </w:rPr>
        <w:tab/>
        <w:t xml:space="preserve">Além da quebra de fronteiras que, o ensino a distância pode proporcionar, essa tática de ensino poderá gerar novas oportunidades para aqueles alunos que evadiram </w:t>
      </w:r>
      <w:r>
        <w:rPr>
          <w:rFonts w:ascii="Arial" w:hAnsi="Arial" w:cs="Arial"/>
          <w:color w:val="000000"/>
          <w:sz w:val="24"/>
          <w:szCs w:val="24"/>
        </w:rPr>
        <w:t>d</w:t>
      </w:r>
      <w:r w:rsidRPr="00754C3A">
        <w:rPr>
          <w:rFonts w:ascii="Arial" w:hAnsi="Arial" w:cs="Arial"/>
          <w:color w:val="000000"/>
          <w:sz w:val="24"/>
          <w:szCs w:val="24"/>
        </w:rPr>
        <w:t xml:space="preserve">a universidade para ingressar no mercado de trabalho sem concluir o ensino superior.  Essa evasão ocorre principalmente devido à impossibilidade do aluno conciliar as atividades de estudante as de profissional, essa última, muitas vezes, necessária à própria sobrevivência do aluno. Na Universidade Federal do Piauí é grande a quantidade de alunos que deixam de concluir o curso para entrar no mercado de trabalho. A expansão do ensino fundamental e médio decorrente do crescimento populacional no Estado tem levado o aluno da UFPI a optar por terminar o curso em um período, às vezes superior a 10 anos. </w:t>
      </w:r>
    </w:p>
    <w:p w:rsidR="005C2394" w:rsidRPr="00754C3A" w:rsidRDefault="005C2394" w:rsidP="005C2394">
      <w:pPr>
        <w:spacing w:line="360" w:lineRule="auto"/>
        <w:jc w:val="both"/>
        <w:rPr>
          <w:rFonts w:ascii="Arial" w:hAnsi="Arial" w:cs="Arial"/>
          <w:color w:val="000000"/>
          <w:sz w:val="24"/>
          <w:szCs w:val="24"/>
        </w:rPr>
      </w:pPr>
      <w:r w:rsidRPr="00754C3A">
        <w:rPr>
          <w:rFonts w:ascii="Arial" w:hAnsi="Arial" w:cs="Arial"/>
          <w:color w:val="000000"/>
          <w:sz w:val="24"/>
          <w:szCs w:val="24"/>
        </w:rPr>
        <w:tab/>
        <w:t>Em regiões pobres como o nordeste torna-se imperativo, para que se dê um salto de qualidade, o encurtamento das distâncias entre os centros de conhecimento, os alunos e professores.    Daí a necessidade de implantação de um programa educacional capaz de propiciar ganhos não apenas em termo de regiões geográficas, mas também de qualidade e velocidade de aprendizagem sem comprometer a qualidade.</w:t>
      </w:r>
    </w:p>
    <w:p w:rsidR="005C2394" w:rsidRDefault="005C2394" w:rsidP="005C2394">
      <w:pPr>
        <w:spacing w:line="360" w:lineRule="auto"/>
        <w:ind w:firstLine="708"/>
        <w:jc w:val="both"/>
        <w:rPr>
          <w:rFonts w:ascii="Arial" w:hAnsi="Arial" w:cs="Arial"/>
          <w:color w:val="000000"/>
          <w:sz w:val="24"/>
          <w:szCs w:val="24"/>
        </w:rPr>
      </w:pPr>
      <w:r w:rsidRPr="00754C3A">
        <w:rPr>
          <w:rFonts w:ascii="Arial" w:hAnsi="Arial" w:cs="Arial"/>
          <w:color w:val="000000"/>
          <w:sz w:val="24"/>
          <w:szCs w:val="24"/>
        </w:rPr>
        <w:t xml:space="preserve">Diversos conceitos de negócios foram criados e remodelados com advento da </w:t>
      </w:r>
      <w:r w:rsidRPr="00D43E6E">
        <w:rPr>
          <w:rFonts w:ascii="Arial" w:hAnsi="Arial" w:cs="Arial"/>
          <w:color w:val="000000"/>
          <w:sz w:val="24"/>
          <w:szCs w:val="24"/>
        </w:rPr>
        <w:t>Internet</w:t>
      </w:r>
      <w:r w:rsidRPr="00754C3A">
        <w:rPr>
          <w:rFonts w:ascii="Arial" w:hAnsi="Arial" w:cs="Arial"/>
          <w:i/>
          <w:color w:val="000000"/>
          <w:sz w:val="24"/>
          <w:szCs w:val="24"/>
        </w:rPr>
        <w:t xml:space="preserve">. </w:t>
      </w:r>
      <w:r w:rsidRPr="00754C3A">
        <w:rPr>
          <w:rFonts w:ascii="Arial" w:hAnsi="Arial" w:cs="Arial"/>
          <w:color w:val="000000"/>
          <w:sz w:val="24"/>
          <w:szCs w:val="24"/>
        </w:rPr>
        <w:t xml:space="preserve">Expressões como </w:t>
      </w:r>
      <w:r w:rsidRPr="00D43E6E">
        <w:rPr>
          <w:rFonts w:ascii="Arial" w:hAnsi="Arial" w:cs="Arial"/>
          <w:i/>
          <w:color w:val="000000"/>
          <w:sz w:val="24"/>
          <w:szCs w:val="24"/>
        </w:rPr>
        <w:t>e-commerce, e-business e e-procurement</w:t>
      </w:r>
      <w:r w:rsidRPr="00754C3A">
        <w:rPr>
          <w:rFonts w:ascii="Arial" w:hAnsi="Arial" w:cs="Arial"/>
          <w:color w:val="000000"/>
          <w:sz w:val="24"/>
          <w:szCs w:val="24"/>
        </w:rPr>
        <w:t xml:space="preserve"> fazem parte do cotidiano das corporações. A esses está se juntando o </w:t>
      </w:r>
      <w:r w:rsidRPr="00D43E6E">
        <w:rPr>
          <w:rFonts w:ascii="Arial" w:hAnsi="Arial" w:cs="Arial"/>
          <w:i/>
          <w:color w:val="000000"/>
          <w:sz w:val="24"/>
          <w:szCs w:val="24"/>
        </w:rPr>
        <w:t>e-learning</w:t>
      </w:r>
      <w:r w:rsidRPr="00754C3A">
        <w:rPr>
          <w:rFonts w:ascii="Arial" w:hAnsi="Arial" w:cs="Arial"/>
          <w:color w:val="000000"/>
          <w:sz w:val="24"/>
          <w:szCs w:val="24"/>
        </w:rPr>
        <w:t xml:space="preserve"> que tem como meta prover a educação institucional com uma série de facilidades e ferramental tecnológico. Também conhecida como modalidade de Ensino a Distância (EAD) tornou-se uma tendência, substituindo as modalidades tradicionais de ensino por alternativas que ensejam economia de recursos e de tempo na produção de conhecimento. </w:t>
      </w:r>
    </w:p>
    <w:p w:rsidR="005C2394" w:rsidRPr="00754C3A" w:rsidRDefault="005C2394" w:rsidP="005C2394">
      <w:pPr>
        <w:spacing w:line="360" w:lineRule="auto"/>
        <w:ind w:firstLine="708"/>
        <w:jc w:val="both"/>
        <w:rPr>
          <w:rFonts w:ascii="Arial" w:hAnsi="Arial" w:cs="Arial"/>
          <w:color w:val="000000"/>
          <w:sz w:val="24"/>
          <w:szCs w:val="24"/>
        </w:rPr>
      </w:pPr>
      <w:r w:rsidRPr="00754C3A">
        <w:rPr>
          <w:rFonts w:ascii="Arial" w:hAnsi="Arial" w:cs="Arial"/>
          <w:color w:val="000000"/>
          <w:sz w:val="24"/>
          <w:szCs w:val="24"/>
        </w:rPr>
        <w:t xml:space="preserve">A modalidade de Educação a Distância, no presente, busca integrar atividades tradicionalmente usadas na educação presencial em conjunto com as novas tecnologias de informação e comunicação, de maneira que sirva como ferramenta qualitativa e </w:t>
      </w:r>
      <w:r w:rsidRPr="00754C3A">
        <w:rPr>
          <w:rFonts w:ascii="Arial" w:hAnsi="Arial" w:cs="Arial"/>
          <w:color w:val="000000"/>
          <w:sz w:val="24"/>
          <w:szCs w:val="24"/>
        </w:rPr>
        <w:lastRenderedPageBreak/>
        <w:t>inovadora no processo de ensino e aprendizagem e que tenha a capacidade de instrumentalizar alunos e professores para o desenvolvimento da aprendizagem.</w:t>
      </w:r>
    </w:p>
    <w:p w:rsidR="005C2394" w:rsidRPr="00754C3A" w:rsidRDefault="005C2394" w:rsidP="005C2394">
      <w:pPr>
        <w:pStyle w:val="Corpodetexto3"/>
        <w:spacing w:before="0" w:beforeAutospacing="0" w:after="0" w:afterAutospacing="0" w:line="360" w:lineRule="auto"/>
        <w:ind w:left="0" w:right="44" w:firstLine="720"/>
        <w:rPr>
          <w:rFonts w:ascii="Arial" w:hAnsi="Arial" w:cs="Arial"/>
          <w:color w:val="000000"/>
          <w:sz w:val="24"/>
          <w:lang w:val="pt-PT"/>
        </w:rPr>
      </w:pPr>
      <w:r w:rsidRPr="00754C3A">
        <w:rPr>
          <w:rFonts w:ascii="Arial" w:hAnsi="Arial" w:cs="Arial"/>
          <w:color w:val="000000"/>
          <w:sz w:val="24"/>
        </w:rPr>
        <w:t>O Brasil ainda está em uma fase de transição, isto é, começando a adotar o EAD na produção de conhecimento.  Muitas organizações ainda estão se limitando a transpor para o virtual as experiências e adaptações do ensino presencial, o que denominamos de aula disponibilizada. Há ainda um predomínio de interação virtual de textos e imagens através de correio eletrônico.</w:t>
      </w:r>
    </w:p>
    <w:p w:rsidR="005C2394" w:rsidRPr="00754C3A" w:rsidRDefault="005C2394" w:rsidP="005C2394">
      <w:pPr>
        <w:spacing w:line="360" w:lineRule="auto"/>
        <w:ind w:firstLine="708"/>
        <w:jc w:val="both"/>
        <w:rPr>
          <w:rFonts w:ascii="Arial" w:hAnsi="Arial" w:cs="Arial"/>
          <w:color w:val="000000"/>
          <w:sz w:val="24"/>
          <w:szCs w:val="24"/>
        </w:rPr>
      </w:pPr>
      <w:r w:rsidRPr="00754C3A">
        <w:rPr>
          <w:rFonts w:ascii="Arial" w:hAnsi="Arial" w:cs="Arial"/>
          <w:color w:val="000000"/>
          <w:sz w:val="24"/>
          <w:szCs w:val="24"/>
        </w:rPr>
        <w:t>Estamos começando a passar dos modelos predominantemente individuais para os de grupos. As mídias unidirecionais, como o jornal, a televisão, o rádio o correio e outras vão permanecer, mas estamos caminhando para as mídias interativas, tais como lista de discussão, bate papo e vídeo conferência. Dessa forma, o ensino a distância já estar usando as novas tecnologias de informação e comunicação na medida do disponível fazendo e aprendendo.</w:t>
      </w:r>
    </w:p>
    <w:p w:rsidR="005C2394" w:rsidRPr="00754C3A" w:rsidRDefault="005C2394" w:rsidP="005C2394">
      <w:pPr>
        <w:spacing w:line="360" w:lineRule="auto"/>
        <w:ind w:firstLine="708"/>
        <w:jc w:val="both"/>
        <w:rPr>
          <w:rFonts w:ascii="Arial" w:hAnsi="Arial" w:cs="Arial"/>
          <w:color w:val="000000"/>
          <w:sz w:val="24"/>
          <w:szCs w:val="24"/>
        </w:rPr>
      </w:pPr>
      <w:r w:rsidRPr="00754C3A">
        <w:rPr>
          <w:rFonts w:ascii="Arial" w:hAnsi="Arial" w:cs="Arial"/>
          <w:color w:val="000000"/>
          <w:sz w:val="24"/>
          <w:szCs w:val="24"/>
        </w:rPr>
        <w:t>Novas abordagens surgem pela utilização crescente de multimídia e ferramentas de interação à distância no processo de produção de cursos. Devido ao avanço das mídias digitais e da expansão da Internet, torna-se possível o acesso a um grande número de informações, a interação e a colaboração entre pessoas distantes geograficamente ou inseridas em contextos diferenciados. Esta constatação indica a necessidade de desenvolver ações permanentes de inserção de novas tecnologias no processo educativo.</w:t>
      </w:r>
    </w:p>
    <w:p w:rsidR="005C2394" w:rsidRPr="0088349A" w:rsidRDefault="005C2394" w:rsidP="005C2394">
      <w:pPr>
        <w:pStyle w:val="Corpodetexto"/>
        <w:spacing w:line="360" w:lineRule="auto"/>
        <w:ind w:firstLine="708"/>
        <w:jc w:val="both"/>
        <w:rPr>
          <w:rFonts w:ascii="Arial" w:hAnsi="Arial" w:cs="Arial"/>
          <w:color w:val="000000"/>
        </w:rPr>
      </w:pPr>
      <w:r w:rsidRPr="0088349A">
        <w:rPr>
          <w:rFonts w:ascii="Arial" w:hAnsi="Arial" w:cs="Arial"/>
        </w:rPr>
        <w:t>Um dos paradoxos da tecnologia é que esta, em princípio, foi desenvolvida para tornar as tarefas mais simples e agradáveis, no entanto, cada tecnologia que surge, adiciona complexidade no uso e às vezes frustração nos resultados.  No caso do ensino a distância, quando a quantidade de funções excede a capacidade de controle imediato do usuário às ações se tornam não naturais e confusas. Isto é, determinados sistemas de computação tem tantas funções em sua interface principal que a tela do computador fica poluída visualmente e o design como um todo não favorece seu uso.</w:t>
      </w:r>
    </w:p>
    <w:p w:rsidR="005C2394" w:rsidRPr="00754C3A" w:rsidRDefault="005C2394" w:rsidP="005C2394">
      <w:pPr>
        <w:pStyle w:val="Recuodecorpodetexto"/>
        <w:spacing w:line="360" w:lineRule="auto"/>
        <w:ind w:left="0" w:firstLine="720"/>
        <w:jc w:val="both"/>
        <w:rPr>
          <w:rFonts w:ascii="Arial" w:hAnsi="Arial" w:cs="Arial"/>
          <w:color w:val="000000"/>
          <w:sz w:val="24"/>
          <w:szCs w:val="24"/>
        </w:rPr>
      </w:pPr>
      <w:r w:rsidRPr="00754C3A">
        <w:rPr>
          <w:rFonts w:ascii="Arial" w:hAnsi="Arial" w:cs="Arial"/>
          <w:color w:val="000000"/>
          <w:sz w:val="24"/>
          <w:szCs w:val="24"/>
        </w:rPr>
        <w:t xml:space="preserve"> Na modalidade de educação a distância usando as novas tecnologias de informação e comunicação, o aluno é usuário, aprendiz e leitor ao mesmo tempo. </w:t>
      </w:r>
    </w:p>
    <w:p w:rsidR="005C2394" w:rsidRPr="00754C3A" w:rsidRDefault="005C2394" w:rsidP="005C2394">
      <w:pPr>
        <w:pStyle w:val="Recuodecorpodetexto"/>
        <w:spacing w:line="360" w:lineRule="auto"/>
        <w:ind w:left="0" w:firstLine="720"/>
        <w:jc w:val="both"/>
        <w:rPr>
          <w:rFonts w:ascii="Arial" w:hAnsi="Arial" w:cs="Arial"/>
          <w:color w:val="000000"/>
          <w:sz w:val="24"/>
          <w:szCs w:val="24"/>
        </w:rPr>
      </w:pPr>
      <w:r w:rsidRPr="00754C3A">
        <w:rPr>
          <w:rFonts w:ascii="Arial" w:hAnsi="Arial" w:cs="Arial"/>
          <w:color w:val="000000"/>
          <w:sz w:val="24"/>
          <w:szCs w:val="24"/>
        </w:rPr>
        <w:t xml:space="preserve">Certamente é usuário de um ou vários dispositivos, aprendiz sem a mediação do professor do ensino presencial e leitor de uma interface quase sempre na vertical e estática. Como usuário, necessita de meios de comunicação; como aprendiz, não pode </w:t>
      </w:r>
      <w:r w:rsidRPr="00754C3A">
        <w:rPr>
          <w:rFonts w:ascii="Arial" w:hAnsi="Arial" w:cs="Arial"/>
          <w:color w:val="000000"/>
          <w:sz w:val="24"/>
          <w:szCs w:val="24"/>
        </w:rPr>
        <w:lastRenderedPageBreak/>
        <w:t xml:space="preserve">dispensar uma pedagogia; e, como leitor, necessita de uma interface adequada, tudo como meio para viabilizar o processo de ensino e aprendizagem. </w:t>
      </w:r>
    </w:p>
    <w:p w:rsidR="005C2394" w:rsidRDefault="005C2394" w:rsidP="005C2394">
      <w:pPr>
        <w:pStyle w:val="Recuodecorpodetexto"/>
        <w:spacing w:line="360" w:lineRule="auto"/>
        <w:ind w:left="0"/>
        <w:jc w:val="both"/>
        <w:rPr>
          <w:rFonts w:ascii="Arial" w:hAnsi="Arial" w:cs="Arial"/>
          <w:color w:val="000000"/>
          <w:sz w:val="24"/>
          <w:szCs w:val="24"/>
        </w:rPr>
      </w:pPr>
      <w:r w:rsidRPr="00754C3A">
        <w:rPr>
          <w:rFonts w:ascii="Arial" w:hAnsi="Arial" w:cs="Arial"/>
          <w:color w:val="000000"/>
          <w:sz w:val="24"/>
          <w:szCs w:val="24"/>
        </w:rPr>
        <w:tab/>
        <w:t>Na modalidade do ensino presencial o professor e o aluno estão fisicamente próxi</w:t>
      </w:r>
      <w:r>
        <w:rPr>
          <w:rFonts w:ascii="Arial" w:hAnsi="Arial" w:cs="Arial"/>
          <w:color w:val="000000"/>
          <w:sz w:val="24"/>
          <w:szCs w:val="24"/>
        </w:rPr>
        <w:t>mos e a maioria dos problemas é resolvida com facilidade própria do contato humano</w:t>
      </w:r>
      <w:r w:rsidRPr="00754C3A">
        <w:rPr>
          <w:rFonts w:ascii="Arial" w:hAnsi="Arial" w:cs="Arial"/>
          <w:color w:val="000000"/>
          <w:sz w:val="24"/>
          <w:szCs w:val="24"/>
        </w:rPr>
        <w:t>. Diferente da modalidade de Educação a Distância (EAD) que exige que todos participem do processo.</w:t>
      </w:r>
    </w:p>
    <w:p w:rsidR="00286EE2" w:rsidRDefault="00286EE2" w:rsidP="005C2394">
      <w:pPr>
        <w:pStyle w:val="Recuodecorpodetexto"/>
        <w:spacing w:line="360" w:lineRule="auto"/>
        <w:ind w:left="0"/>
        <w:jc w:val="both"/>
        <w:rPr>
          <w:rFonts w:ascii="Arial" w:hAnsi="Arial" w:cs="Arial"/>
          <w:color w:val="000000"/>
          <w:sz w:val="24"/>
          <w:szCs w:val="24"/>
        </w:rPr>
      </w:pPr>
    </w:p>
    <w:p w:rsidR="00B327E1" w:rsidRPr="00754C3A" w:rsidRDefault="00B327E1" w:rsidP="00B327E1">
      <w:pPr>
        <w:pStyle w:val="Ttulo2"/>
        <w:jc w:val="left"/>
        <w:rPr>
          <w:rFonts w:ascii="Arial" w:hAnsi="Arial" w:cs="Arial"/>
          <w:color w:val="000000"/>
          <w:sz w:val="24"/>
          <w:szCs w:val="24"/>
        </w:rPr>
      </w:pPr>
      <w:r>
        <w:rPr>
          <w:rFonts w:ascii="Arial" w:hAnsi="Arial" w:cs="Arial"/>
          <w:color w:val="000000"/>
          <w:sz w:val="24"/>
          <w:szCs w:val="24"/>
        </w:rPr>
        <w:t>3.2</w:t>
      </w:r>
      <w:r w:rsidRPr="00754C3A">
        <w:rPr>
          <w:rFonts w:ascii="Arial" w:hAnsi="Arial" w:cs="Arial"/>
          <w:color w:val="000000"/>
          <w:sz w:val="24"/>
          <w:szCs w:val="24"/>
        </w:rPr>
        <w:t xml:space="preserve"> Justificativa do curso</w:t>
      </w:r>
    </w:p>
    <w:p w:rsidR="00B327E1" w:rsidRPr="00754C3A" w:rsidRDefault="00B327E1" w:rsidP="00B327E1">
      <w:pPr>
        <w:spacing w:line="360" w:lineRule="auto"/>
        <w:rPr>
          <w:rFonts w:ascii="Arial" w:hAnsi="Arial" w:cs="Arial"/>
          <w:color w:val="000000"/>
          <w:sz w:val="24"/>
          <w:szCs w:val="24"/>
        </w:rPr>
      </w:pPr>
    </w:p>
    <w:p w:rsidR="00B327E1" w:rsidRPr="00754C3A" w:rsidRDefault="00B327E1" w:rsidP="00B327E1">
      <w:pPr>
        <w:spacing w:line="360" w:lineRule="auto"/>
        <w:jc w:val="both"/>
        <w:rPr>
          <w:rFonts w:ascii="Arial" w:hAnsi="Arial" w:cs="Arial"/>
          <w:color w:val="000000"/>
          <w:sz w:val="24"/>
          <w:szCs w:val="24"/>
        </w:rPr>
      </w:pPr>
      <w:r w:rsidRPr="00754C3A">
        <w:rPr>
          <w:rFonts w:ascii="Arial" w:hAnsi="Arial" w:cs="Arial"/>
          <w:color w:val="000000"/>
          <w:sz w:val="24"/>
          <w:szCs w:val="24"/>
        </w:rPr>
        <w:t xml:space="preserve">          A diferenciação do mercado de trabalho na área das Ciências Biológicas no Estado do Piauí tem criado uma carência de pessoal qualificado que atenda a essa crescente demanda. A necessidade de profissionais nessa área, principalmente daqueles formados pelos cursos de licenciatura, tem crescido em ritmo acelerado no Estado, decorrente da expansão do ensino fundamental e médio ritmado pelo crescimento populacional e por maiores oportunidades de acesso à escola. </w:t>
      </w:r>
    </w:p>
    <w:p w:rsidR="00B327E1" w:rsidRPr="00754C3A" w:rsidRDefault="00B327E1" w:rsidP="00B327E1">
      <w:pPr>
        <w:pStyle w:val="Corpodetexto"/>
        <w:spacing w:line="360" w:lineRule="auto"/>
        <w:jc w:val="both"/>
        <w:rPr>
          <w:rFonts w:ascii="Arial" w:hAnsi="Arial" w:cs="Arial"/>
          <w:color w:val="000000"/>
        </w:rPr>
      </w:pPr>
      <w:r w:rsidRPr="00754C3A">
        <w:rPr>
          <w:rFonts w:ascii="Arial" w:hAnsi="Arial" w:cs="Arial"/>
          <w:color w:val="000000"/>
        </w:rPr>
        <w:tab/>
        <w:t xml:space="preserve">A UNIVERSIDADE FEDERAL DO PIAUÍ – UFPI, ao tempo em que oferece uma formação de qualidade à sociedade piauiense, reconhece a necessidade de implantar, no Estado do Piauí, o Curso de Licenciatura </w:t>
      </w:r>
      <w:smartTag w:uri="urn:schemas-microsoft-com:office:smarttags" w:element="PersonName">
        <w:smartTagPr>
          <w:attr w:name="ProductID" w:val="em Ci￪ncias Biol￳gicas"/>
        </w:smartTagPr>
        <w:r w:rsidRPr="00754C3A">
          <w:rPr>
            <w:rFonts w:ascii="Arial" w:hAnsi="Arial" w:cs="Arial"/>
            <w:color w:val="000000"/>
          </w:rPr>
          <w:t>em Ciências Biológicas</w:t>
        </w:r>
      </w:smartTag>
      <w:r w:rsidRPr="00754C3A">
        <w:rPr>
          <w:rFonts w:ascii="Arial" w:hAnsi="Arial" w:cs="Arial"/>
          <w:color w:val="000000"/>
        </w:rPr>
        <w:t xml:space="preserve"> na modalidade ensino a distância para atender a necessidade de formar profissionais para ocupar essa lacuna criada no mercado de trabalho. A concepção do Projeto </w:t>
      </w:r>
      <w:r>
        <w:rPr>
          <w:rFonts w:ascii="Arial" w:hAnsi="Arial" w:cs="Arial"/>
          <w:color w:val="000000"/>
        </w:rPr>
        <w:t xml:space="preserve">Político </w:t>
      </w:r>
      <w:r w:rsidRPr="00754C3A">
        <w:rPr>
          <w:rFonts w:ascii="Arial" w:hAnsi="Arial" w:cs="Arial"/>
          <w:color w:val="000000"/>
        </w:rPr>
        <w:t xml:space="preserve">Pedagógico do Curso de Licenciatura </w:t>
      </w:r>
      <w:smartTag w:uri="urn:schemas-microsoft-com:office:smarttags" w:element="PersonName">
        <w:smartTagPr>
          <w:attr w:name="ProductID" w:val="em Ci￪ncias Biol￳gicas Modalidade"/>
        </w:smartTagPr>
        <w:r w:rsidRPr="00754C3A">
          <w:rPr>
            <w:rFonts w:ascii="Arial" w:hAnsi="Arial" w:cs="Arial"/>
            <w:color w:val="000000"/>
          </w:rPr>
          <w:t>em Ciências Biológicas Modalidade</w:t>
        </w:r>
      </w:smartTag>
      <w:r w:rsidRPr="00754C3A">
        <w:rPr>
          <w:rFonts w:ascii="Arial" w:hAnsi="Arial" w:cs="Arial"/>
          <w:color w:val="000000"/>
        </w:rPr>
        <w:t xml:space="preserve"> a Distância, levou em conta essa necessidade de atender a esse novo desafio que a sociedade impõe à Universidade. </w:t>
      </w:r>
    </w:p>
    <w:p w:rsidR="00B327E1" w:rsidRDefault="00B327E1" w:rsidP="00B327E1">
      <w:pPr>
        <w:pStyle w:val="Corpodetexto"/>
        <w:spacing w:line="360" w:lineRule="auto"/>
        <w:jc w:val="both"/>
        <w:rPr>
          <w:rFonts w:ascii="Arial" w:hAnsi="Arial" w:cs="Arial"/>
          <w:color w:val="000000"/>
        </w:rPr>
      </w:pPr>
    </w:p>
    <w:p w:rsidR="00B327E1" w:rsidRDefault="00B327E1" w:rsidP="00B327E1">
      <w:pPr>
        <w:pStyle w:val="CLEIDI"/>
        <w:numPr>
          <w:ilvl w:val="0"/>
          <w:numId w:val="0"/>
        </w:numPr>
        <w:jc w:val="both"/>
        <w:outlineLvl w:val="0"/>
        <w:rPr>
          <w:color w:val="000000"/>
        </w:rPr>
      </w:pPr>
      <w:r>
        <w:rPr>
          <w:color w:val="000000"/>
        </w:rPr>
        <w:t>3.2.1</w:t>
      </w:r>
      <w:r w:rsidRPr="00754C3A">
        <w:rPr>
          <w:color w:val="000000"/>
        </w:rPr>
        <w:t xml:space="preserve"> O Biólogo e o mercado de trabalho</w:t>
      </w:r>
    </w:p>
    <w:p w:rsidR="00B327E1" w:rsidRPr="00754C3A" w:rsidRDefault="00B327E1" w:rsidP="00B327E1">
      <w:pPr>
        <w:pStyle w:val="CLEIDI"/>
        <w:numPr>
          <w:ilvl w:val="0"/>
          <w:numId w:val="0"/>
        </w:numPr>
        <w:jc w:val="both"/>
        <w:outlineLvl w:val="0"/>
        <w:rPr>
          <w:color w:val="000000"/>
        </w:rPr>
      </w:pPr>
    </w:p>
    <w:p w:rsidR="00B327E1" w:rsidRPr="0009303D" w:rsidRDefault="00B327E1" w:rsidP="00B327E1">
      <w:pPr>
        <w:spacing w:line="360" w:lineRule="auto"/>
        <w:jc w:val="both"/>
        <w:rPr>
          <w:rFonts w:ascii="Arial" w:hAnsi="Arial" w:cs="Arial"/>
          <w:color w:val="000000"/>
          <w:sz w:val="24"/>
          <w:szCs w:val="24"/>
        </w:rPr>
      </w:pPr>
      <w:r w:rsidRPr="00754C3A">
        <w:rPr>
          <w:rFonts w:ascii="Arial" w:hAnsi="Arial" w:cs="Arial"/>
          <w:color w:val="000000"/>
          <w:sz w:val="24"/>
          <w:szCs w:val="24"/>
        </w:rPr>
        <w:tab/>
        <w:t xml:space="preserve">O Departamento de Biologia/UFPI, nos últimos cinco anos, vem formando a cada semestre, cerca de </w:t>
      </w:r>
      <w:smartTag w:uri="urn:schemas-microsoft-com:office:smarttags" w:element="metricconverter">
        <w:smartTagPr>
          <w:attr w:name="ProductID" w:val="30 a"/>
        </w:smartTagPr>
        <w:r w:rsidRPr="00754C3A">
          <w:rPr>
            <w:rFonts w:ascii="Arial" w:hAnsi="Arial" w:cs="Arial"/>
            <w:color w:val="000000"/>
            <w:sz w:val="24"/>
            <w:szCs w:val="24"/>
          </w:rPr>
          <w:t>30 a</w:t>
        </w:r>
      </w:smartTag>
      <w:r w:rsidRPr="00754C3A">
        <w:rPr>
          <w:rFonts w:ascii="Arial" w:hAnsi="Arial" w:cs="Arial"/>
          <w:color w:val="000000"/>
          <w:sz w:val="24"/>
          <w:szCs w:val="24"/>
        </w:rPr>
        <w:t xml:space="preserve"> 50 profissionais Graduados </w:t>
      </w:r>
      <w:smartTag w:uri="urn:schemas-microsoft-com:office:smarttags" w:element="PersonName">
        <w:smartTagPr>
          <w:attr w:name="ProductID" w:val="༘ࣿﱠࣿ"/>
        </w:smartTagPr>
        <w:r w:rsidRPr="00754C3A">
          <w:rPr>
            <w:rFonts w:ascii="Arial" w:hAnsi="Arial" w:cs="Arial"/>
            <w:color w:val="000000"/>
            <w:sz w:val="24"/>
            <w:szCs w:val="24"/>
          </w:rPr>
          <w:t>em Ciências Biológicas. Os</w:t>
        </w:r>
      </w:smartTag>
      <w:r w:rsidRPr="00754C3A">
        <w:rPr>
          <w:rFonts w:ascii="Arial" w:hAnsi="Arial" w:cs="Arial"/>
          <w:color w:val="000000"/>
          <w:sz w:val="24"/>
          <w:szCs w:val="24"/>
        </w:rPr>
        <w:t xml:space="preserve"> egressos destes cursos, como todos os demais graduados da área formados no Brasil, têm direito ao registro profissional junto aos Conselhos Regionais da categoria, fator que lhes confere habilitação e condição legal para (de acordo com o Artigo 2º da Lei 6684, de 03/09/1979, disponível para consulta em </w:t>
      </w:r>
      <w:hyperlink r:id="rId9" w:history="1">
        <w:r w:rsidRPr="00754C3A">
          <w:rPr>
            <w:rStyle w:val="Hyperlink"/>
            <w:rFonts w:ascii="Arial" w:hAnsi="Arial" w:cs="Arial"/>
            <w:color w:val="000000"/>
            <w:sz w:val="24"/>
            <w:szCs w:val="24"/>
          </w:rPr>
          <w:t>www.cfbio.org.br</w:t>
        </w:r>
      </w:hyperlink>
      <w:r w:rsidRPr="00754C3A">
        <w:rPr>
          <w:rFonts w:ascii="Arial" w:hAnsi="Arial" w:cs="Arial"/>
          <w:color w:val="000000"/>
          <w:sz w:val="24"/>
          <w:szCs w:val="24"/>
        </w:rPr>
        <w:t>) exercer as seguintes atividades:</w:t>
      </w:r>
    </w:p>
    <w:p w:rsidR="00B327E1" w:rsidRPr="00754C3A" w:rsidRDefault="00B327E1" w:rsidP="00B327E1">
      <w:pPr>
        <w:pStyle w:val="citaao"/>
        <w:rPr>
          <w:rFonts w:ascii="Arial" w:hAnsi="Arial" w:cs="Arial"/>
        </w:rPr>
      </w:pPr>
      <w:r w:rsidRPr="00754C3A">
        <w:rPr>
          <w:rFonts w:ascii="Arial" w:hAnsi="Arial" w:cs="Arial"/>
        </w:rPr>
        <w:t xml:space="preserve">I – formular e elaborar estudo, projeto ou pesquisa científica básica e aplicada, nos vários setores da Biologia ou a ela ligados, bem como os que se relacionem à preservação, </w:t>
      </w:r>
      <w:r w:rsidRPr="00754C3A">
        <w:rPr>
          <w:rFonts w:ascii="Arial" w:hAnsi="Arial" w:cs="Arial"/>
        </w:rPr>
        <w:lastRenderedPageBreak/>
        <w:t xml:space="preserve">saneamento e melhoramento do meio ambiente, executando direta ou indiretamente as atividades resultantes desses trabalhos; </w:t>
      </w:r>
    </w:p>
    <w:p w:rsidR="00B327E1" w:rsidRPr="00754C3A" w:rsidRDefault="00B327E1" w:rsidP="00B327E1">
      <w:pPr>
        <w:pStyle w:val="citaao"/>
        <w:rPr>
          <w:rFonts w:ascii="Arial" w:hAnsi="Arial" w:cs="Arial"/>
        </w:rPr>
      </w:pPr>
      <w:r w:rsidRPr="00754C3A">
        <w:rPr>
          <w:rFonts w:ascii="Arial" w:hAnsi="Arial" w:cs="Arial"/>
        </w:rPr>
        <w:t xml:space="preserve">II – orientar, dirigir, assessorar e prestar consultoria a empresas, fundações, sociedades e associações de classe, entidades autárquicas, privadas ou do Poder Público, no âmbito de sua especialidade; </w:t>
      </w:r>
    </w:p>
    <w:p w:rsidR="00B327E1" w:rsidRPr="00754C3A" w:rsidRDefault="00B327E1" w:rsidP="00B327E1">
      <w:pPr>
        <w:pStyle w:val="citaao"/>
        <w:rPr>
          <w:rFonts w:ascii="Arial" w:hAnsi="Arial" w:cs="Arial"/>
        </w:rPr>
      </w:pPr>
      <w:r w:rsidRPr="00754C3A">
        <w:rPr>
          <w:rFonts w:ascii="Arial" w:hAnsi="Arial" w:cs="Arial"/>
        </w:rPr>
        <w:t>III – realizar perícias, emitir e assinar laudos técnicos e pareceres, de acordo com o currículo efetivamente realizado.</w:t>
      </w:r>
    </w:p>
    <w:p w:rsidR="00B327E1" w:rsidRPr="00754C3A" w:rsidRDefault="00B327E1" w:rsidP="00B327E1">
      <w:pPr>
        <w:pStyle w:val="citaao"/>
        <w:rPr>
          <w:rFonts w:ascii="Arial" w:hAnsi="Arial" w:cs="Arial"/>
        </w:rPr>
      </w:pPr>
      <w:r w:rsidRPr="00754C3A">
        <w:rPr>
          <w:rFonts w:ascii="Arial" w:hAnsi="Arial" w:cs="Arial"/>
        </w:rPr>
        <w:t>“Sem prejuízo do exercício das mesmas atividades por outros profissionais igualmente habilitados na forma da legislação específica”.</w:t>
      </w:r>
    </w:p>
    <w:p w:rsidR="00B327E1" w:rsidRPr="00754C3A" w:rsidRDefault="00B327E1" w:rsidP="00B327E1">
      <w:pPr>
        <w:spacing w:line="360" w:lineRule="auto"/>
        <w:jc w:val="both"/>
        <w:rPr>
          <w:rFonts w:ascii="Arial" w:hAnsi="Arial" w:cs="Arial"/>
          <w:color w:val="FF0000"/>
          <w:sz w:val="24"/>
          <w:szCs w:val="24"/>
        </w:rPr>
      </w:pPr>
    </w:p>
    <w:p w:rsidR="00B327E1" w:rsidRPr="00754C3A" w:rsidRDefault="00B327E1" w:rsidP="00B327E1">
      <w:pPr>
        <w:spacing w:line="360" w:lineRule="auto"/>
        <w:ind w:firstLine="708"/>
        <w:jc w:val="both"/>
        <w:rPr>
          <w:rFonts w:ascii="Arial" w:hAnsi="Arial" w:cs="Arial"/>
          <w:color w:val="000000"/>
          <w:sz w:val="24"/>
          <w:szCs w:val="24"/>
        </w:rPr>
      </w:pPr>
      <w:r w:rsidRPr="00754C3A">
        <w:rPr>
          <w:rFonts w:ascii="Arial" w:hAnsi="Arial" w:cs="Arial"/>
          <w:color w:val="000000"/>
          <w:sz w:val="24"/>
          <w:szCs w:val="24"/>
        </w:rPr>
        <w:t>O exercício da profissão de Biólogo é privativo dos portadores de diploma devidamente registrado, de bacharel ou licenciado em curso de Historia Natural ou de Ciências Biológicas, em todas as suas especialidades ou de licenciatura em Ciências, com habilitação em Biologia, expedido por instituição brasileira oficialmente reconhecida (Artigo 1º da Lei 6684 de 03/09/1979).</w:t>
      </w:r>
    </w:p>
    <w:p w:rsidR="00B327E1" w:rsidRPr="0009303D" w:rsidRDefault="00B327E1" w:rsidP="00B327E1">
      <w:pPr>
        <w:spacing w:line="360" w:lineRule="auto"/>
        <w:ind w:firstLine="708"/>
        <w:jc w:val="both"/>
        <w:rPr>
          <w:rFonts w:ascii="Arial" w:hAnsi="Arial" w:cs="Arial"/>
          <w:color w:val="000000"/>
          <w:sz w:val="24"/>
          <w:szCs w:val="24"/>
        </w:rPr>
      </w:pPr>
      <w:r w:rsidRPr="00754C3A">
        <w:rPr>
          <w:rFonts w:ascii="Arial" w:hAnsi="Arial" w:cs="Arial"/>
          <w:color w:val="000000"/>
          <w:sz w:val="24"/>
          <w:szCs w:val="24"/>
        </w:rPr>
        <w:t>Os profissionais Biólogos vêm se inserindo no mercado de trabalho de forma crescente e diversificada, nas mais diversas áreas de atuação previstas pela legislação vigente. O Biólogo devidamente regulamentado poderá atuar em:</w:t>
      </w:r>
    </w:p>
    <w:p w:rsidR="00B327E1" w:rsidRPr="00754C3A" w:rsidRDefault="00B327E1" w:rsidP="00B327E1">
      <w:pPr>
        <w:pStyle w:val="Corpodetexto"/>
        <w:numPr>
          <w:ilvl w:val="0"/>
          <w:numId w:val="37"/>
        </w:numPr>
        <w:spacing w:after="0" w:line="360" w:lineRule="auto"/>
        <w:jc w:val="both"/>
        <w:rPr>
          <w:rFonts w:ascii="Arial" w:hAnsi="Arial" w:cs="Arial"/>
          <w:color w:val="000000"/>
        </w:rPr>
      </w:pPr>
      <w:r w:rsidRPr="00754C3A">
        <w:rPr>
          <w:rFonts w:ascii="Arial" w:hAnsi="Arial" w:cs="Arial"/>
          <w:color w:val="000000"/>
        </w:rPr>
        <w:t>Assessoria e consultoria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Paisagismo</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Reflorestamento e/ ou reabilitação de áreas alteradas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Estudos ecológicos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Auditoria ambiental</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Avaliação de impacto ambiental</w:t>
      </w:r>
    </w:p>
    <w:p w:rsidR="00B327E1" w:rsidRPr="00754C3A" w:rsidRDefault="00B327E1" w:rsidP="00B327E1">
      <w:pPr>
        <w:pStyle w:val="Corpodetexto"/>
        <w:spacing w:after="0" w:line="360" w:lineRule="auto"/>
        <w:ind w:left="1080"/>
        <w:jc w:val="both"/>
        <w:rPr>
          <w:rFonts w:ascii="Arial" w:hAnsi="Arial" w:cs="Arial"/>
          <w:color w:val="000000"/>
        </w:rPr>
      </w:pPr>
    </w:p>
    <w:p w:rsidR="00B327E1" w:rsidRPr="00754C3A" w:rsidRDefault="00B327E1" w:rsidP="00B327E1">
      <w:pPr>
        <w:pStyle w:val="Corpodetexto"/>
        <w:numPr>
          <w:ilvl w:val="0"/>
          <w:numId w:val="37"/>
        </w:numPr>
        <w:spacing w:after="0" w:line="360" w:lineRule="auto"/>
        <w:jc w:val="both"/>
        <w:rPr>
          <w:rFonts w:ascii="Arial" w:hAnsi="Arial" w:cs="Arial"/>
          <w:color w:val="000000"/>
        </w:rPr>
      </w:pPr>
      <w:r w:rsidRPr="00754C3A">
        <w:rPr>
          <w:rFonts w:ascii="Arial" w:hAnsi="Arial" w:cs="Arial"/>
          <w:color w:val="000000"/>
        </w:rPr>
        <w:t>Estudos e investigação da natureza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Genético</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Sistemática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Etnobiologia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 xml:space="preserve">Biogeografia </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Ecossistemas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Gestão ambiental</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Legislação ambiental</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lastRenderedPageBreak/>
        <w:t>Comportamento animal</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Manejo e conservação da natureza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Biologia animal, vegetal e microorganismos</w:t>
      </w:r>
    </w:p>
    <w:p w:rsidR="00B327E1" w:rsidRPr="00754C3A" w:rsidRDefault="00B327E1" w:rsidP="00B327E1">
      <w:pPr>
        <w:pStyle w:val="Corpodetexto"/>
        <w:spacing w:after="0" w:line="360" w:lineRule="auto"/>
        <w:ind w:left="1080"/>
        <w:jc w:val="both"/>
        <w:rPr>
          <w:rFonts w:ascii="Arial" w:hAnsi="Arial" w:cs="Arial"/>
          <w:color w:val="FF0000"/>
        </w:rPr>
      </w:pPr>
    </w:p>
    <w:p w:rsidR="00B327E1" w:rsidRPr="00754C3A" w:rsidRDefault="00B327E1" w:rsidP="00B327E1">
      <w:pPr>
        <w:pStyle w:val="Corpodetexto"/>
        <w:numPr>
          <w:ilvl w:val="0"/>
          <w:numId w:val="37"/>
        </w:numPr>
        <w:spacing w:after="0" w:line="360" w:lineRule="auto"/>
        <w:jc w:val="both"/>
        <w:rPr>
          <w:rFonts w:ascii="Arial" w:hAnsi="Arial" w:cs="Arial"/>
          <w:color w:val="000000"/>
        </w:rPr>
      </w:pPr>
      <w:r w:rsidRPr="00754C3A">
        <w:rPr>
          <w:rFonts w:ascii="Arial" w:hAnsi="Arial" w:cs="Arial"/>
          <w:color w:val="000000"/>
        </w:rPr>
        <w:t>Saúde</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Micologia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Imunologia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Microbiologia e Parasitologia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Controle de Pragas e Vetores</w:t>
      </w:r>
    </w:p>
    <w:p w:rsidR="00B327E1" w:rsidRPr="00754C3A" w:rsidRDefault="00B327E1" w:rsidP="00B327E1">
      <w:pPr>
        <w:pStyle w:val="Corpodetexto"/>
        <w:spacing w:after="0" w:line="360" w:lineRule="auto"/>
        <w:ind w:left="1080"/>
        <w:jc w:val="both"/>
        <w:rPr>
          <w:rFonts w:ascii="Arial" w:hAnsi="Arial" w:cs="Arial"/>
          <w:color w:val="000000"/>
        </w:rPr>
      </w:pPr>
    </w:p>
    <w:p w:rsidR="00B327E1" w:rsidRPr="00754C3A" w:rsidRDefault="00B327E1" w:rsidP="00B327E1">
      <w:pPr>
        <w:pStyle w:val="Corpodetexto"/>
        <w:numPr>
          <w:ilvl w:val="0"/>
          <w:numId w:val="37"/>
        </w:numPr>
        <w:spacing w:after="0" w:line="360" w:lineRule="auto"/>
        <w:jc w:val="both"/>
        <w:rPr>
          <w:rFonts w:ascii="Arial" w:hAnsi="Arial" w:cs="Arial"/>
          <w:color w:val="000000"/>
        </w:rPr>
      </w:pPr>
      <w:r w:rsidRPr="00754C3A">
        <w:rPr>
          <w:rFonts w:ascii="Arial" w:hAnsi="Arial" w:cs="Arial"/>
          <w:color w:val="000000"/>
        </w:rPr>
        <w:t xml:space="preserve">Análise e Controle de qualidade </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Água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Produtos químicos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Produtos fitoterápicos</w:t>
      </w:r>
    </w:p>
    <w:p w:rsidR="00B327E1" w:rsidRPr="00754C3A" w:rsidRDefault="00B327E1" w:rsidP="00B327E1">
      <w:pPr>
        <w:pStyle w:val="Corpodetexto"/>
        <w:spacing w:after="0" w:line="360" w:lineRule="auto"/>
        <w:ind w:left="1080"/>
        <w:jc w:val="both"/>
        <w:rPr>
          <w:rFonts w:ascii="Arial" w:hAnsi="Arial" w:cs="Arial"/>
          <w:color w:val="000000"/>
        </w:rPr>
      </w:pPr>
    </w:p>
    <w:p w:rsidR="00B327E1" w:rsidRPr="00754C3A" w:rsidRDefault="00B327E1" w:rsidP="00B327E1">
      <w:pPr>
        <w:pStyle w:val="Corpodetexto"/>
        <w:numPr>
          <w:ilvl w:val="0"/>
          <w:numId w:val="37"/>
        </w:numPr>
        <w:spacing w:after="0" w:line="360" w:lineRule="auto"/>
        <w:jc w:val="both"/>
        <w:rPr>
          <w:rFonts w:ascii="Arial" w:hAnsi="Arial" w:cs="Arial"/>
          <w:color w:val="000000"/>
        </w:rPr>
      </w:pPr>
      <w:r w:rsidRPr="00754C3A">
        <w:rPr>
          <w:rFonts w:ascii="Arial" w:hAnsi="Arial" w:cs="Arial"/>
          <w:color w:val="000000"/>
        </w:rPr>
        <w:t>Indústria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Bebidas</w:t>
      </w:r>
    </w:p>
    <w:p w:rsidR="00B327E1" w:rsidRPr="00754C3A" w:rsidRDefault="00B327E1" w:rsidP="00B327E1">
      <w:pPr>
        <w:pStyle w:val="Corpodetexto"/>
        <w:spacing w:after="0" w:line="360" w:lineRule="auto"/>
        <w:ind w:left="1080"/>
        <w:jc w:val="both"/>
        <w:rPr>
          <w:rFonts w:ascii="Arial" w:hAnsi="Arial" w:cs="Arial"/>
          <w:color w:val="000000"/>
        </w:rPr>
      </w:pPr>
    </w:p>
    <w:p w:rsidR="00B327E1" w:rsidRPr="00754C3A" w:rsidRDefault="00B327E1" w:rsidP="00B327E1">
      <w:pPr>
        <w:pStyle w:val="Corpodetexto"/>
        <w:numPr>
          <w:ilvl w:val="0"/>
          <w:numId w:val="37"/>
        </w:numPr>
        <w:tabs>
          <w:tab w:val="clear" w:pos="720"/>
          <w:tab w:val="num" w:pos="0"/>
        </w:tabs>
        <w:spacing w:after="0" w:line="360" w:lineRule="auto"/>
        <w:ind w:left="0" w:firstLine="360"/>
        <w:jc w:val="both"/>
        <w:rPr>
          <w:rFonts w:ascii="Arial" w:hAnsi="Arial" w:cs="Arial"/>
          <w:color w:val="000000"/>
        </w:rPr>
      </w:pPr>
      <w:r w:rsidRPr="00754C3A">
        <w:rPr>
          <w:rFonts w:ascii="Arial" w:hAnsi="Arial" w:cs="Arial"/>
          <w:color w:val="000000"/>
        </w:rPr>
        <w:t>Administração</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Museus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Parques naturais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Jardins Botânicos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Turismo ecológico</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Herbários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Parques zoológicos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Reservas Biológicas</w:t>
      </w:r>
    </w:p>
    <w:p w:rsidR="00B327E1" w:rsidRPr="00754C3A" w:rsidRDefault="00B327E1" w:rsidP="00B327E1">
      <w:pPr>
        <w:pStyle w:val="Corpodetexto"/>
        <w:spacing w:after="0" w:line="360" w:lineRule="auto"/>
        <w:ind w:left="1080"/>
        <w:jc w:val="both"/>
        <w:rPr>
          <w:rFonts w:ascii="Arial" w:hAnsi="Arial" w:cs="Arial"/>
          <w:color w:val="000000"/>
        </w:rPr>
      </w:pPr>
    </w:p>
    <w:p w:rsidR="00B327E1" w:rsidRPr="00754C3A" w:rsidRDefault="00B327E1" w:rsidP="00B327E1">
      <w:pPr>
        <w:pStyle w:val="Corpodetexto"/>
        <w:numPr>
          <w:ilvl w:val="0"/>
          <w:numId w:val="37"/>
        </w:numPr>
        <w:spacing w:after="0" w:line="360" w:lineRule="auto"/>
        <w:jc w:val="both"/>
        <w:rPr>
          <w:rFonts w:ascii="Arial" w:hAnsi="Arial" w:cs="Arial"/>
          <w:color w:val="000000"/>
        </w:rPr>
      </w:pPr>
      <w:r w:rsidRPr="00754C3A">
        <w:rPr>
          <w:rFonts w:ascii="Arial" w:hAnsi="Arial" w:cs="Arial"/>
          <w:color w:val="000000"/>
        </w:rPr>
        <w:t>Exploração/ produções</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Apicultura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Ranicultura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Silvicultura</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 xml:space="preserve">Aqüicultura </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Carcinicultura</w:t>
      </w:r>
    </w:p>
    <w:p w:rsidR="00B327E1" w:rsidRPr="00754C3A" w:rsidRDefault="00B327E1" w:rsidP="00B327E1">
      <w:pPr>
        <w:pStyle w:val="Corpodetexto"/>
        <w:spacing w:after="0" w:line="360" w:lineRule="auto"/>
        <w:ind w:left="1080"/>
        <w:jc w:val="both"/>
        <w:rPr>
          <w:rFonts w:ascii="Arial" w:hAnsi="Arial" w:cs="Arial"/>
          <w:color w:val="000000"/>
        </w:rPr>
      </w:pPr>
    </w:p>
    <w:p w:rsidR="00B327E1" w:rsidRPr="00754C3A" w:rsidRDefault="00B327E1" w:rsidP="00B327E1">
      <w:pPr>
        <w:pStyle w:val="Corpodetexto"/>
        <w:numPr>
          <w:ilvl w:val="0"/>
          <w:numId w:val="37"/>
        </w:numPr>
        <w:spacing w:after="0" w:line="360" w:lineRule="auto"/>
        <w:jc w:val="both"/>
        <w:rPr>
          <w:rFonts w:ascii="Arial" w:hAnsi="Arial" w:cs="Arial"/>
          <w:color w:val="000000"/>
        </w:rPr>
      </w:pPr>
      <w:r w:rsidRPr="00754C3A">
        <w:rPr>
          <w:rFonts w:ascii="Arial" w:hAnsi="Arial" w:cs="Arial"/>
          <w:color w:val="000000"/>
        </w:rPr>
        <w:t>Educação (Exclusivo para o Licenciado)</w:t>
      </w:r>
    </w:p>
    <w:p w:rsidR="00B327E1" w:rsidRPr="00754C3A" w:rsidRDefault="00B327E1" w:rsidP="00B327E1">
      <w:pPr>
        <w:pStyle w:val="Corpodetexto"/>
        <w:numPr>
          <w:ilvl w:val="1"/>
          <w:numId w:val="37"/>
        </w:numPr>
        <w:spacing w:after="0" w:line="360" w:lineRule="auto"/>
        <w:jc w:val="both"/>
        <w:rPr>
          <w:rFonts w:ascii="Arial" w:hAnsi="Arial" w:cs="Arial"/>
          <w:color w:val="000000"/>
        </w:rPr>
      </w:pPr>
      <w:r w:rsidRPr="00754C3A">
        <w:rPr>
          <w:rFonts w:ascii="Arial" w:hAnsi="Arial" w:cs="Arial"/>
          <w:color w:val="000000"/>
        </w:rPr>
        <w:t xml:space="preserve">Lecionar Ciências no ensino fundamental, Biologia no ensino médio, educação ambiental, educação sanitária e atuar no ensino superior. </w:t>
      </w:r>
    </w:p>
    <w:p w:rsidR="00B327E1" w:rsidRDefault="00B327E1" w:rsidP="00B327E1">
      <w:pPr>
        <w:pStyle w:val="Corpodetexto"/>
        <w:spacing w:line="360" w:lineRule="auto"/>
        <w:ind w:firstLine="720"/>
        <w:jc w:val="both"/>
        <w:rPr>
          <w:rFonts w:ascii="Arial" w:hAnsi="Arial" w:cs="Arial"/>
          <w:color w:val="000000"/>
        </w:rPr>
      </w:pPr>
      <w:r>
        <w:rPr>
          <w:rFonts w:ascii="Arial" w:hAnsi="Arial" w:cs="Arial"/>
          <w:color w:val="000000"/>
        </w:rPr>
        <w:t>Tem-se afirmado com muita frequ</w:t>
      </w:r>
      <w:r w:rsidRPr="00754C3A">
        <w:rPr>
          <w:rFonts w:ascii="Arial" w:hAnsi="Arial" w:cs="Arial"/>
          <w:color w:val="000000"/>
        </w:rPr>
        <w:t>ência, que a Biologia é a ciência do século XXI, como tal, de fato é possível constatar a estreita relação das áreas de atuação do Biólogo com questões emergenciais da atualidade, como a problemática ambiental, gestão e conservação de recursos naturais, biotecnologia e educação para a cidadania, entre outras.</w:t>
      </w:r>
    </w:p>
    <w:p w:rsidR="00B327E1" w:rsidRDefault="00B327E1" w:rsidP="00B327E1">
      <w:pPr>
        <w:pStyle w:val="Corpodetexto"/>
        <w:spacing w:line="360" w:lineRule="auto"/>
        <w:ind w:firstLine="720"/>
        <w:jc w:val="both"/>
        <w:rPr>
          <w:rFonts w:ascii="Arial" w:hAnsi="Arial" w:cs="Arial"/>
          <w:color w:val="000000"/>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B327E1" w:rsidRDefault="00B327E1" w:rsidP="00B327E1">
      <w:pPr>
        <w:pStyle w:val="Corpodetexto"/>
        <w:ind w:left="426" w:hanging="426"/>
        <w:jc w:val="both"/>
        <w:rPr>
          <w:rFonts w:ascii="Arial" w:hAnsi="Arial" w:cs="Arial"/>
          <w:b/>
          <w:color w:val="000000"/>
          <w:sz w:val="28"/>
          <w:szCs w:val="28"/>
        </w:rPr>
      </w:pPr>
    </w:p>
    <w:p w:rsidR="00CB180D" w:rsidRDefault="00CB180D" w:rsidP="00CB180D">
      <w:pPr>
        <w:pStyle w:val="Corpodetexto"/>
        <w:ind w:left="284" w:hanging="284"/>
        <w:jc w:val="both"/>
        <w:rPr>
          <w:rFonts w:ascii="Arial" w:hAnsi="Arial" w:cs="Arial"/>
          <w:b/>
          <w:color w:val="000000"/>
        </w:rPr>
      </w:pPr>
      <w:r w:rsidRPr="006E77BE">
        <w:rPr>
          <w:rFonts w:ascii="Arial" w:hAnsi="Arial" w:cs="Arial"/>
          <w:b/>
          <w:color w:val="000000"/>
          <w:sz w:val="28"/>
          <w:szCs w:val="28"/>
        </w:rPr>
        <w:lastRenderedPageBreak/>
        <w:t xml:space="preserve">4 </w:t>
      </w:r>
      <w:r w:rsidRPr="00EB12DE">
        <w:rPr>
          <w:rFonts w:ascii="Arial" w:hAnsi="Arial" w:cs="Arial"/>
          <w:b/>
          <w:sz w:val="28"/>
          <w:szCs w:val="28"/>
        </w:rPr>
        <w:t xml:space="preserve">ESTRUTURA ORGANIZACIONAL DO </w:t>
      </w:r>
      <w:r w:rsidRPr="00EB12DE">
        <w:rPr>
          <w:rFonts w:ascii="Arial" w:hAnsi="Arial" w:cs="Arial"/>
          <w:b/>
          <w:color w:val="000000"/>
          <w:sz w:val="28"/>
          <w:szCs w:val="28"/>
        </w:rPr>
        <w:t>CURSO DE LICENCIATURA EM CIÊNCIAS BIOLÓGICAS, MODALIDADE A DISTÂNCIA</w:t>
      </w:r>
    </w:p>
    <w:p w:rsidR="00CB180D" w:rsidRPr="006E77BE" w:rsidRDefault="00CB180D" w:rsidP="00CB180D">
      <w:pPr>
        <w:pStyle w:val="Corpodetexto"/>
        <w:spacing w:line="360" w:lineRule="auto"/>
        <w:jc w:val="both"/>
        <w:rPr>
          <w:rFonts w:ascii="Arial" w:hAnsi="Arial" w:cs="Arial"/>
          <w:b/>
          <w:color w:val="000000"/>
        </w:rPr>
      </w:pPr>
    </w:p>
    <w:p w:rsidR="00CB180D" w:rsidRPr="00754C3A" w:rsidRDefault="00CB180D" w:rsidP="00CB180D">
      <w:pPr>
        <w:pStyle w:val="Ttulo2"/>
        <w:spacing w:line="360" w:lineRule="auto"/>
        <w:jc w:val="left"/>
        <w:rPr>
          <w:rFonts w:ascii="Arial" w:hAnsi="Arial" w:cs="Arial"/>
          <w:bCs w:val="0"/>
          <w:sz w:val="24"/>
          <w:szCs w:val="24"/>
        </w:rPr>
      </w:pPr>
      <w:r>
        <w:rPr>
          <w:rFonts w:ascii="Arial" w:hAnsi="Arial" w:cs="Arial"/>
          <w:bCs w:val="0"/>
          <w:sz w:val="24"/>
          <w:szCs w:val="24"/>
        </w:rPr>
        <w:t xml:space="preserve">4.1 </w:t>
      </w:r>
      <w:r w:rsidRPr="00754C3A">
        <w:rPr>
          <w:rFonts w:ascii="Arial" w:hAnsi="Arial" w:cs="Arial"/>
          <w:bCs w:val="0"/>
          <w:sz w:val="24"/>
          <w:szCs w:val="24"/>
        </w:rPr>
        <w:t>Dados gerais do curso</w:t>
      </w:r>
    </w:p>
    <w:p w:rsidR="00CB180D" w:rsidRPr="00754C3A" w:rsidRDefault="00CB180D" w:rsidP="00CB180D">
      <w:pPr>
        <w:rPr>
          <w:rFonts w:ascii="Arial" w:hAnsi="Arial" w:cs="Arial"/>
          <w:sz w:val="24"/>
          <w:szCs w:val="24"/>
        </w:rPr>
      </w:pPr>
    </w:p>
    <w:tbl>
      <w:tblPr>
        <w:tblW w:w="9568" w:type="dxa"/>
        <w:tblBorders>
          <w:insideH w:val="single" w:sz="4" w:space="0" w:color="auto"/>
          <w:insideV w:val="single" w:sz="4" w:space="0" w:color="auto"/>
        </w:tblBorders>
        <w:tblCellMar>
          <w:left w:w="70" w:type="dxa"/>
          <w:right w:w="70" w:type="dxa"/>
        </w:tblCellMar>
        <w:tblLook w:val="0000"/>
      </w:tblPr>
      <w:tblGrid>
        <w:gridCol w:w="3189"/>
        <w:gridCol w:w="6379"/>
      </w:tblGrid>
      <w:tr w:rsidR="00CB180D" w:rsidRPr="00754C3A" w:rsidTr="0094272D">
        <w:tc>
          <w:tcPr>
            <w:tcW w:w="3189" w:type="dxa"/>
            <w:tcBorders>
              <w:top w:val="single" w:sz="4" w:space="0" w:color="auto"/>
              <w:bottom w:val="single" w:sz="4" w:space="0" w:color="auto"/>
            </w:tcBorders>
          </w:tcPr>
          <w:p w:rsidR="00CB180D" w:rsidRPr="00754C3A" w:rsidRDefault="00CB180D" w:rsidP="0094272D">
            <w:pPr>
              <w:pStyle w:val="Corpodetexto"/>
              <w:rPr>
                <w:rFonts w:ascii="Arial" w:hAnsi="Arial" w:cs="Arial"/>
              </w:rPr>
            </w:pPr>
            <w:r w:rsidRPr="00754C3A">
              <w:rPr>
                <w:rFonts w:ascii="Arial" w:hAnsi="Arial" w:cs="Arial"/>
              </w:rPr>
              <w:t>Denominação:</w:t>
            </w:r>
          </w:p>
        </w:tc>
        <w:tc>
          <w:tcPr>
            <w:tcW w:w="6379" w:type="dxa"/>
            <w:tcBorders>
              <w:top w:val="single" w:sz="4" w:space="0" w:color="auto"/>
              <w:bottom w:val="single" w:sz="4" w:space="0" w:color="auto"/>
            </w:tcBorders>
          </w:tcPr>
          <w:p w:rsidR="00CB180D" w:rsidRPr="00754C3A" w:rsidRDefault="00CB180D" w:rsidP="0094272D">
            <w:pPr>
              <w:pStyle w:val="Corpodetexto"/>
              <w:rPr>
                <w:rFonts w:ascii="Arial" w:hAnsi="Arial" w:cs="Arial"/>
              </w:rPr>
            </w:pPr>
            <w:r w:rsidRPr="00754C3A">
              <w:rPr>
                <w:rFonts w:ascii="Arial" w:hAnsi="Arial" w:cs="Arial"/>
              </w:rPr>
              <w:t>Licenciatura em Ciências Biológicas</w:t>
            </w:r>
          </w:p>
        </w:tc>
      </w:tr>
      <w:tr w:rsidR="00CB180D" w:rsidRPr="00754C3A" w:rsidTr="0094272D">
        <w:tc>
          <w:tcPr>
            <w:tcW w:w="3189" w:type="dxa"/>
          </w:tcPr>
          <w:p w:rsidR="00CB180D" w:rsidRPr="00754C3A" w:rsidRDefault="00CB180D" w:rsidP="0094272D">
            <w:pPr>
              <w:pStyle w:val="Corpodetexto"/>
              <w:rPr>
                <w:rFonts w:ascii="Arial" w:hAnsi="Arial" w:cs="Arial"/>
              </w:rPr>
            </w:pPr>
            <w:r w:rsidRPr="00754C3A">
              <w:rPr>
                <w:rFonts w:ascii="Arial" w:hAnsi="Arial" w:cs="Arial"/>
              </w:rPr>
              <w:t>Vagas</w:t>
            </w:r>
            <w:r w:rsidRPr="00754C3A">
              <w:rPr>
                <w:rFonts w:ascii="Arial" w:hAnsi="Arial" w:cs="Arial"/>
              </w:rPr>
              <w:tab/>
              <w:t>:</w:t>
            </w:r>
          </w:p>
        </w:tc>
        <w:tc>
          <w:tcPr>
            <w:tcW w:w="6379" w:type="dxa"/>
          </w:tcPr>
          <w:p w:rsidR="00CB180D" w:rsidRPr="00754C3A" w:rsidRDefault="00CB180D" w:rsidP="0094272D">
            <w:pPr>
              <w:pStyle w:val="Corpodetexto"/>
              <w:rPr>
                <w:rFonts w:ascii="Arial" w:hAnsi="Arial" w:cs="Arial"/>
              </w:rPr>
            </w:pPr>
            <w:r>
              <w:rPr>
                <w:rFonts w:ascii="Arial" w:hAnsi="Arial" w:cs="Arial"/>
              </w:rPr>
              <w:t>Total de vagas: 250</w:t>
            </w:r>
          </w:p>
        </w:tc>
      </w:tr>
      <w:tr w:rsidR="00CB180D" w:rsidRPr="00754C3A" w:rsidTr="0094272D">
        <w:tc>
          <w:tcPr>
            <w:tcW w:w="3189" w:type="dxa"/>
            <w:tcBorders>
              <w:bottom w:val="single" w:sz="4" w:space="0" w:color="auto"/>
            </w:tcBorders>
          </w:tcPr>
          <w:p w:rsidR="00CB180D" w:rsidRPr="00754C3A" w:rsidRDefault="00CB180D" w:rsidP="0094272D">
            <w:pPr>
              <w:pStyle w:val="Corpodetexto"/>
              <w:rPr>
                <w:rFonts w:ascii="Arial" w:hAnsi="Arial" w:cs="Arial"/>
              </w:rPr>
            </w:pPr>
            <w:r>
              <w:rPr>
                <w:rFonts w:ascii="Arial" w:hAnsi="Arial" w:cs="Arial"/>
              </w:rPr>
              <w:t xml:space="preserve">Período de </w:t>
            </w:r>
            <w:r w:rsidRPr="00754C3A">
              <w:rPr>
                <w:rFonts w:ascii="Arial" w:hAnsi="Arial" w:cs="Arial"/>
              </w:rPr>
              <w:t>Integralização:</w:t>
            </w:r>
          </w:p>
        </w:tc>
        <w:tc>
          <w:tcPr>
            <w:tcW w:w="6379" w:type="dxa"/>
            <w:tcBorders>
              <w:bottom w:val="single" w:sz="4" w:space="0" w:color="auto"/>
            </w:tcBorders>
          </w:tcPr>
          <w:p w:rsidR="00CB180D" w:rsidRPr="00754C3A" w:rsidRDefault="00CB180D" w:rsidP="0094272D">
            <w:pPr>
              <w:pStyle w:val="Corpodetexto"/>
              <w:rPr>
                <w:rFonts w:ascii="Arial" w:hAnsi="Arial" w:cs="Arial"/>
              </w:rPr>
            </w:pPr>
            <w:r>
              <w:rPr>
                <w:rFonts w:ascii="Arial" w:hAnsi="Arial" w:cs="Arial"/>
              </w:rPr>
              <w:t>Mínimo de 8 e máximo de 12</w:t>
            </w:r>
            <w:r w:rsidRPr="00754C3A">
              <w:rPr>
                <w:rFonts w:ascii="Arial" w:hAnsi="Arial" w:cs="Arial"/>
              </w:rPr>
              <w:t xml:space="preserve"> semestres ininterruptos</w:t>
            </w:r>
          </w:p>
        </w:tc>
      </w:tr>
      <w:tr w:rsidR="00CB180D" w:rsidRPr="00754C3A" w:rsidTr="0094272D">
        <w:tc>
          <w:tcPr>
            <w:tcW w:w="3189" w:type="dxa"/>
            <w:tcBorders>
              <w:top w:val="single" w:sz="4" w:space="0" w:color="auto"/>
              <w:bottom w:val="single" w:sz="4" w:space="0" w:color="auto"/>
            </w:tcBorders>
          </w:tcPr>
          <w:p w:rsidR="00CB180D" w:rsidRPr="00754C3A" w:rsidRDefault="00CB180D" w:rsidP="0094272D">
            <w:pPr>
              <w:pStyle w:val="Corpodetexto"/>
              <w:rPr>
                <w:rFonts w:ascii="Arial" w:hAnsi="Arial" w:cs="Arial"/>
              </w:rPr>
            </w:pPr>
            <w:r w:rsidRPr="00754C3A">
              <w:rPr>
                <w:rFonts w:ascii="Arial" w:hAnsi="Arial" w:cs="Arial"/>
              </w:rPr>
              <w:t>Modalidade de Educação:</w:t>
            </w:r>
          </w:p>
        </w:tc>
        <w:tc>
          <w:tcPr>
            <w:tcW w:w="6379" w:type="dxa"/>
            <w:tcBorders>
              <w:top w:val="single" w:sz="4" w:space="0" w:color="auto"/>
              <w:bottom w:val="single" w:sz="4" w:space="0" w:color="auto"/>
            </w:tcBorders>
          </w:tcPr>
          <w:p w:rsidR="00CB180D" w:rsidRPr="00754C3A" w:rsidRDefault="00CB180D" w:rsidP="0094272D">
            <w:pPr>
              <w:pStyle w:val="Corpodetexto"/>
              <w:rPr>
                <w:rFonts w:ascii="Arial" w:hAnsi="Arial" w:cs="Arial"/>
              </w:rPr>
            </w:pPr>
            <w:r w:rsidRPr="00754C3A">
              <w:rPr>
                <w:rFonts w:ascii="Arial" w:hAnsi="Arial" w:cs="Arial"/>
              </w:rPr>
              <w:t>Modalidade de Educação a Distância ou Semi-presencial</w:t>
            </w:r>
          </w:p>
        </w:tc>
      </w:tr>
    </w:tbl>
    <w:p w:rsidR="00CB180D" w:rsidRDefault="00CB180D" w:rsidP="00CB180D">
      <w:pPr>
        <w:spacing w:line="360" w:lineRule="auto"/>
        <w:jc w:val="both"/>
        <w:rPr>
          <w:rFonts w:ascii="Arial" w:hAnsi="Arial" w:cs="Arial"/>
          <w:b/>
          <w:sz w:val="24"/>
          <w:szCs w:val="24"/>
        </w:rPr>
      </w:pPr>
    </w:p>
    <w:p w:rsidR="00CB180D" w:rsidRDefault="00CB180D" w:rsidP="00CB180D">
      <w:pPr>
        <w:spacing w:line="360" w:lineRule="auto"/>
        <w:jc w:val="both"/>
        <w:rPr>
          <w:rFonts w:ascii="Arial" w:hAnsi="Arial" w:cs="Arial"/>
          <w:b/>
          <w:sz w:val="24"/>
          <w:szCs w:val="24"/>
        </w:rPr>
      </w:pPr>
    </w:p>
    <w:p w:rsidR="003F0504" w:rsidRPr="00754C3A" w:rsidRDefault="003F0504" w:rsidP="003F0504">
      <w:pPr>
        <w:spacing w:line="360" w:lineRule="auto"/>
        <w:jc w:val="both"/>
        <w:rPr>
          <w:rFonts w:ascii="Arial" w:hAnsi="Arial" w:cs="Arial"/>
          <w:b/>
          <w:sz w:val="24"/>
          <w:szCs w:val="24"/>
        </w:rPr>
      </w:pPr>
      <w:r>
        <w:rPr>
          <w:rFonts w:ascii="Arial" w:hAnsi="Arial" w:cs="Arial"/>
          <w:b/>
          <w:sz w:val="24"/>
          <w:szCs w:val="24"/>
        </w:rPr>
        <w:t xml:space="preserve">4.1.1 </w:t>
      </w:r>
      <w:r w:rsidRPr="00754C3A">
        <w:rPr>
          <w:rFonts w:ascii="Arial" w:hAnsi="Arial" w:cs="Arial"/>
          <w:b/>
          <w:sz w:val="24"/>
          <w:szCs w:val="24"/>
        </w:rPr>
        <w:t>Clientela</w:t>
      </w:r>
    </w:p>
    <w:p w:rsidR="003F0504" w:rsidRPr="00754C3A" w:rsidRDefault="003F0504" w:rsidP="003F0504">
      <w:pPr>
        <w:spacing w:line="360" w:lineRule="auto"/>
        <w:jc w:val="both"/>
        <w:rPr>
          <w:rFonts w:ascii="Arial" w:hAnsi="Arial" w:cs="Arial"/>
          <w:b/>
          <w:sz w:val="24"/>
          <w:szCs w:val="24"/>
        </w:rPr>
      </w:pPr>
    </w:p>
    <w:p w:rsidR="003F0504" w:rsidRPr="00754C3A" w:rsidRDefault="003F0504" w:rsidP="003F0504">
      <w:pPr>
        <w:spacing w:line="360" w:lineRule="auto"/>
        <w:ind w:firstLine="851"/>
        <w:jc w:val="both"/>
        <w:rPr>
          <w:rFonts w:ascii="Arial" w:hAnsi="Arial" w:cs="Arial"/>
          <w:sz w:val="24"/>
          <w:szCs w:val="24"/>
        </w:rPr>
      </w:pPr>
      <w:r>
        <w:rPr>
          <w:rFonts w:ascii="Arial" w:hAnsi="Arial" w:cs="Arial"/>
          <w:sz w:val="24"/>
          <w:szCs w:val="24"/>
        </w:rPr>
        <w:t xml:space="preserve">O Curso de </w:t>
      </w:r>
      <w:r w:rsidRPr="00754C3A">
        <w:rPr>
          <w:rFonts w:ascii="Arial" w:hAnsi="Arial" w:cs="Arial"/>
          <w:bCs/>
          <w:sz w:val="24"/>
          <w:szCs w:val="24"/>
        </w:rPr>
        <w:t xml:space="preserve">Licenciatura </w:t>
      </w:r>
      <w:smartTag w:uri="urn:schemas-microsoft-com:office:smarttags" w:element="PersonName">
        <w:smartTagPr>
          <w:attr w:name="ProductID" w:val="em Ci￪ncias Biol￳gicas"/>
        </w:smartTagPr>
        <w:r w:rsidRPr="00754C3A">
          <w:rPr>
            <w:rFonts w:ascii="Arial" w:hAnsi="Arial" w:cs="Arial"/>
            <w:bCs/>
            <w:sz w:val="24"/>
            <w:szCs w:val="24"/>
          </w:rPr>
          <w:t xml:space="preserve">em </w:t>
        </w:r>
        <w:r w:rsidRPr="00754C3A">
          <w:rPr>
            <w:rFonts w:ascii="Arial" w:hAnsi="Arial" w:cs="Arial"/>
            <w:sz w:val="24"/>
            <w:szCs w:val="24"/>
          </w:rPr>
          <w:t>Ciências Biológicas</w:t>
        </w:r>
      </w:smartTag>
      <w:r w:rsidRPr="00754C3A">
        <w:rPr>
          <w:rFonts w:ascii="Arial" w:hAnsi="Arial" w:cs="Arial"/>
          <w:sz w:val="24"/>
          <w:szCs w:val="24"/>
        </w:rPr>
        <w:t xml:space="preserve">, </w:t>
      </w:r>
      <w:r>
        <w:rPr>
          <w:rFonts w:ascii="Arial" w:hAnsi="Arial" w:cs="Arial"/>
          <w:sz w:val="24"/>
          <w:szCs w:val="24"/>
        </w:rPr>
        <w:t>modalidade a distância se destina</w:t>
      </w:r>
      <w:r w:rsidRPr="00754C3A">
        <w:rPr>
          <w:rFonts w:ascii="Arial" w:hAnsi="Arial" w:cs="Arial"/>
          <w:sz w:val="24"/>
          <w:szCs w:val="24"/>
        </w:rPr>
        <w:t xml:space="preserve"> aos brasileiros portadores de diplo</w:t>
      </w:r>
      <w:r>
        <w:rPr>
          <w:rFonts w:ascii="Arial" w:hAnsi="Arial" w:cs="Arial"/>
          <w:sz w:val="24"/>
          <w:szCs w:val="24"/>
        </w:rPr>
        <w:t xml:space="preserve">ma de conclusão do ensino médio ou aqueles que desejam obter uma segunda licenciatura. </w:t>
      </w:r>
      <w:r w:rsidRPr="00754C3A">
        <w:rPr>
          <w:rFonts w:ascii="Arial" w:hAnsi="Arial" w:cs="Arial"/>
          <w:sz w:val="24"/>
          <w:szCs w:val="24"/>
        </w:rPr>
        <w:t xml:space="preserve"> </w:t>
      </w:r>
    </w:p>
    <w:p w:rsidR="003F0504" w:rsidRPr="00754C3A" w:rsidRDefault="003F0504" w:rsidP="003F0504">
      <w:pPr>
        <w:spacing w:line="360" w:lineRule="auto"/>
        <w:jc w:val="both"/>
        <w:rPr>
          <w:rFonts w:ascii="Arial" w:hAnsi="Arial" w:cs="Arial"/>
          <w:sz w:val="24"/>
          <w:szCs w:val="24"/>
        </w:rPr>
      </w:pPr>
    </w:p>
    <w:p w:rsidR="003F0504" w:rsidRPr="00754C3A" w:rsidRDefault="003F0504" w:rsidP="003F0504">
      <w:pPr>
        <w:pStyle w:val="CLEIDI"/>
        <w:numPr>
          <w:ilvl w:val="0"/>
          <w:numId w:val="0"/>
        </w:numPr>
      </w:pPr>
      <w:r>
        <w:t>4.1</w:t>
      </w:r>
      <w:r w:rsidRPr="00754C3A">
        <w:t>.2. Carga horária total do curso</w:t>
      </w:r>
    </w:p>
    <w:p w:rsidR="003F0504" w:rsidRPr="00021AE9" w:rsidRDefault="003F0504" w:rsidP="003F0504">
      <w:pPr>
        <w:spacing w:line="360" w:lineRule="auto"/>
        <w:ind w:firstLine="720"/>
        <w:jc w:val="both"/>
        <w:rPr>
          <w:rFonts w:ascii="Arial" w:hAnsi="Arial" w:cs="Arial"/>
          <w:sz w:val="24"/>
          <w:szCs w:val="24"/>
        </w:rPr>
      </w:pPr>
      <w:r w:rsidRPr="00021AE9">
        <w:rPr>
          <w:rFonts w:ascii="Arial" w:hAnsi="Arial" w:cs="Arial"/>
          <w:color w:val="000000"/>
          <w:sz w:val="24"/>
          <w:szCs w:val="24"/>
        </w:rPr>
        <w:t>A carga horária total do curso é de</w:t>
      </w:r>
      <w:r w:rsidRPr="00021AE9">
        <w:rPr>
          <w:rFonts w:ascii="Arial" w:hAnsi="Arial" w:cs="Arial"/>
          <w:sz w:val="24"/>
          <w:szCs w:val="24"/>
        </w:rPr>
        <w:t xml:space="preserve"> 3180</w:t>
      </w:r>
    </w:p>
    <w:p w:rsidR="003F0504" w:rsidRDefault="003F0504" w:rsidP="003F0504">
      <w:pPr>
        <w:spacing w:line="360" w:lineRule="auto"/>
        <w:ind w:firstLine="720"/>
        <w:jc w:val="both"/>
        <w:rPr>
          <w:rFonts w:ascii="Arial" w:hAnsi="Arial" w:cs="Arial"/>
          <w:b/>
          <w:sz w:val="24"/>
          <w:szCs w:val="24"/>
        </w:rPr>
      </w:pPr>
      <w:r w:rsidRPr="00021AE9">
        <w:rPr>
          <w:rFonts w:ascii="Arial" w:hAnsi="Arial" w:cs="Arial"/>
          <w:color w:val="000000"/>
          <w:sz w:val="24"/>
          <w:szCs w:val="24"/>
        </w:rPr>
        <w:t xml:space="preserve">Equivalência em créditos: </w:t>
      </w:r>
      <w:r>
        <w:rPr>
          <w:rFonts w:ascii="Arial" w:hAnsi="Arial" w:cs="Arial"/>
          <w:b/>
          <w:sz w:val="24"/>
          <w:szCs w:val="24"/>
        </w:rPr>
        <w:t>212</w:t>
      </w:r>
    </w:p>
    <w:p w:rsidR="003F0504" w:rsidRDefault="003F0504" w:rsidP="003F0504">
      <w:pPr>
        <w:spacing w:line="360" w:lineRule="auto"/>
        <w:ind w:firstLine="720"/>
        <w:jc w:val="both"/>
        <w:rPr>
          <w:rFonts w:ascii="Arial" w:hAnsi="Arial" w:cs="Arial"/>
          <w:b/>
          <w:sz w:val="24"/>
          <w:szCs w:val="24"/>
        </w:rPr>
      </w:pPr>
      <w:r w:rsidRPr="003F0504">
        <w:rPr>
          <w:rFonts w:ascii="Arial" w:hAnsi="Arial" w:cs="Arial"/>
          <w:b/>
          <w:color w:val="000000"/>
          <w:sz w:val="24"/>
          <w:szCs w:val="24"/>
        </w:rPr>
        <w:t xml:space="preserve">Atividades complementares: </w:t>
      </w:r>
      <w:r>
        <w:rPr>
          <w:rFonts w:ascii="Arial" w:hAnsi="Arial" w:cs="Arial"/>
          <w:b/>
          <w:sz w:val="24"/>
          <w:szCs w:val="24"/>
        </w:rPr>
        <w:t>200</w:t>
      </w:r>
    </w:p>
    <w:p w:rsidR="003F0504" w:rsidRDefault="003F0504" w:rsidP="003F0504">
      <w:pPr>
        <w:spacing w:line="360" w:lineRule="auto"/>
        <w:ind w:firstLine="720"/>
        <w:jc w:val="both"/>
        <w:rPr>
          <w:rFonts w:ascii="Arial" w:hAnsi="Arial" w:cs="Arial"/>
          <w:color w:val="000000"/>
          <w:sz w:val="24"/>
          <w:szCs w:val="24"/>
          <w:highlight w:val="yellow"/>
        </w:rPr>
      </w:pPr>
      <w:r>
        <w:rPr>
          <w:rFonts w:ascii="Arial" w:hAnsi="Arial" w:cs="Arial"/>
          <w:b/>
          <w:color w:val="000000"/>
          <w:sz w:val="24"/>
          <w:szCs w:val="24"/>
        </w:rPr>
        <w:t xml:space="preserve">Carga horária total: </w:t>
      </w:r>
      <w:r>
        <w:rPr>
          <w:rFonts w:ascii="Arial" w:hAnsi="Arial" w:cs="Arial"/>
          <w:b/>
          <w:sz w:val="24"/>
          <w:szCs w:val="24"/>
        </w:rPr>
        <w:t>3380</w:t>
      </w:r>
    </w:p>
    <w:p w:rsidR="00CB180D" w:rsidRDefault="00CB180D" w:rsidP="00CB180D">
      <w:pPr>
        <w:spacing w:line="360" w:lineRule="auto"/>
        <w:jc w:val="both"/>
        <w:rPr>
          <w:rFonts w:ascii="Arial" w:hAnsi="Arial" w:cs="Arial"/>
          <w:b/>
          <w:sz w:val="24"/>
          <w:szCs w:val="24"/>
        </w:rPr>
      </w:pPr>
    </w:p>
    <w:p w:rsidR="00912E49" w:rsidRPr="007E1C2D" w:rsidRDefault="00912E49" w:rsidP="00912E49">
      <w:pPr>
        <w:spacing w:line="360" w:lineRule="auto"/>
        <w:jc w:val="both"/>
        <w:rPr>
          <w:rFonts w:ascii="Arial" w:hAnsi="Arial" w:cs="Arial"/>
          <w:b/>
          <w:sz w:val="24"/>
          <w:szCs w:val="24"/>
        </w:rPr>
      </w:pPr>
      <w:r>
        <w:rPr>
          <w:rFonts w:ascii="Arial" w:hAnsi="Arial" w:cs="Arial"/>
          <w:b/>
          <w:sz w:val="24"/>
          <w:szCs w:val="24"/>
        </w:rPr>
        <w:t>4.1</w:t>
      </w:r>
      <w:r w:rsidRPr="007E1C2D">
        <w:rPr>
          <w:rFonts w:ascii="Arial" w:hAnsi="Arial" w:cs="Arial"/>
          <w:b/>
          <w:sz w:val="24"/>
          <w:szCs w:val="24"/>
        </w:rPr>
        <w:t xml:space="preserve">.3. </w:t>
      </w:r>
      <w:r w:rsidRPr="007E1C2D">
        <w:rPr>
          <w:rFonts w:ascii="Arial" w:hAnsi="Arial" w:cs="Arial"/>
          <w:b/>
          <w:color w:val="000000"/>
          <w:sz w:val="24"/>
          <w:szCs w:val="24"/>
        </w:rPr>
        <w:t>Acesso ao curso</w:t>
      </w:r>
    </w:p>
    <w:p w:rsidR="00912E49" w:rsidRPr="00BE770A" w:rsidRDefault="00912E49" w:rsidP="00912E49">
      <w:pPr>
        <w:shd w:val="clear" w:color="auto" w:fill="FFFFFF"/>
        <w:spacing w:line="360" w:lineRule="auto"/>
        <w:ind w:firstLine="900"/>
        <w:jc w:val="both"/>
        <w:rPr>
          <w:rFonts w:ascii="Arial" w:hAnsi="Arial" w:cs="Arial"/>
          <w:color w:val="000000"/>
          <w:sz w:val="24"/>
          <w:szCs w:val="24"/>
        </w:rPr>
      </w:pPr>
      <w:r w:rsidRPr="00BE770A">
        <w:rPr>
          <w:rFonts w:ascii="Arial" w:hAnsi="Arial" w:cs="Arial"/>
          <w:color w:val="000000"/>
          <w:sz w:val="24"/>
          <w:szCs w:val="24"/>
        </w:rPr>
        <w:t xml:space="preserve">O acesso ao curso é efetuado através de processo seletivo, tradicionalmente conhecido por vestibular. O acesso poderá ter formato modificado, em função das políticas afirmativas educacionais aprovadas pelo Ministério da Educação, porém obedecerá a critérios previamente explicitados em Edital específico lançado pela UFPI, para candidatos que tenham concluído a educação básica. </w:t>
      </w:r>
    </w:p>
    <w:p w:rsidR="00912E49" w:rsidRDefault="00912E49" w:rsidP="00CB180D">
      <w:pPr>
        <w:spacing w:line="360" w:lineRule="auto"/>
        <w:jc w:val="both"/>
        <w:rPr>
          <w:rFonts w:ascii="Arial" w:hAnsi="Arial" w:cs="Arial"/>
          <w:b/>
          <w:sz w:val="24"/>
          <w:szCs w:val="24"/>
        </w:rPr>
      </w:pPr>
    </w:p>
    <w:p w:rsidR="00912E49" w:rsidRDefault="00912E49" w:rsidP="00CB180D">
      <w:pPr>
        <w:spacing w:line="360" w:lineRule="auto"/>
        <w:jc w:val="both"/>
        <w:rPr>
          <w:rFonts w:ascii="Arial" w:hAnsi="Arial" w:cs="Arial"/>
          <w:b/>
          <w:sz w:val="24"/>
          <w:szCs w:val="24"/>
        </w:rPr>
      </w:pPr>
    </w:p>
    <w:p w:rsidR="00D34D33" w:rsidRDefault="00D34D33" w:rsidP="00CB180D">
      <w:pPr>
        <w:spacing w:line="360" w:lineRule="auto"/>
        <w:jc w:val="both"/>
        <w:rPr>
          <w:rFonts w:ascii="Arial" w:hAnsi="Arial" w:cs="Arial"/>
          <w:b/>
          <w:sz w:val="24"/>
          <w:szCs w:val="24"/>
        </w:rPr>
      </w:pPr>
    </w:p>
    <w:p w:rsidR="00D34D33" w:rsidRDefault="00D34D33" w:rsidP="00CB180D">
      <w:pPr>
        <w:spacing w:line="360" w:lineRule="auto"/>
        <w:jc w:val="both"/>
        <w:rPr>
          <w:rFonts w:ascii="Arial" w:hAnsi="Arial" w:cs="Arial"/>
          <w:b/>
          <w:sz w:val="24"/>
          <w:szCs w:val="24"/>
        </w:rPr>
      </w:pPr>
    </w:p>
    <w:p w:rsidR="00D34D33" w:rsidRDefault="00D34D33" w:rsidP="00CB180D">
      <w:pPr>
        <w:spacing w:line="360" w:lineRule="auto"/>
        <w:jc w:val="both"/>
        <w:rPr>
          <w:rFonts w:ascii="Arial" w:hAnsi="Arial" w:cs="Arial"/>
          <w:b/>
          <w:sz w:val="24"/>
          <w:szCs w:val="24"/>
        </w:rPr>
      </w:pPr>
    </w:p>
    <w:p w:rsidR="00912E49" w:rsidRDefault="00912E49" w:rsidP="00912E49">
      <w:pPr>
        <w:pStyle w:val="Corpodetexto"/>
        <w:rPr>
          <w:rFonts w:ascii="Arial" w:hAnsi="Arial" w:cs="Arial"/>
          <w:b/>
          <w:bCs/>
        </w:rPr>
      </w:pPr>
      <w:r>
        <w:rPr>
          <w:rFonts w:ascii="Arial" w:hAnsi="Arial" w:cs="Arial"/>
          <w:b/>
        </w:rPr>
        <w:lastRenderedPageBreak/>
        <w:t>4</w:t>
      </w:r>
      <w:r w:rsidRPr="007E1C2D">
        <w:rPr>
          <w:rFonts w:ascii="Arial" w:hAnsi="Arial" w:cs="Arial"/>
          <w:b/>
        </w:rPr>
        <w:t>.</w:t>
      </w:r>
      <w:r>
        <w:rPr>
          <w:rFonts w:ascii="Arial" w:hAnsi="Arial" w:cs="Arial"/>
          <w:b/>
        </w:rPr>
        <w:t xml:space="preserve">2 </w:t>
      </w:r>
      <w:r>
        <w:rPr>
          <w:rFonts w:ascii="Arial" w:hAnsi="Arial" w:cs="Arial"/>
          <w:b/>
          <w:bCs/>
        </w:rPr>
        <w:t xml:space="preserve"> </w:t>
      </w:r>
      <w:r w:rsidRPr="00C24A45">
        <w:rPr>
          <w:rFonts w:ascii="Arial" w:hAnsi="Arial" w:cs="Arial"/>
          <w:b/>
          <w:bCs/>
        </w:rPr>
        <w:t xml:space="preserve">Processo </w:t>
      </w:r>
      <w:r>
        <w:rPr>
          <w:rFonts w:ascii="Arial" w:hAnsi="Arial" w:cs="Arial"/>
          <w:b/>
          <w:bCs/>
        </w:rPr>
        <w:t>d</w:t>
      </w:r>
      <w:r w:rsidRPr="00C24A45">
        <w:rPr>
          <w:rFonts w:ascii="Arial" w:hAnsi="Arial" w:cs="Arial"/>
          <w:b/>
          <w:bCs/>
        </w:rPr>
        <w:t xml:space="preserve">e Ensino </w:t>
      </w:r>
      <w:r>
        <w:rPr>
          <w:rFonts w:ascii="Arial" w:hAnsi="Arial" w:cs="Arial"/>
          <w:b/>
          <w:bCs/>
        </w:rPr>
        <w:t>e</w:t>
      </w:r>
      <w:r w:rsidRPr="00C24A45">
        <w:rPr>
          <w:rFonts w:ascii="Arial" w:hAnsi="Arial" w:cs="Arial"/>
          <w:b/>
          <w:bCs/>
        </w:rPr>
        <w:t xml:space="preserve"> Aprendizagem</w:t>
      </w:r>
    </w:p>
    <w:p w:rsidR="00912E49" w:rsidRPr="007E1C2D" w:rsidRDefault="00912E49" w:rsidP="00912E49">
      <w:pPr>
        <w:pStyle w:val="Corpodetexto"/>
        <w:rPr>
          <w:rFonts w:ascii="Arial" w:hAnsi="Arial" w:cs="Arial"/>
          <w:b/>
          <w:bCs/>
        </w:rPr>
      </w:pPr>
    </w:p>
    <w:p w:rsidR="00912E49" w:rsidRPr="00BD5287" w:rsidRDefault="00912E49" w:rsidP="00912E49">
      <w:pPr>
        <w:pStyle w:val="Corpodetexto"/>
        <w:spacing w:after="0" w:line="360" w:lineRule="auto"/>
        <w:ind w:firstLine="709"/>
        <w:jc w:val="both"/>
        <w:rPr>
          <w:rFonts w:ascii="Arial" w:hAnsi="Arial" w:cs="Arial"/>
        </w:rPr>
      </w:pPr>
      <w:r w:rsidRPr="00BD5287">
        <w:rPr>
          <w:rFonts w:ascii="Arial" w:hAnsi="Arial" w:cs="Arial"/>
        </w:rPr>
        <w:t>É o processo através do qual o aluno apreen</w:t>
      </w:r>
      <w:r>
        <w:rPr>
          <w:rFonts w:ascii="Arial" w:hAnsi="Arial" w:cs="Arial"/>
        </w:rPr>
        <w:t xml:space="preserve">de as competências necessárias </w:t>
      </w:r>
      <w:r w:rsidRPr="00BD5287">
        <w:rPr>
          <w:rFonts w:ascii="Arial" w:hAnsi="Arial" w:cs="Arial"/>
        </w:rPr>
        <w:t xml:space="preserve">para exercer </w:t>
      </w:r>
      <w:r>
        <w:rPr>
          <w:rFonts w:ascii="Arial" w:hAnsi="Arial" w:cs="Arial"/>
        </w:rPr>
        <w:t>o oficio de Professor de Ciências e biologia. Caracteriza-se como uma sequ</w:t>
      </w:r>
      <w:r w:rsidRPr="00BD5287">
        <w:rPr>
          <w:rFonts w:ascii="Arial" w:hAnsi="Arial" w:cs="Arial"/>
        </w:rPr>
        <w:t>ência ordenada; períodos de atividades com certo sentido, segmentos em que se pode notar uma trama hierárquica de atividades incluídas umas nas outras, que servem para dar sentido unitário à ação de ensinar. Este processo envolve relações entre pessoas e está imbuído de várias sutilezas que o caracterizam. O exemplo, negociação, controle, persuasão, sedução. Por outro lado, em razão de seu caráter interativo, evoca atividades como: instruir, supervisar, servir e colaborar. Também requer intervenções que, mediadas pela linguagem, manifestam a afetividade, a subjetividade e as intenções dos agentes. Nestas interações, o ensino e a aprendizagem são adaptações, (re)</w:t>
      </w:r>
      <w:r>
        <w:rPr>
          <w:rFonts w:ascii="Arial" w:hAnsi="Arial" w:cs="Arial"/>
        </w:rPr>
        <w:t xml:space="preserve"> </w:t>
      </w:r>
      <w:r w:rsidRPr="00BD5287">
        <w:rPr>
          <w:rFonts w:ascii="Arial" w:hAnsi="Arial" w:cs="Arial"/>
        </w:rPr>
        <w:t xml:space="preserve">significados por </w:t>
      </w:r>
      <w:smartTag w:uri="schemas-houaiss/mini" w:element="verbetes">
        <w:r w:rsidRPr="00BD5287">
          <w:rPr>
            <w:rFonts w:ascii="Arial" w:hAnsi="Arial" w:cs="Arial"/>
          </w:rPr>
          <w:t>seus</w:t>
        </w:r>
      </w:smartTag>
      <w:r w:rsidRPr="00BD5287">
        <w:rPr>
          <w:rFonts w:ascii="Arial" w:hAnsi="Arial" w:cs="Arial"/>
        </w:rPr>
        <w:t xml:space="preserve"> </w:t>
      </w:r>
      <w:smartTag w:uri="schemas-houaiss/mini" w:element="verbetes">
        <w:r w:rsidRPr="00BD5287">
          <w:rPr>
            <w:rFonts w:ascii="Arial" w:hAnsi="Arial" w:cs="Arial"/>
          </w:rPr>
          <w:t>atores</w:t>
        </w:r>
      </w:smartTag>
      <w:r w:rsidRPr="00BD5287">
        <w:rPr>
          <w:rFonts w:ascii="Arial" w:hAnsi="Arial" w:cs="Arial"/>
        </w:rPr>
        <w:t xml:space="preserve"> e </w:t>
      </w:r>
      <w:smartTag w:uri="schemas-houaiss/acao" w:element="dm">
        <w:r w:rsidRPr="00BD5287">
          <w:rPr>
            <w:rFonts w:ascii="Arial" w:hAnsi="Arial" w:cs="Arial"/>
          </w:rPr>
          <w:t>pelo</w:t>
        </w:r>
      </w:smartTag>
      <w:r w:rsidRPr="00BD5287">
        <w:rPr>
          <w:rFonts w:ascii="Arial" w:hAnsi="Arial" w:cs="Arial"/>
        </w:rPr>
        <w:t xml:space="preserve"> contexto.</w:t>
      </w:r>
    </w:p>
    <w:p w:rsidR="00912E49" w:rsidRPr="00BD5287" w:rsidRDefault="00912E49" w:rsidP="00912E49">
      <w:pPr>
        <w:pStyle w:val="Corpodetexto"/>
        <w:spacing w:after="0" w:line="360" w:lineRule="auto"/>
        <w:ind w:firstLine="709"/>
        <w:jc w:val="both"/>
        <w:rPr>
          <w:rFonts w:ascii="Arial" w:hAnsi="Arial" w:cs="Arial"/>
        </w:rPr>
      </w:pPr>
      <w:r w:rsidRPr="00BD5287">
        <w:rPr>
          <w:rFonts w:ascii="Arial" w:hAnsi="Arial" w:cs="Arial"/>
        </w:rPr>
        <w:t>Porém, o que ocorre na sala de aula não é um fluir espontâneo, embora a espontaneidade não lhe seja furtada, dada à imprevisibilidade do ensino. É algo regulado por padrões metodológicos implícitos. Isso quer dizer que há uma ordem implícita nas ações dos professores (racionalidade pedagógica ou pensamento prático), que funciona como um fio condutor para o que vai acontecer com o processo de ensino. O que implica dizer que o curso das ações não é algo espontâneo, mas sim decorrente da intersubjetividade e da deliberação, pela simples razão de o seu fundamento constituir a natureza teleológica da prática educativa.</w:t>
      </w:r>
    </w:p>
    <w:p w:rsidR="00912E49" w:rsidRPr="00BD5287" w:rsidRDefault="00912E49" w:rsidP="00912E49">
      <w:pPr>
        <w:pStyle w:val="Corpodetexto"/>
        <w:spacing w:after="0" w:line="360" w:lineRule="auto"/>
        <w:ind w:firstLine="709"/>
        <w:jc w:val="both"/>
        <w:rPr>
          <w:rFonts w:ascii="Arial" w:hAnsi="Arial" w:cs="Arial"/>
        </w:rPr>
      </w:pPr>
      <w:r w:rsidRPr="00BD5287">
        <w:rPr>
          <w:rFonts w:ascii="Arial" w:hAnsi="Arial" w:cs="Arial"/>
        </w:rPr>
        <w:t xml:space="preserve">O processo de ensino e de aprendizagem, embora intangível, se materializa na ação de </w:t>
      </w:r>
      <w:smartTag w:uri="schemas-houaiss/acao" w:element="hm">
        <w:r w:rsidRPr="00BD5287">
          <w:rPr>
            <w:rFonts w:ascii="Arial" w:hAnsi="Arial" w:cs="Arial"/>
          </w:rPr>
          <w:t>favorecer</w:t>
        </w:r>
      </w:smartTag>
      <w:r w:rsidRPr="00BD5287">
        <w:rPr>
          <w:rFonts w:ascii="Arial" w:hAnsi="Arial" w:cs="Arial"/>
        </w:rPr>
        <w:t xml:space="preserve"> o </w:t>
      </w:r>
      <w:smartTag w:uri="schemas-houaiss/mini" w:element="verbetes">
        <w:r w:rsidRPr="00BD5287">
          <w:rPr>
            <w:rFonts w:ascii="Arial" w:hAnsi="Arial" w:cs="Arial"/>
          </w:rPr>
          <w:t>aprendizado</w:t>
        </w:r>
      </w:smartTag>
      <w:r w:rsidRPr="00BD5287">
        <w:rPr>
          <w:rFonts w:ascii="Arial" w:hAnsi="Arial" w:cs="Arial"/>
        </w:rPr>
        <w:t xml:space="preserve"> de uma </w:t>
      </w:r>
      <w:smartTag w:uri="schemas-houaiss/mini" w:element="verbetes">
        <w:r w:rsidRPr="00BD5287">
          <w:rPr>
            <w:rFonts w:ascii="Arial" w:hAnsi="Arial" w:cs="Arial"/>
          </w:rPr>
          <w:t>cultura</w:t>
        </w:r>
      </w:smartTag>
      <w:r w:rsidRPr="00BD5287">
        <w:rPr>
          <w:rFonts w:ascii="Arial" w:hAnsi="Arial" w:cs="Arial"/>
        </w:rPr>
        <w:t xml:space="preserve"> e/</w:t>
      </w:r>
      <w:smartTag w:uri="schemas-houaiss/mini" w:element="verbetes">
        <w:r w:rsidRPr="00BD5287">
          <w:rPr>
            <w:rFonts w:ascii="Arial" w:hAnsi="Arial" w:cs="Arial"/>
          </w:rPr>
          <w:t>ou</w:t>
        </w:r>
      </w:smartTag>
      <w:r w:rsidRPr="00BD5287">
        <w:rPr>
          <w:rFonts w:ascii="Arial" w:hAnsi="Arial" w:cs="Arial"/>
        </w:rPr>
        <w:t xml:space="preserve"> na </w:t>
      </w:r>
      <w:smartTag w:uri="schemas-houaiss/acao" w:element="dm">
        <w:r w:rsidRPr="00BD5287">
          <w:rPr>
            <w:rFonts w:ascii="Arial" w:hAnsi="Arial" w:cs="Arial"/>
          </w:rPr>
          <w:t>aquisição</w:t>
        </w:r>
      </w:smartTag>
      <w:r w:rsidRPr="00BD5287">
        <w:rPr>
          <w:rFonts w:ascii="Arial" w:hAnsi="Arial" w:cs="Arial"/>
        </w:rPr>
        <w:t xml:space="preserve"> de </w:t>
      </w:r>
      <w:smartTag w:uri="schemas-houaiss/mini" w:element="verbetes">
        <w:r w:rsidRPr="00BD5287">
          <w:rPr>
            <w:rFonts w:ascii="Arial" w:hAnsi="Arial" w:cs="Arial"/>
          </w:rPr>
          <w:t>conhecimentos</w:t>
        </w:r>
      </w:smartTag>
      <w:r w:rsidRPr="00BD5287">
        <w:rPr>
          <w:rFonts w:ascii="Arial" w:hAnsi="Arial" w:cs="Arial"/>
        </w:rPr>
        <w:t xml:space="preserve"> e competências, em um </w:t>
      </w:r>
      <w:smartTag w:uri="schemas-houaiss/mini" w:element="verbetes">
        <w:r w:rsidRPr="00BD5287">
          <w:rPr>
            <w:rFonts w:ascii="Arial" w:hAnsi="Arial" w:cs="Arial"/>
          </w:rPr>
          <w:t>contexto</w:t>
        </w:r>
      </w:smartTag>
      <w:r w:rsidRPr="00BD5287">
        <w:rPr>
          <w:rFonts w:ascii="Arial" w:hAnsi="Arial" w:cs="Arial"/>
        </w:rPr>
        <w:t xml:space="preserve"> </w:t>
      </w:r>
      <w:smartTag w:uri="schemas-houaiss/mini" w:element="verbetes">
        <w:r w:rsidRPr="00BD5287">
          <w:rPr>
            <w:rFonts w:ascii="Arial" w:hAnsi="Arial" w:cs="Arial"/>
          </w:rPr>
          <w:t>real</w:t>
        </w:r>
      </w:smartTag>
      <w:r w:rsidRPr="00BD5287">
        <w:rPr>
          <w:rFonts w:ascii="Arial" w:hAnsi="Arial" w:cs="Arial"/>
        </w:rPr>
        <w:t xml:space="preserve"> e </w:t>
      </w:r>
      <w:smartTag w:uri="schemas-houaiss/mini" w:element="verbetes">
        <w:r w:rsidRPr="00BD5287">
          <w:rPr>
            <w:rFonts w:ascii="Arial" w:hAnsi="Arial" w:cs="Arial"/>
          </w:rPr>
          <w:t>determinado</w:t>
        </w:r>
      </w:smartTag>
      <w:r w:rsidRPr="00BD5287">
        <w:rPr>
          <w:rFonts w:ascii="Arial" w:hAnsi="Arial" w:cs="Arial"/>
        </w:rPr>
        <w:t xml:space="preserve">, configurando-se em uma </w:t>
      </w:r>
      <w:smartTag w:uri="schemas-houaiss/dicionario" w:element="sinonimos">
        <w:r w:rsidRPr="00BD5287">
          <w:rPr>
            <w:rFonts w:ascii="Arial" w:hAnsi="Arial" w:cs="Arial"/>
            <w:i/>
          </w:rPr>
          <w:t>práxis</w:t>
        </w:r>
      </w:smartTag>
      <w:r w:rsidRPr="00BD5287">
        <w:rPr>
          <w:rFonts w:ascii="Arial" w:hAnsi="Arial" w:cs="Arial"/>
          <w:i/>
        </w:rPr>
        <w:t xml:space="preserve"> situada</w:t>
      </w:r>
      <w:r w:rsidRPr="00BD5287">
        <w:rPr>
          <w:rFonts w:ascii="Arial" w:hAnsi="Arial" w:cs="Arial"/>
        </w:rPr>
        <w:t xml:space="preserve">. </w:t>
      </w:r>
      <w:smartTag w:uri="schemas-houaiss/mini" w:element="verbetes">
        <w:r w:rsidRPr="00BD5287">
          <w:rPr>
            <w:rFonts w:ascii="Arial" w:hAnsi="Arial" w:cs="Arial"/>
          </w:rPr>
          <w:t>Como</w:t>
        </w:r>
      </w:smartTag>
      <w:r w:rsidRPr="00BD5287">
        <w:rPr>
          <w:rFonts w:ascii="Arial" w:hAnsi="Arial" w:cs="Arial"/>
        </w:rPr>
        <w:t xml:space="preserve"> </w:t>
      </w:r>
      <w:r w:rsidRPr="00BD5287">
        <w:rPr>
          <w:rFonts w:ascii="Arial" w:hAnsi="Arial" w:cs="Arial"/>
          <w:i/>
        </w:rPr>
        <w:t>práxis</w:t>
      </w:r>
      <w:r w:rsidRPr="00BD5287">
        <w:rPr>
          <w:rFonts w:ascii="Arial" w:hAnsi="Arial" w:cs="Arial"/>
        </w:rPr>
        <w:t xml:space="preserve">, </w:t>
      </w:r>
      <w:smartTag w:uri="schemas-houaiss/mini" w:element="verbetes">
        <w:r w:rsidRPr="00BD5287">
          <w:rPr>
            <w:rFonts w:ascii="Arial" w:hAnsi="Arial" w:cs="Arial"/>
          </w:rPr>
          <w:t>deixa</w:t>
        </w:r>
      </w:smartTag>
      <w:r w:rsidRPr="00BD5287">
        <w:rPr>
          <w:rFonts w:ascii="Arial" w:hAnsi="Arial" w:cs="Arial"/>
        </w:rPr>
        <w:t xml:space="preserve"> de </w:t>
      </w:r>
      <w:smartTag w:uri="schemas-houaiss/acao" w:element="hm">
        <w:r w:rsidRPr="00BD5287">
          <w:rPr>
            <w:rFonts w:ascii="Arial" w:hAnsi="Arial" w:cs="Arial"/>
          </w:rPr>
          <w:t>ser</w:t>
        </w:r>
      </w:smartTag>
      <w:r w:rsidRPr="00BD5287">
        <w:rPr>
          <w:rFonts w:ascii="Arial" w:hAnsi="Arial" w:cs="Arial"/>
        </w:rPr>
        <w:t xml:space="preserve"> </w:t>
      </w:r>
      <w:smartTag w:uri="schemas-houaiss/mini" w:element="verbetes">
        <w:r w:rsidRPr="00BD5287">
          <w:rPr>
            <w:rFonts w:ascii="Arial" w:hAnsi="Arial" w:cs="Arial"/>
          </w:rPr>
          <w:t>adaptação</w:t>
        </w:r>
      </w:smartTag>
      <w:r w:rsidRPr="00BD5287">
        <w:rPr>
          <w:rFonts w:ascii="Arial" w:hAnsi="Arial" w:cs="Arial"/>
        </w:rPr>
        <w:t xml:space="preserve"> de </w:t>
      </w:r>
      <w:smartTag w:uri="schemas-houaiss/mini" w:element="verbetes">
        <w:r w:rsidRPr="00BD5287">
          <w:rPr>
            <w:rFonts w:ascii="Arial" w:hAnsi="Arial" w:cs="Arial"/>
          </w:rPr>
          <w:t>condições</w:t>
        </w:r>
      </w:smartTag>
      <w:r w:rsidRPr="00BD5287">
        <w:rPr>
          <w:rFonts w:ascii="Arial" w:hAnsi="Arial" w:cs="Arial"/>
        </w:rPr>
        <w:t xml:space="preserve"> determinadas </w:t>
      </w:r>
      <w:smartTag w:uri="schemas-houaiss/acao" w:element="dm">
        <w:r w:rsidRPr="00BD5287">
          <w:rPr>
            <w:rFonts w:ascii="Arial" w:hAnsi="Arial" w:cs="Arial"/>
          </w:rPr>
          <w:t>pelo</w:t>
        </w:r>
      </w:smartTag>
      <w:r w:rsidRPr="00BD5287">
        <w:rPr>
          <w:rFonts w:ascii="Arial" w:hAnsi="Arial" w:cs="Arial"/>
        </w:rPr>
        <w:t xml:space="preserve"> </w:t>
      </w:r>
      <w:smartTag w:uri="schemas-houaiss/mini" w:element="verbetes">
        <w:r w:rsidRPr="00BD5287">
          <w:rPr>
            <w:rFonts w:ascii="Arial" w:hAnsi="Arial" w:cs="Arial"/>
          </w:rPr>
          <w:t>contexto</w:t>
        </w:r>
      </w:smartTag>
      <w:r w:rsidRPr="00BD5287">
        <w:rPr>
          <w:rFonts w:ascii="Arial" w:hAnsi="Arial" w:cs="Arial"/>
        </w:rPr>
        <w:t xml:space="preserve"> </w:t>
      </w:r>
      <w:smartTag w:uri="schemas-houaiss/acao" w:element="dm">
        <w:r w:rsidRPr="00BD5287">
          <w:rPr>
            <w:rFonts w:ascii="Arial" w:hAnsi="Arial" w:cs="Arial"/>
          </w:rPr>
          <w:t>para</w:t>
        </w:r>
      </w:smartTag>
      <w:r w:rsidRPr="00BD5287">
        <w:rPr>
          <w:rFonts w:ascii="Arial" w:hAnsi="Arial" w:cs="Arial"/>
        </w:rPr>
        <w:t xml:space="preserve"> tornar-se crítica. Assim sendo, estimula o </w:t>
      </w:r>
      <w:smartTag w:uri="schemas-houaiss/mini" w:element="verbetes">
        <w:r w:rsidRPr="00BD5287">
          <w:rPr>
            <w:rFonts w:ascii="Arial" w:hAnsi="Arial" w:cs="Arial"/>
          </w:rPr>
          <w:t>pensamento</w:t>
        </w:r>
      </w:smartTag>
      <w:r w:rsidRPr="00BD5287">
        <w:rPr>
          <w:rFonts w:ascii="Arial" w:hAnsi="Arial" w:cs="Arial"/>
        </w:rPr>
        <w:t xml:space="preserve"> dos agentes capacitando-os </w:t>
      </w:r>
      <w:smartTag w:uri="schemas-houaiss/acao" w:element="dm">
        <w:r w:rsidRPr="00BD5287">
          <w:rPr>
            <w:rFonts w:ascii="Arial" w:hAnsi="Arial" w:cs="Arial"/>
          </w:rPr>
          <w:t>para</w:t>
        </w:r>
      </w:smartTag>
      <w:r w:rsidRPr="00BD5287">
        <w:rPr>
          <w:rFonts w:ascii="Arial" w:hAnsi="Arial" w:cs="Arial"/>
        </w:rPr>
        <w:t xml:space="preserve"> </w:t>
      </w:r>
      <w:smartTag w:uri="schemas-houaiss/acao" w:element="hm">
        <w:r w:rsidRPr="00BD5287">
          <w:rPr>
            <w:rFonts w:ascii="Arial" w:hAnsi="Arial" w:cs="Arial"/>
          </w:rPr>
          <w:t>intervir</w:t>
        </w:r>
      </w:smartTag>
      <w:r w:rsidRPr="00BD5287">
        <w:rPr>
          <w:rFonts w:ascii="Arial" w:hAnsi="Arial" w:cs="Arial"/>
        </w:rPr>
        <w:t xml:space="preserve"> neste </w:t>
      </w:r>
      <w:smartTag w:uri="schemas-houaiss/mini" w:element="verbetes">
        <w:r w:rsidRPr="00BD5287">
          <w:rPr>
            <w:rFonts w:ascii="Arial" w:hAnsi="Arial" w:cs="Arial"/>
          </w:rPr>
          <w:t>mesmo</w:t>
        </w:r>
      </w:smartTag>
      <w:r w:rsidRPr="00BD5287">
        <w:rPr>
          <w:rFonts w:ascii="Arial" w:hAnsi="Arial" w:cs="Arial"/>
        </w:rPr>
        <w:t xml:space="preserve"> </w:t>
      </w:r>
      <w:smartTag w:uri="schemas-houaiss/mini" w:element="verbetes">
        <w:r w:rsidRPr="00BD5287">
          <w:rPr>
            <w:rFonts w:ascii="Arial" w:hAnsi="Arial" w:cs="Arial"/>
          </w:rPr>
          <w:t>contexto</w:t>
        </w:r>
      </w:smartTag>
      <w:r w:rsidRPr="00BD5287">
        <w:rPr>
          <w:rFonts w:ascii="Arial" w:hAnsi="Arial" w:cs="Arial"/>
        </w:rPr>
        <w:t xml:space="preserve">, o </w:t>
      </w:r>
      <w:smartTag w:uri="schemas-houaiss/mini" w:element="verbetes">
        <w:r w:rsidRPr="00BD5287">
          <w:rPr>
            <w:rFonts w:ascii="Arial" w:hAnsi="Arial" w:cs="Arial"/>
          </w:rPr>
          <w:t>que</w:t>
        </w:r>
      </w:smartTag>
      <w:r w:rsidRPr="00BD5287">
        <w:rPr>
          <w:rFonts w:ascii="Arial" w:hAnsi="Arial" w:cs="Arial"/>
        </w:rPr>
        <w:t xml:space="preserve"> supõe uma </w:t>
      </w:r>
      <w:smartTag w:uri="schemas-houaiss/mini" w:element="verbetes">
        <w:r w:rsidRPr="00BD5287">
          <w:rPr>
            <w:rFonts w:ascii="Arial" w:hAnsi="Arial" w:cs="Arial"/>
          </w:rPr>
          <w:t>opção</w:t>
        </w:r>
      </w:smartTag>
      <w:r w:rsidRPr="00BD5287">
        <w:rPr>
          <w:rFonts w:ascii="Arial" w:hAnsi="Arial" w:cs="Arial"/>
        </w:rPr>
        <w:t xml:space="preserve"> </w:t>
      </w:r>
      <w:smartTag w:uri="schemas-houaiss/mini" w:element="verbetes">
        <w:r w:rsidRPr="00BD5287">
          <w:rPr>
            <w:rFonts w:ascii="Arial" w:hAnsi="Arial" w:cs="Arial"/>
          </w:rPr>
          <w:t>ética</w:t>
        </w:r>
      </w:smartTag>
      <w:r w:rsidRPr="00BD5287">
        <w:rPr>
          <w:rFonts w:ascii="Arial" w:hAnsi="Arial" w:cs="Arial"/>
        </w:rPr>
        <w:t xml:space="preserve"> e uma </w:t>
      </w:r>
      <w:smartTag w:uri="schemas-houaiss/acao" w:element="dm">
        <w:r w:rsidRPr="00BD5287">
          <w:rPr>
            <w:rFonts w:ascii="Arial" w:hAnsi="Arial" w:cs="Arial"/>
          </w:rPr>
          <w:t>prática</w:t>
        </w:r>
      </w:smartTag>
      <w:r w:rsidRPr="00BD5287">
        <w:rPr>
          <w:rFonts w:ascii="Arial" w:hAnsi="Arial" w:cs="Arial"/>
        </w:rPr>
        <w:t xml:space="preserve"> moral, enfim, uma racionalidade.</w:t>
      </w:r>
    </w:p>
    <w:p w:rsidR="00D34D33" w:rsidRDefault="00912E49" w:rsidP="00D34D33">
      <w:pPr>
        <w:pStyle w:val="Corpodetexto"/>
        <w:spacing w:after="0" w:line="360" w:lineRule="auto"/>
        <w:ind w:firstLine="709"/>
        <w:jc w:val="both"/>
        <w:rPr>
          <w:rFonts w:ascii="Arial" w:hAnsi="Arial" w:cs="Arial"/>
        </w:rPr>
      </w:pPr>
      <w:r w:rsidRPr="00BD5287">
        <w:rPr>
          <w:rFonts w:ascii="Arial" w:hAnsi="Arial" w:cs="Arial"/>
        </w:rPr>
        <w:t xml:space="preserve">Isso significa que pensar o processo de ensino e de aprendizagem do curso de Licenciatura em </w:t>
      </w:r>
      <w:r>
        <w:rPr>
          <w:rFonts w:ascii="Arial" w:hAnsi="Arial" w:cs="Arial"/>
        </w:rPr>
        <w:t xml:space="preserve">Ciências Biológicas </w:t>
      </w:r>
      <w:r w:rsidRPr="00BD5287">
        <w:rPr>
          <w:rFonts w:ascii="Arial" w:hAnsi="Arial" w:cs="Arial"/>
        </w:rPr>
        <w:t>implica definir os fins, os meios, os conteúdos, o papel do professor, o que é aprendizagem, as formas de avaliação. Resgatando a abordagem de ensino que este Projeto Político-Pedagógico se orienta, o ensino e a aprendizagem estão fundamentados na racionalidade pedagógica prático-reflexiva, portanto, no princípio teórico-metodológico da reflexão na ação.</w:t>
      </w:r>
    </w:p>
    <w:p w:rsidR="00912E49" w:rsidRPr="00D34D33" w:rsidRDefault="00912E49" w:rsidP="00D34D33">
      <w:pPr>
        <w:pStyle w:val="Corpodetexto"/>
        <w:spacing w:after="0" w:line="360" w:lineRule="auto"/>
        <w:jc w:val="both"/>
        <w:rPr>
          <w:rFonts w:ascii="Arial" w:hAnsi="Arial" w:cs="Arial"/>
        </w:rPr>
      </w:pPr>
      <w:r>
        <w:rPr>
          <w:rFonts w:ascii="Arial" w:hAnsi="Arial" w:cs="Arial"/>
          <w:b/>
        </w:rPr>
        <w:lastRenderedPageBreak/>
        <w:t>4</w:t>
      </w:r>
      <w:r w:rsidRPr="007E1C2D">
        <w:rPr>
          <w:rFonts w:ascii="Arial" w:hAnsi="Arial" w:cs="Arial"/>
          <w:b/>
        </w:rPr>
        <w:t>.</w:t>
      </w:r>
      <w:r>
        <w:rPr>
          <w:rFonts w:ascii="Arial" w:hAnsi="Arial" w:cs="Arial"/>
          <w:b/>
        </w:rPr>
        <w:t>2</w:t>
      </w:r>
      <w:r w:rsidRPr="007E1C2D">
        <w:rPr>
          <w:rFonts w:ascii="Arial" w:hAnsi="Arial" w:cs="Arial"/>
          <w:b/>
        </w:rPr>
        <w:t>.</w:t>
      </w:r>
      <w:r>
        <w:rPr>
          <w:rFonts w:ascii="Arial" w:hAnsi="Arial" w:cs="Arial"/>
          <w:b/>
          <w:bCs/>
        </w:rPr>
        <w:t xml:space="preserve">1 </w:t>
      </w:r>
      <w:r w:rsidRPr="00BD5287">
        <w:rPr>
          <w:rFonts w:ascii="Arial" w:hAnsi="Arial" w:cs="Arial"/>
          <w:b/>
        </w:rPr>
        <w:t>O papel do aluno</w:t>
      </w:r>
    </w:p>
    <w:p w:rsidR="00912E49" w:rsidRPr="00BD5287" w:rsidRDefault="00912E49" w:rsidP="00912E49">
      <w:pPr>
        <w:pStyle w:val="Corpodetexto"/>
        <w:spacing w:after="0" w:line="360" w:lineRule="auto"/>
        <w:ind w:firstLine="709"/>
        <w:jc w:val="both"/>
        <w:rPr>
          <w:rFonts w:ascii="Arial" w:hAnsi="Arial" w:cs="Arial"/>
        </w:rPr>
      </w:pPr>
      <w:r w:rsidRPr="00BD5287">
        <w:rPr>
          <w:rFonts w:ascii="Arial" w:hAnsi="Arial" w:cs="Arial"/>
        </w:rPr>
        <w:t xml:space="preserve">Pela forma como o currículo se organiza o aluno do curso de Licenciatura em </w:t>
      </w:r>
      <w:r>
        <w:rPr>
          <w:rFonts w:ascii="Arial" w:hAnsi="Arial" w:cs="Arial"/>
        </w:rPr>
        <w:t>Ciências Biológicas</w:t>
      </w:r>
      <w:r w:rsidRPr="00BD5287">
        <w:rPr>
          <w:rFonts w:ascii="Arial" w:hAnsi="Arial" w:cs="Arial"/>
        </w:rPr>
        <w:t xml:space="preserve"> é um dos sujeitos do processo de ensinar e aprender. Neste processo de construção de conhecimento ele deve assumir uma postura de curiosidade epistemoló</w:t>
      </w:r>
      <w:r>
        <w:rPr>
          <w:rFonts w:ascii="Arial" w:hAnsi="Arial" w:cs="Arial"/>
        </w:rPr>
        <w:t>gica, marcada pelo interesse</w:t>
      </w:r>
      <w:r w:rsidRPr="00BD5287">
        <w:rPr>
          <w:rFonts w:ascii="Arial" w:hAnsi="Arial" w:cs="Arial"/>
        </w:rPr>
        <w:t xml:space="preserve"> por novas aprendizagens e desenvolver a capacidade de trabalhar em grupo, atitudes de ética e de humanização, responsabilidade e espírito crítico-reflexivo. </w:t>
      </w:r>
    </w:p>
    <w:p w:rsidR="00912E49" w:rsidRDefault="00912E49" w:rsidP="00912E49">
      <w:pPr>
        <w:pStyle w:val="Corpodetexto"/>
        <w:spacing w:after="0" w:line="360" w:lineRule="auto"/>
        <w:jc w:val="both"/>
        <w:rPr>
          <w:rFonts w:ascii="Arial" w:hAnsi="Arial" w:cs="Arial"/>
          <w:b/>
        </w:rPr>
      </w:pPr>
    </w:p>
    <w:p w:rsidR="00912E49" w:rsidRPr="00BD5287" w:rsidRDefault="00912E49" w:rsidP="00912E49">
      <w:pPr>
        <w:pStyle w:val="Corpodetexto"/>
        <w:spacing w:after="0" w:line="360" w:lineRule="auto"/>
        <w:jc w:val="both"/>
        <w:rPr>
          <w:rFonts w:ascii="Arial" w:hAnsi="Arial" w:cs="Arial"/>
          <w:b/>
        </w:rPr>
      </w:pPr>
      <w:r>
        <w:rPr>
          <w:rFonts w:ascii="Arial" w:hAnsi="Arial" w:cs="Arial"/>
          <w:b/>
        </w:rPr>
        <w:t>4</w:t>
      </w:r>
      <w:r w:rsidRPr="007E1C2D">
        <w:rPr>
          <w:rFonts w:ascii="Arial" w:hAnsi="Arial" w:cs="Arial"/>
          <w:b/>
        </w:rPr>
        <w:t>.</w:t>
      </w:r>
      <w:r>
        <w:rPr>
          <w:rFonts w:ascii="Arial" w:hAnsi="Arial" w:cs="Arial"/>
          <w:b/>
        </w:rPr>
        <w:t>2</w:t>
      </w:r>
      <w:r w:rsidRPr="007E1C2D">
        <w:rPr>
          <w:rFonts w:ascii="Arial" w:hAnsi="Arial" w:cs="Arial"/>
          <w:b/>
        </w:rPr>
        <w:t>.</w:t>
      </w:r>
      <w:r>
        <w:rPr>
          <w:rFonts w:ascii="Arial" w:hAnsi="Arial" w:cs="Arial"/>
          <w:b/>
          <w:bCs/>
        </w:rPr>
        <w:t xml:space="preserve">2 </w:t>
      </w:r>
      <w:r w:rsidRPr="00BD5287">
        <w:rPr>
          <w:rFonts w:ascii="Arial" w:hAnsi="Arial" w:cs="Arial"/>
          <w:b/>
        </w:rPr>
        <w:t>O papel do professor</w:t>
      </w:r>
    </w:p>
    <w:p w:rsidR="00912E49" w:rsidRPr="00BD5287" w:rsidRDefault="00912E49" w:rsidP="00912E49">
      <w:pPr>
        <w:pStyle w:val="Corpodetexto"/>
        <w:spacing w:after="0" w:line="360" w:lineRule="auto"/>
        <w:ind w:firstLine="709"/>
        <w:jc w:val="both"/>
        <w:rPr>
          <w:rFonts w:ascii="Arial" w:hAnsi="Arial" w:cs="Arial"/>
        </w:rPr>
      </w:pPr>
      <w:r w:rsidRPr="00BD5287">
        <w:rPr>
          <w:rFonts w:ascii="Arial" w:hAnsi="Arial" w:cs="Arial"/>
        </w:rPr>
        <w:t>A natureza epistemológica do papel do professor está condicionada a uma inteligibilidade ou a um saber-fazer (por isso também é intelectual) que fomenta saberes que vão além de saberes éticos, morais e técnico-científicos. Requer saberes interpessoais, pessoais e comunicacionais, para que a relação estabelecida entre alunos e professores possa favorecer o processo de ensino e de aprendizagem.</w:t>
      </w:r>
    </w:p>
    <w:p w:rsidR="00912E49" w:rsidRDefault="00912E49" w:rsidP="00912E49">
      <w:pPr>
        <w:pStyle w:val="Corpodetexto"/>
        <w:spacing w:after="0" w:line="360" w:lineRule="auto"/>
        <w:ind w:firstLine="709"/>
        <w:jc w:val="both"/>
        <w:rPr>
          <w:rFonts w:ascii="Arial" w:hAnsi="Arial" w:cs="Arial"/>
        </w:rPr>
      </w:pPr>
      <w:r w:rsidRPr="00BD5287">
        <w:rPr>
          <w:rFonts w:ascii="Arial" w:hAnsi="Arial" w:cs="Arial"/>
        </w:rPr>
        <w:t xml:space="preserve">No curso de </w:t>
      </w:r>
      <w:r>
        <w:rPr>
          <w:rFonts w:ascii="Arial" w:hAnsi="Arial" w:cs="Arial"/>
        </w:rPr>
        <w:t>Licenciatura em Ciências Biológicas</w:t>
      </w:r>
      <w:r w:rsidRPr="00BD5287">
        <w:rPr>
          <w:rFonts w:ascii="Arial" w:hAnsi="Arial" w:cs="Arial"/>
        </w:rPr>
        <w:t xml:space="preserve"> estes saberes assumem importância uma vez que os professores, agindo como mediadores do conhecimento, podem desempenhar papéis de orientadores. </w:t>
      </w:r>
      <w:r w:rsidRPr="00EA7F69">
        <w:rPr>
          <w:rFonts w:ascii="Arial" w:hAnsi="Arial" w:cs="Arial"/>
        </w:rPr>
        <w:t>Os orientadores</w:t>
      </w:r>
      <w:r w:rsidRPr="00BD5287">
        <w:rPr>
          <w:rFonts w:ascii="Arial" w:hAnsi="Arial" w:cs="Arial"/>
          <w:b/>
        </w:rPr>
        <w:t xml:space="preserve"> </w:t>
      </w:r>
      <w:r w:rsidRPr="00BD5287">
        <w:rPr>
          <w:rFonts w:ascii="Arial" w:hAnsi="Arial" w:cs="Arial"/>
        </w:rPr>
        <w:t>são professor</w:t>
      </w:r>
      <w:r>
        <w:rPr>
          <w:rFonts w:ascii="Arial" w:hAnsi="Arial" w:cs="Arial"/>
        </w:rPr>
        <w:t>es vinculados ao Curso de Ciências Biológicas</w:t>
      </w:r>
      <w:r w:rsidRPr="00BD5287">
        <w:rPr>
          <w:rFonts w:ascii="Arial" w:hAnsi="Arial" w:cs="Arial"/>
        </w:rPr>
        <w:t xml:space="preserve"> da Universidade Federal do Piauí, todos com formação profissional na área. </w:t>
      </w:r>
    </w:p>
    <w:p w:rsidR="00912E49" w:rsidRDefault="00912E49" w:rsidP="00CB180D">
      <w:pPr>
        <w:spacing w:line="360" w:lineRule="auto"/>
        <w:jc w:val="both"/>
        <w:rPr>
          <w:rFonts w:ascii="Arial" w:hAnsi="Arial" w:cs="Arial"/>
          <w:b/>
          <w:sz w:val="24"/>
          <w:szCs w:val="24"/>
        </w:rPr>
      </w:pPr>
    </w:p>
    <w:p w:rsidR="00912E49" w:rsidRPr="00EA7F69" w:rsidRDefault="00912E49" w:rsidP="00912E49">
      <w:pPr>
        <w:pStyle w:val="Ttulo2"/>
        <w:jc w:val="left"/>
        <w:rPr>
          <w:rFonts w:ascii="Arial" w:hAnsi="Arial" w:cs="Arial"/>
          <w:sz w:val="24"/>
          <w:szCs w:val="24"/>
        </w:rPr>
      </w:pPr>
      <w:r w:rsidRPr="00EA7F69">
        <w:rPr>
          <w:rFonts w:ascii="Arial" w:hAnsi="Arial" w:cs="Arial"/>
          <w:sz w:val="24"/>
          <w:szCs w:val="24"/>
        </w:rPr>
        <w:t>4.</w:t>
      </w:r>
      <w:r>
        <w:rPr>
          <w:rFonts w:ascii="Arial" w:hAnsi="Arial" w:cs="Arial"/>
          <w:sz w:val="24"/>
          <w:szCs w:val="24"/>
        </w:rPr>
        <w:t>3</w:t>
      </w:r>
      <w:r w:rsidRPr="00EA7F69">
        <w:rPr>
          <w:rFonts w:ascii="Arial" w:hAnsi="Arial" w:cs="Arial"/>
          <w:sz w:val="24"/>
          <w:szCs w:val="24"/>
        </w:rPr>
        <w:t xml:space="preserve"> F</w:t>
      </w:r>
      <w:r>
        <w:rPr>
          <w:rFonts w:ascii="Arial" w:hAnsi="Arial" w:cs="Arial"/>
          <w:sz w:val="24"/>
          <w:szCs w:val="24"/>
        </w:rPr>
        <w:t xml:space="preserve">inalidades do Curso </w:t>
      </w:r>
    </w:p>
    <w:p w:rsidR="00912E49" w:rsidRPr="00754C3A" w:rsidRDefault="00912E49" w:rsidP="00912E49">
      <w:pPr>
        <w:spacing w:line="360" w:lineRule="auto"/>
        <w:rPr>
          <w:rFonts w:ascii="Arial" w:hAnsi="Arial" w:cs="Arial"/>
          <w:sz w:val="24"/>
          <w:szCs w:val="24"/>
        </w:rPr>
      </w:pPr>
    </w:p>
    <w:p w:rsidR="00912E49" w:rsidRPr="00754C3A" w:rsidRDefault="00912E49" w:rsidP="00912E49">
      <w:pPr>
        <w:spacing w:line="360" w:lineRule="auto"/>
        <w:ind w:firstLine="708"/>
        <w:jc w:val="both"/>
        <w:rPr>
          <w:rFonts w:ascii="Arial" w:hAnsi="Arial" w:cs="Arial"/>
          <w:sz w:val="24"/>
          <w:szCs w:val="24"/>
        </w:rPr>
      </w:pPr>
      <w:r w:rsidRPr="00754C3A">
        <w:rPr>
          <w:rFonts w:ascii="Arial" w:hAnsi="Arial" w:cs="Arial"/>
          <w:sz w:val="24"/>
          <w:szCs w:val="24"/>
        </w:rPr>
        <w:t xml:space="preserve">A Universidade Federal do Piauí oferece o Curso de Graduação </w:t>
      </w:r>
      <w:smartTag w:uri="urn:schemas-microsoft-com:office:smarttags" w:element="PersonName">
        <w:smartTagPr>
          <w:attr w:name="ProductID" w:val="em Ci￪ncias Biol￳gicas"/>
        </w:smartTagPr>
        <w:r w:rsidRPr="00754C3A">
          <w:rPr>
            <w:rFonts w:ascii="Arial" w:hAnsi="Arial" w:cs="Arial"/>
            <w:sz w:val="24"/>
            <w:szCs w:val="24"/>
          </w:rPr>
          <w:t>em Ciências Biológicas</w:t>
        </w:r>
      </w:smartTag>
      <w:r w:rsidRPr="00754C3A">
        <w:rPr>
          <w:rFonts w:ascii="Arial" w:hAnsi="Arial" w:cs="Arial"/>
          <w:sz w:val="24"/>
          <w:szCs w:val="24"/>
        </w:rPr>
        <w:t xml:space="preserve"> (Licenciatura e Bacharelado), na modalidade presencial desde 1998 (Reconhecido pelo MEC através da Portaria N</w:t>
      </w:r>
      <w:r w:rsidRPr="00754C3A">
        <w:rPr>
          <w:rFonts w:ascii="Arial" w:hAnsi="Arial" w:cs="Arial"/>
          <w:sz w:val="24"/>
          <w:szCs w:val="24"/>
          <w:vertAlign w:val="superscript"/>
        </w:rPr>
        <w:t>o</w:t>
      </w:r>
      <w:r w:rsidRPr="00754C3A">
        <w:rPr>
          <w:rFonts w:ascii="Arial" w:hAnsi="Arial" w:cs="Arial"/>
          <w:sz w:val="24"/>
          <w:szCs w:val="24"/>
        </w:rPr>
        <w:t>. 1.071 em 21 de julho de 2000). Este foi criado em substituiçã</w:t>
      </w:r>
      <w:r>
        <w:rPr>
          <w:rFonts w:ascii="Arial" w:hAnsi="Arial" w:cs="Arial"/>
          <w:sz w:val="24"/>
          <w:szCs w:val="24"/>
        </w:rPr>
        <w:t>o ao Curso de Licenciatura</w:t>
      </w:r>
      <w:r w:rsidRPr="00754C3A">
        <w:rPr>
          <w:rFonts w:ascii="Arial" w:hAnsi="Arial" w:cs="Arial"/>
          <w:sz w:val="24"/>
          <w:szCs w:val="24"/>
        </w:rPr>
        <w:t xml:space="preserve"> em Ciências-Habilitação em Biologia, autorizado através da Resolução 01/76 CONSUN. </w:t>
      </w:r>
    </w:p>
    <w:p w:rsidR="00912E49" w:rsidRDefault="00912E49" w:rsidP="00912E49">
      <w:pPr>
        <w:spacing w:line="360" w:lineRule="auto"/>
        <w:ind w:firstLine="708"/>
        <w:jc w:val="both"/>
        <w:rPr>
          <w:rFonts w:ascii="Arial" w:hAnsi="Arial" w:cs="Arial"/>
          <w:sz w:val="24"/>
          <w:szCs w:val="24"/>
        </w:rPr>
      </w:pPr>
      <w:r w:rsidRPr="00754C3A">
        <w:rPr>
          <w:rFonts w:ascii="Arial" w:hAnsi="Arial" w:cs="Arial"/>
          <w:sz w:val="24"/>
          <w:szCs w:val="24"/>
        </w:rPr>
        <w:t>Ainda em 1998 essa IES criou o Curso Noturno na modali</w:t>
      </w:r>
      <w:r>
        <w:rPr>
          <w:rFonts w:ascii="Arial" w:hAnsi="Arial" w:cs="Arial"/>
          <w:sz w:val="24"/>
          <w:szCs w:val="24"/>
        </w:rPr>
        <w:t>dade licenciatura. A</w:t>
      </w:r>
      <w:r w:rsidRPr="00754C3A">
        <w:rPr>
          <w:rFonts w:ascii="Arial" w:hAnsi="Arial" w:cs="Arial"/>
          <w:sz w:val="24"/>
          <w:szCs w:val="24"/>
        </w:rPr>
        <w:t xml:space="preserve"> </w:t>
      </w:r>
      <w:r>
        <w:rPr>
          <w:rFonts w:ascii="Arial" w:hAnsi="Arial" w:cs="Arial"/>
          <w:sz w:val="24"/>
          <w:szCs w:val="24"/>
        </w:rPr>
        <w:t>UFPI implantou também o</w:t>
      </w:r>
      <w:r w:rsidRPr="0082799B">
        <w:rPr>
          <w:rFonts w:ascii="Arial" w:hAnsi="Arial" w:cs="Arial"/>
          <w:sz w:val="24"/>
          <w:szCs w:val="24"/>
        </w:rPr>
        <w:t xml:space="preserve"> </w:t>
      </w:r>
      <w:r w:rsidRPr="00754C3A">
        <w:rPr>
          <w:rFonts w:ascii="Arial" w:hAnsi="Arial" w:cs="Arial"/>
          <w:sz w:val="24"/>
          <w:szCs w:val="24"/>
        </w:rPr>
        <w:t xml:space="preserve">Curso de Graduação </w:t>
      </w:r>
      <w:smartTag w:uri="urn:schemas-microsoft-com:office:smarttags" w:element="PersonName">
        <w:smartTagPr>
          <w:attr w:name="ProductID" w:val="EM CIￊNCIAS BIOLￓGICAS"/>
        </w:smartTagPr>
        <w:r w:rsidRPr="00754C3A">
          <w:rPr>
            <w:rFonts w:ascii="Arial" w:hAnsi="Arial" w:cs="Arial"/>
            <w:sz w:val="24"/>
            <w:szCs w:val="24"/>
          </w:rPr>
          <w:t>em Ciências</w:t>
        </w:r>
        <w:r>
          <w:rPr>
            <w:rFonts w:ascii="Arial" w:hAnsi="Arial" w:cs="Arial"/>
            <w:sz w:val="24"/>
            <w:szCs w:val="24"/>
          </w:rPr>
          <w:t xml:space="preserve"> Biológicas</w:t>
        </w:r>
      </w:smartTag>
      <w:r w:rsidRPr="00754C3A">
        <w:rPr>
          <w:rFonts w:ascii="Arial" w:hAnsi="Arial" w:cs="Arial"/>
          <w:sz w:val="24"/>
          <w:szCs w:val="24"/>
        </w:rPr>
        <w:t xml:space="preserve"> </w:t>
      </w:r>
      <w:r>
        <w:rPr>
          <w:rFonts w:ascii="Arial" w:hAnsi="Arial" w:cs="Arial"/>
          <w:sz w:val="24"/>
          <w:szCs w:val="24"/>
        </w:rPr>
        <w:t>na modalidade licenciatura nos Campus de Bom Jesus, Picos,</w:t>
      </w:r>
      <w:r w:rsidRPr="00754C3A">
        <w:rPr>
          <w:rFonts w:ascii="Arial" w:hAnsi="Arial" w:cs="Arial"/>
          <w:sz w:val="24"/>
          <w:szCs w:val="24"/>
        </w:rPr>
        <w:t xml:space="preserve"> Parnaíba</w:t>
      </w:r>
      <w:r>
        <w:rPr>
          <w:rFonts w:ascii="Arial" w:hAnsi="Arial" w:cs="Arial"/>
          <w:sz w:val="24"/>
          <w:szCs w:val="24"/>
        </w:rPr>
        <w:t xml:space="preserve"> e Floriano</w:t>
      </w:r>
      <w:r w:rsidRPr="00754C3A">
        <w:rPr>
          <w:rFonts w:ascii="Arial" w:hAnsi="Arial" w:cs="Arial"/>
          <w:sz w:val="24"/>
          <w:szCs w:val="24"/>
        </w:rPr>
        <w:t xml:space="preserve">. </w:t>
      </w:r>
    </w:p>
    <w:p w:rsidR="00912E49" w:rsidRPr="00754C3A" w:rsidRDefault="00912E49" w:rsidP="00912E49">
      <w:pPr>
        <w:spacing w:line="360" w:lineRule="auto"/>
        <w:ind w:firstLine="708"/>
        <w:jc w:val="both"/>
        <w:rPr>
          <w:rFonts w:ascii="Arial" w:hAnsi="Arial" w:cs="Arial"/>
          <w:sz w:val="24"/>
          <w:szCs w:val="24"/>
        </w:rPr>
      </w:pPr>
      <w:r>
        <w:rPr>
          <w:rFonts w:ascii="Arial" w:hAnsi="Arial" w:cs="Arial"/>
          <w:sz w:val="24"/>
          <w:szCs w:val="24"/>
        </w:rPr>
        <w:t>O Curso de Licenciatura</w:t>
      </w:r>
      <w:r w:rsidRPr="00754C3A">
        <w:rPr>
          <w:rFonts w:ascii="Arial" w:hAnsi="Arial" w:cs="Arial"/>
          <w:sz w:val="24"/>
          <w:szCs w:val="24"/>
        </w:rPr>
        <w:t xml:space="preserve"> </w:t>
      </w:r>
      <w:smartTag w:uri="urn:schemas-microsoft-com:office:smarttags" w:element="PersonName">
        <w:smartTagPr>
          <w:attr w:name="ProductID" w:val="em Ci￪ncia Biol￳gicas"/>
        </w:smartTagPr>
        <w:r w:rsidRPr="00754C3A">
          <w:rPr>
            <w:rFonts w:ascii="Arial" w:hAnsi="Arial" w:cs="Arial"/>
            <w:sz w:val="24"/>
            <w:szCs w:val="24"/>
          </w:rPr>
          <w:t>em Ciência Biológicas</w:t>
        </w:r>
      </w:smartTag>
      <w:r>
        <w:rPr>
          <w:rFonts w:ascii="Arial" w:hAnsi="Arial" w:cs="Arial"/>
          <w:sz w:val="24"/>
          <w:szCs w:val="24"/>
        </w:rPr>
        <w:t xml:space="preserve"> na modalidade a distância </w:t>
      </w:r>
      <w:r w:rsidRPr="00754C3A">
        <w:rPr>
          <w:rFonts w:ascii="Arial" w:hAnsi="Arial" w:cs="Arial"/>
          <w:sz w:val="24"/>
          <w:szCs w:val="24"/>
        </w:rPr>
        <w:t xml:space="preserve">que </w:t>
      </w:r>
      <w:r>
        <w:rPr>
          <w:rFonts w:ascii="Arial" w:hAnsi="Arial" w:cs="Arial"/>
          <w:sz w:val="24"/>
          <w:szCs w:val="24"/>
        </w:rPr>
        <w:t xml:space="preserve">vem sendo oferecido desde 2007.2 </w:t>
      </w:r>
      <w:r w:rsidRPr="00754C3A">
        <w:rPr>
          <w:rFonts w:ascii="Arial" w:hAnsi="Arial" w:cs="Arial"/>
          <w:sz w:val="24"/>
          <w:szCs w:val="24"/>
        </w:rPr>
        <w:t xml:space="preserve">pela UFPI concederá o Diploma de Licenciatura </w:t>
      </w:r>
      <w:smartTag w:uri="urn:schemas-microsoft-com:office:smarttags" w:element="PersonName">
        <w:smartTagPr>
          <w:attr w:name="ProductID" w:val="༘ࣿﱠࣿ"/>
        </w:smartTagPr>
        <w:r w:rsidRPr="00754C3A">
          <w:rPr>
            <w:rFonts w:ascii="Arial" w:hAnsi="Arial" w:cs="Arial"/>
            <w:sz w:val="24"/>
            <w:szCs w:val="24"/>
          </w:rPr>
          <w:t>em Ciências Biológicas. O</w:t>
        </w:r>
      </w:smartTag>
      <w:r w:rsidRPr="00754C3A">
        <w:rPr>
          <w:rFonts w:ascii="Arial" w:hAnsi="Arial" w:cs="Arial"/>
          <w:sz w:val="24"/>
          <w:szCs w:val="24"/>
        </w:rPr>
        <w:t xml:space="preserve"> referido curso apresentará uma estrutura curricular flexível, contemplando a área de formação básica e a área de formação específica. Serão </w:t>
      </w:r>
      <w:r w:rsidRPr="00754C3A">
        <w:rPr>
          <w:rFonts w:ascii="Arial" w:hAnsi="Arial" w:cs="Arial"/>
          <w:sz w:val="24"/>
          <w:szCs w:val="24"/>
        </w:rPr>
        <w:lastRenderedPageBreak/>
        <w:t xml:space="preserve">oferecidos ao aluno conhecimentos articulado, pela via da interdisciplinaridade, das disciplinas de Biologia, Química, Física, e Matemática, ao mesmo tempo em que permitirá o aprofundamento nas disciplinas especificas do curso, ou seja, aquelas voltadas para as Ciências Biológicas.  Os alunos terão momentos pedagógicos comuns através do núcleo de conteúdos didáticos-pedagógicos e do núcleo de conteúdos específicos de experiências e práticas profissionais. A estrutura do curso objetiva propiciar ao futuro professor uma série de procedimentos didáticos, que possam ser utilizados no quotidiano da escola. </w:t>
      </w:r>
    </w:p>
    <w:p w:rsidR="00912E49" w:rsidRPr="00754C3A" w:rsidRDefault="00912E49" w:rsidP="00912E49">
      <w:pPr>
        <w:spacing w:line="360" w:lineRule="auto"/>
        <w:ind w:firstLine="900"/>
        <w:jc w:val="both"/>
        <w:rPr>
          <w:rFonts w:ascii="Arial" w:hAnsi="Arial" w:cs="Arial"/>
          <w:sz w:val="24"/>
          <w:szCs w:val="24"/>
        </w:rPr>
      </w:pPr>
      <w:r>
        <w:rPr>
          <w:rFonts w:ascii="Arial" w:hAnsi="Arial" w:cs="Arial"/>
          <w:sz w:val="24"/>
          <w:szCs w:val="24"/>
        </w:rPr>
        <w:t>O presente Projeto</w:t>
      </w:r>
      <w:r w:rsidRPr="00754C3A">
        <w:rPr>
          <w:rFonts w:ascii="Arial" w:hAnsi="Arial" w:cs="Arial"/>
          <w:sz w:val="24"/>
          <w:szCs w:val="24"/>
        </w:rPr>
        <w:t xml:space="preserve"> </w:t>
      </w:r>
      <w:r>
        <w:rPr>
          <w:rFonts w:ascii="Arial" w:hAnsi="Arial" w:cs="Arial"/>
          <w:sz w:val="24"/>
          <w:szCs w:val="24"/>
        </w:rPr>
        <w:t xml:space="preserve">Político </w:t>
      </w:r>
      <w:r w:rsidRPr="00754C3A">
        <w:rPr>
          <w:rFonts w:ascii="Arial" w:hAnsi="Arial" w:cs="Arial"/>
          <w:sz w:val="24"/>
          <w:szCs w:val="24"/>
        </w:rPr>
        <w:t>Pedagógico</w:t>
      </w:r>
      <w:r>
        <w:rPr>
          <w:rFonts w:ascii="Arial" w:hAnsi="Arial" w:cs="Arial"/>
          <w:sz w:val="24"/>
          <w:szCs w:val="24"/>
        </w:rPr>
        <w:t xml:space="preserve"> do Curso</w:t>
      </w:r>
      <w:r w:rsidRPr="00754C3A">
        <w:rPr>
          <w:rFonts w:ascii="Arial" w:hAnsi="Arial" w:cs="Arial"/>
          <w:sz w:val="24"/>
          <w:szCs w:val="24"/>
        </w:rPr>
        <w:t xml:space="preserve"> foi elaborado para propiciar uma formação ampla e generalizada aos egressos do Curso de Licenciatura </w:t>
      </w:r>
      <w:smartTag w:uri="urn:schemas-microsoft-com:office:smarttags" w:element="PersonName">
        <w:smartTagPr>
          <w:attr w:name="ProductID" w:val="em Ci￪ncias Biol￳gicas"/>
        </w:smartTagPr>
        <w:r w:rsidRPr="00754C3A">
          <w:rPr>
            <w:rFonts w:ascii="Arial" w:hAnsi="Arial" w:cs="Arial"/>
            <w:sz w:val="24"/>
            <w:szCs w:val="24"/>
          </w:rPr>
          <w:t>em Ciências Biológicas</w:t>
        </w:r>
      </w:smartTag>
      <w:r w:rsidRPr="00754C3A">
        <w:rPr>
          <w:rFonts w:ascii="Arial" w:hAnsi="Arial" w:cs="Arial"/>
          <w:sz w:val="24"/>
          <w:szCs w:val="24"/>
        </w:rPr>
        <w:t xml:space="preserve">, modalidade Educação à Distância. </w:t>
      </w:r>
    </w:p>
    <w:p w:rsidR="00912E49" w:rsidRPr="00754C3A" w:rsidRDefault="00912E49" w:rsidP="00912E49">
      <w:pPr>
        <w:spacing w:line="360" w:lineRule="auto"/>
        <w:ind w:firstLine="900"/>
        <w:jc w:val="both"/>
        <w:rPr>
          <w:rFonts w:ascii="Arial" w:hAnsi="Arial" w:cs="Arial"/>
          <w:sz w:val="24"/>
          <w:szCs w:val="24"/>
        </w:rPr>
      </w:pPr>
      <w:r w:rsidRPr="00754C3A">
        <w:rPr>
          <w:rFonts w:ascii="Arial" w:hAnsi="Arial" w:cs="Arial"/>
          <w:sz w:val="24"/>
          <w:szCs w:val="24"/>
        </w:rPr>
        <w:t xml:space="preserve">Um dos pilares da legislação vigente é a competência no que diz respeito aos conteúdos específicos das Ciências Biológicas, aliados a um profundo conhecimento da área educacional. </w:t>
      </w:r>
    </w:p>
    <w:p w:rsidR="00912E49" w:rsidRPr="00754C3A" w:rsidRDefault="00912E49" w:rsidP="00912E49">
      <w:pPr>
        <w:spacing w:line="360" w:lineRule="auto"/>
        <w:ind w:firstLine="900"/>
        <w:jc w:val="both"/>
        <w:rPr>
          <w:rFonts w:ascii="Arial" w:hAnsi="Arial" w:cs="Arial"/>
          <w:sz w:val="24"/>
          <w:szCs w:val="24"/>
        </w:rPr>
      </w:pPr>
      <w:r w:rsidRPr="00754C3A">
        <w:rPr>
          <w:rFonts w:ascii="Arial" w:hAnsi="Arial" w:cs="Arial"/>
          <w:sz w:val="24"/>
          <w:szCs w:val="24"/>
        </w:rPr>
        <w:t>O Licenciado tem como mercado de trabalho o ensino nos diferentes níveis, atuando predominantemente no ensino básico. O professor de Ciências e de Biologia deve ter plena convicção do poder da educação como instrumento de transformação social. Nestes termos procurou-se assegurar, na medida do possível, a formação de um profissional na área de educação capaz de exercer a sua função com êxito.</w:t>
      </w:r>
    </w:p>
    <w:p w:rsidR="00912E49" w:rsidRDefault="00912E49" w:rsidP="00912E49">
      <w:pPr>
        <w:spacing w:line="360" w:lineRule="auto"/>
        <w:ind w:firstLine="900"/>
        <w:jc w:val="both"/>
        <w:rPr>
          <w:rFonts w:ascii="Arial" w:hAnsi="Arial" w:cs="Arial"/>
          <w:sz w:val="24"/>
          <w:szCs w:val="24"/>
        </w:rPr>
      </w:pPr>
      <w:r w:rsidRPr="00754C3A">
        <w:rPr>
          <w:rFonts w:ascii="Arial" w:hAnsi="Arial" w:cs="Arial"/>
          <w:sz w:val="24"/>
          <w:szCs w:val="24"/>
        </w:rPr>
        <w:t>Na medida do possível será assegurada, ao aluno portador de necessidades especiais, toda a estrutura para que ele possa desenvolver suas atividades acadêmicas com sucesso. Assim, será priorizado o atendimento a legislação vigente, quanto às pessoas com necessidades especiais.</w:t>
      </w:r>
    </w:p>
    <w:p w:rsidR="00D34D33" w:rsidRPr="00754C3A" w:rsidRDefault="00D34D33" w:rsidP="00912E49">
      <w:pPr>
        <w:spacing w:line="360" w:lineRule="auto"/>
        <w:ind w:firstLine="900"/>
        <w:jc w:val="both"/>
        <w:rPr>
          <w:rFonts w:ascii="Arial" w:hAnsi="Arial" w:cs="Arial"/>
          <w:sz w:val="24"/>
          <w:szCs w:val="24"/>
        </w:rPr>
      </w:pPr>
    </w:p>
    <w:p w:rsidR="00912E49" w:rsidRDefault="00912E49" w:rsidP="00912E49">
      <w:pPr>
        <w:pStyle w:val="CLEIDI"/>
        <w:numPr>
          <w:ilvl w:val="0"/>
          <w:numId w:val="0"/>
        </w:numPr>
        <w:ind w:left="360" w:hanging="360"/>
      </w:pPr>
      <w:r>
        <w:t>4</w:t>
      </w:r>
      <w:r w:rsidRPr="00C70046">
        <w:t>.</w:t>
      </w:r>
      <w:r>
        <w:t>4</w:t>
      </w:r>
      <w:r w:rsidRPr="00C70046">
        <w:t xml:space="preserve"> </w:t>
      </w:r>
      <w:r>
        <w:t xml:space="preserve"> </w:t>
      </w:r>
      <w:r w:rsidRPr="00C70046">
        <w:t>Objetivos do Curso</w:t>
      </w:r>
      <w:r w:rsidRPr="00FD6AA8">
        <w:tab/>
      </w:r>
    </w:p>
    <w:p w:rsidR="00912E49" w:rsidRPr="00FD6AA8" w:rsidRDefault="00912E49" w:rsidP="00912E49">
      <w:pPr>
        <w:pStyle w:val="CLEIDI"/>
        <w:numPr>
          <w:ilvl w:val="0"/>
          <w:numId w:val="0"/>
        </w:numPr>
        <w:ind w:left="360" w:hanging="360"/>
      </w:pPr>
    </w:p>
    <w:p w:rsidR="00912E49" w:rsidRPr="00754C3A" w:rsidRDefault="00912E49" w:rsidP="00912E49">
      <w:pPr>
        <w:spacing w:line="360" w:lineRule="auto"/>
        <w:jc w:val="both"/>
        <w:rPr>
          <w:rFonts w:ascii="Arial" w:hAnsi="Arial" w:cs="Arial"/>
          <w:sz w:val="24"/>
          <w:szCs w:val="24"/>
        </w:rPr>
      </w:pPr>
      <w:r w:rsidRPr="00FD6AA8">
        <w:rPr>
          <w:rFonts w:ascii="Arial" w:hAnsi="Arial" w:cs="Arial"/>
          <w:b/>
          <w:sz w:val="24"/>
          <w:szCs w:val="24"/>
        </w:rPr>
        <w:t xml:space="preserve">O Curso de Licenciatura </w:t>
      </w:r>
      <w:smartTag w:uri="urn:schemas-microsoft-com:office:smarttags" w:element="PersonName">
        <w:smartTagPr>
          <w:attr w:name="ProductID" w:val="em Ci￪ncias Biol￳gicas"/>
        </w:smartTagPr>
        <w:r w:rsidRPr="00FD6AA8">
          <w:rPr>
            <w:rFonts w:ascii="Arial" w:hAnsi="Arial" w:cs="Arial"/>
            <w:b/>
            <w:sz w:val="24"/>
            <w:szCs w:val="24"/>
          </w:rPr>
          <w:t>em Ciências Biológicas</w:t>
        </w:r>
      </w:smartTag>
      <w:r w:rsidRPr="00FD6AA8">
        <w:rPr>
          <w:rFonts w:ascii="Arial" w:hAnsi="Arial" w:cs="Arial"/>
          <w:b/>
          <w:sz w:val="24"/>
          <w:szCs w:val="24"/>
        </w:rPr>
        <w:t xml:space="preserve"> tem por objetivo</w:t>
      </w:r>
      <w:r w:rsidRPr="00754C3A">
        <w:rPr>
          <w:rFonts w:ascii="Arial" w:hAnsi="Arial" w:cs="Arial"/>
          <w:sz w:val="24"/>
          <w:szCs w:val="24"/>
        </w:rPr>
        <w:t>:</w:t>
      </w:r>
    </w:p>
    <w:p w:rsidR="00912E49" w:rsidRDefault="00912E49" w:rsidP="00912E49">
      <w:pPr>
        <w:spacing w:line="360" w:lineRule="auto"/>
        <w:ind w:left="426" w:hanging="426"/>
        <w:jc w:val="both"/>
        <w:rPr>
          <w:rFonts w:ascii="Arial" w:hAnsi="Arial" w:cs="Arial"/>
          <w:sz w:val="24"/>
          <w:szCs w:val="24"/>
        </w:rPr>
      </w:pPr>
      <w:r w:rsidRPr="00754C3A">
        <w:rPr>
          <w:rFonts w:ascii="Arial" w:hAnsi="Arial" w:cs="Arial"/>
          <w:sz w:val="24"/>
          <w:szCs w:val="24"/>
        </w:rPr>
        <w:t>I - formar educadores responsáveis pelo aperfeiçoa</w:t>
      </w:r>
      <w:r>
        <w:rPr>
          <w:rFonts w:ascii="Arial" w:hAnsi="Arial" w:cs="Arial"/>
          <w:sz w:val="24"/>
          <w:szCs w:val="24"/>
        </w:rPr>
        <w:t xml:space="preserve">mento do processo educativo, do </w:t>
      </w:r>
      <w:r w:rsidRPr="00754C3A">
        <w:rPr>
          <w:rFonts w:ascii="Arial" w:hAnsi="Arial" w:cs="Arial"/>
          <w:sz w:val="24"/>
          <w:szCs w:val="24"/>
        </w:rPr>
        <w:t>sistema educacional do país, bem como um crítico dos processos históricos da evolução da educação, visando sempre um ensino ativo e participativo que estimule nos alunos a capacidade de pensar, lógica e criticamente;</w:t>
      </w:r>
    </w:p>
    <w:p w:rsidR="00912E49" w:rsidRDefault="00912E49" w:rsidP="00912E49">
      <w:pPr>
        <w:spacing w:line="360" w:lineRule="auto"/>
        <w:ind w:left="426" w:hanging="426"/>
        <w:jc w:val="both"/>
        <w:rPr>
          <w:rFonts w:ascii="Arial" w:hAnsi="Arial" w:cs="Arial"/>
          <w:sz w:val="24"/>
          <w:szCs w:val="24"/>
        </w:rPr>
      </w:pPr>
      <w:r w:rsidRPr="00754C3A">
        <w:rPr>
          <w:rFonts w:ascii="Arial" w:hAnsi="Arial" w:cs="Arial"/>
          <w:sz w:val="24"/>
          <w:szCs w:val="24"/>
        </w:rPr>
        <w:t xml:space="preserve">II - fornecer ao futuro biólogo conhecimentos dos conceitos e fenômenos biológicos, possibilitando a este o desenvolvimento de uma postura ético-profissional coerente e </w:t>
      </w:r>
      <w:r w:rsidRPr="00754C3A">
        <w:rPr>
          <w:rFonts w:ascii="Arial" w:hAnsi="Arial" w:cs="Arial"/>
          <w:sz w:val="24"/>
          <w:szCs w:val="24"/>
        </w:rPr>
        <w:lastRenderedPageBreak/>
        <w:t>responsável, estimulado assim atitudes crítica e reflexiva sobre os conhecimentos biológicos e suas implicações sociais</w:t>
      </w:r>
      <w:r>
        <w:rPr>
          <w:rFonts w:ascii="Arial" w:hAnsi="Arial" w:cs="Arial"/>
          <w:sz w:val="24"/>
          <w:szCs w:val="24"/>
        </w:rPr>
        <w:t>.</w:t>
      </w:r>
    </w:p>
    <w:p w:rsidR="00912E49" w:rsidRDefault="00912E49" w:rsidP="00912E49">
      <w:pPr>
        <w:pStyle w:val="Ttulo2"/>
        <w:jc w:val="left"/>
        <w:rPr>
          <w:rFonts w:ascii="Arial" w:hAnsi="Arial" w:cs="Arial"/>
          <w:sz w:val="24"/>
          <w:szCs w:val="24"/>
        </w:rPr>
      </w:pPr>
    </w:p>
    <w:p w:rsidR="00912E49" w:rsidRDefault="00912E49" w:rsidP="00912E49">
      <w:pPr>
        <w:pStyle w:val="Ttulo2"/>
        <w:jc w:val="left"/>
        <w:rPr>
          <w:rFonts w:ascii="Arial" w:hAnsi="Arial" w:cs="Arial"/>
          <w:sz w:val="24"/>
          <w:szCs w:val="24"/>
        </w:rPr>
      </w:pPr>
    </w:p>
    <w:p w:rsidR="00912E49" w:rsidRPr="00E24E7A" w:rsidRDefault="00912E49" w:rsidP="00912E49">
      <w:pPr>
        <w:spacing w:line="360" w:lineRule="auto"/>
        <w:rPr>
          <w:rFonts w:ascii="Arial" w:hAnsi="Arial" w:cs="Arial"/>
          <w:b/>
          <w:sz w:val="24"/>
          <w:szCs w:val="24"/>
        </w:rPr>
      </w:pPr>
      <w:r w:rsidRPr="00E24E7A">
        <w:rPr>
          <w:rFonts w:ascii="Arial" w:hAnsi="Arial" w:cs="Arial"/>
          <w:b/>
          <w:sz w:val="24"/>
          <w:szCs w:val="24"/>
        </w:rPr>
        <w:t>4. 5 Perfil do Egresso</w:t>
      </w:r>
    </w:p>
    <w:p w:rsidR="00912E49" w:rsidRPr="00754C3A" w:rsidRDefault="00912E49" w:rsidP="00912E49">
      <w:pPr>
        <w:spacing w:line="360" w:lineRule="auto"/>
        <w:ind w:firstLine="708"/>
        <w:jc w:val="both"/>
        <w:rPr>
          <w:rFonts w:ascii="Arial" w:hAnsi="Arial" w:cs="Arial"/>
          <w:sz w:val="24"/>
          <w:szCs w:val="24"/>
        </w:rPr>
      </w:pPr>
      <w:r w:rsidRPr="00754C3A">
        <w:rPr>
          <w:rFonts w:ascii="Arial" w:hAnsi="Arial" w:cs="Arial"/>
          <w:sz w:val="24"/>
          <w:szCs w:val="24"/>
        </w:rPr>
        <w:t>A Resolução N</w:t>
      </w:r>
      <w:r w:rsidRPr="00754C3A">
        <w:rPr>
          <w:rFonts w:ascii="Arial" w:hAnsi="Arial" w:cs="Arial"/>
          <w:sz w:val="24"/>
          <w:szCs w:val="24"/>
          <w:vertAlign w:val="superscript"/>
        </w:rPr>
        <w:t>o</w:t>
      </w:r>
      <w:r w:rsidRPr="00754C3A">
        <w:rPr>
          <w:rFonts w:ascii="Arial" w:hAnsi="Arial" w:cs="Arial"/>
          <w:sz w:val="24"/>
          <w:szCs w:val="24"/>
        </w:rPr>
        <w:t xml:space="preserve"> 115/05-CEPEX (Conselho de Ensino, Pesquisa e Extensão) define o Perfil do Profissional da Educação Básica formado pela Universidade Federal do Piauí. O Graduado formado nesta IES deverá estar apto para:</w:t>
      </w:r>
    </w:p>
    <w:p w:rsidR="00912E49" w:rsidRPr="00754C3A" w:rsidRDefault="00912E49" w:rsidP="00912E49">
      <w:pPr>
        <w:pStyle w:val="Recuodecorpodetexto2"/>
        <w:spacing w:line="360" w:lineRule="auto"/>
        <w:ind w:left="426" w:hanging="284"/>
        <w:rPr>
          <w:rFonts w:ascii="Arial" w:hAnsi="Arial" w:cs="Arial"/>
          <w:sz w:val="24"/>
          <w:szCs w:val="24"/>
        </w:rPr>
      </w:pPr>
      <w:r w:rsidRPr="00754C3A">
        <w:rPr>
          <w:rFonts w:ascii="Arial" w:hAnsi="Arial" w:cs="Arial"/>
          <w:sz w:val="24"/>
          <w:szCs w:val="24"/>
        </w:rPr>
        <w:t>I - Atuar na Educação Básica formal e em outros espaços educativos, com o domínio do processo educacional e do conhecimento das condições históricas, sociais, políticas e culturais no contexto de sua atuação;</w:t>
      </w:r>
    </w:p>
    <w:p w:rsidR="00912E49" w:rsidRPr="00754C3A" w:rsidRDefault="00912E49" w:rsidP="00912E49">
      <w:pPr>
        <w:spacing w:line="360" w:lineRule="auto"/>
        <w:ind w:left="1080" w:hanging="900"/>
        <w:jc w:val="both"/>
        <w:rPr>
          <w:rFonts w:ascii="Arial" w:hAnsi="Arial" w:cs="Arial"/>
          <w:sz w:val="24"/>
          <w:szCs w:val="24"/>
        </w:rPr>
      </w:pPr>
      <w:r w:rsidRPr="00754C3A">
        <w:rPr>
          <w:rFonts w:ascii="Arial" w:hAnsi="Arial" w:cs="Arial"/>
          <w:sz w:val="24"/>
          <w:szCs w:val="24"/>
        </w:rPr>
        <w:t>II - Demonstrar capacidade crítica e de criação no exercício profissional;</w:t>
      </w:r>
    </w:p>
    <w:p w:rsidR="00912E49" w:rsidRDefault="00912E49" w:rsidP="00912E49">
      <w:pPr>
        <w:spacing w:line="360" w:lineRule="auto"/>
        <w:ind w:left="567" w:hanging="387"/>
        <w:jc w:val="both"/>
        <w:rPr>
          <w:rFonts w:ascii="Arial" w:hAnsi="Arial" w:cs="Arial"/>
          <w:sz w:val="24"/>
          <w:szCs w:val="24"/>
        </w:rPr>
      </w:pPr>
      <w:r w:rsidRPr="00754C3A">
        <w:rPr>
          <w:rFonts w:ascii="Arial" w:hAnsi="Arial" w:cs="Arial"/>
          <w:sz w:val="24"/>
          <w:szCs w:val="24"/>
        </w:rPr>
        <w:t>III - Articular teoria e prática, saberes da formação e saberes escolares no processo de transposição didática;</w:t>
      </w:r>
    </w:p>
    <w:p w:rsidR="00912E49" w:rsidRPr="00754C3A" w:rsidRDefault="00912E49" w:rsidP="00912E49">
      <w:pPr>
        <w:spacing w:line="360" w:lineRule="auto"/>
        <w:ind w:left="567" w:hanging="387"/>
        <w:jc w:val="both"/>
        <w:rPr>
          <w:rFonts w:ascii="Arial" w:hAnsi="Arial" w:cs="Arial"/>
          <w:sz w:val="24"/>
          <w:szCs w:val="24"/>
        </w:rPr>
      </w:pPr>
      <w:r>
        <w:rPr>
          <w:rFonts w:ascii="Arial" w:hAnsi="Arial" w:cs="Arial"/>
          <w:sz w:val="24"/>
          <w:szCs w:val="24"/>
        </w:rPr>
        <w:t xml:space="preserve">IV- </w:t>
      </w:r>
      <w:r w:rsidRPr="00754C3A">
        <w:rPr>
          <w:rFonts w:ascii="Arial" w:hAnsi="Arial" w:cs="Arial"/>
          <w:sz w:val="24"/>
          <w:szCs w:val="24"/>
        </w:rPr>
        <w:t>Conscientizar-se da necessidade de buscar formas de atualização e aperfeiçoamento de sua formação;</w:t>
      </w:r>
    </w:p>
    <w:p w:rsidR="00912E49" w:rsidRPr="00754C3A" w:rsidRDefault="00912E49" w:rsidP="00912E49">
      <w:pPr>
        <w:spacing w:line="360" w:lineRule="auto"/>
        <w:ind w:left="1080" w:hanging="900"/>
        <w:jc w:val="both"/>
        <w:rPr>
          <w:rFonts w:ascii="Arial" w:hAnsi="Arial" w:cs="Arial"/>
          <w:sz w:val="24"/>
          <w:szCs w:val="24"/>
        </w:rPr>
      </w:pPr>
      <w:r w:rsidRPr="00754C3A">
        <w:rPr>
          <w:rFonts w:ascii="Arial" w:hAnsi="Arial" w:cs="Arial"/>
          <w:sz w:val="24"/>
          <w:szCs w:val="24"/>
        </w:rPr>
        <w:t>V - Atuar, coletivamente, partilhando experiências profissionais;</w:t>
      </w:r>
    </w:p>
    <w:p w:rsidR="00912E49" w:rsidRPr="00754C3A" w:rsidRDefault="00912E49" w:rsidP="00912E49">
      <w:pPr>
        <w:pStyle w:val="Recuodecorpodetexto2"/>
        <w:spacing w:line="360" w:lineRule="auto"/>
        <w:ind w:left="540" w:hanging="360"/>
        <w:rPr>
          <w:rFonts w:ascii="Arial" w:hAnsi="Arial" w:cs="Arial"/>
          <w:sz w:val="24"/>
          <w:szCs w:val="24"/>
        </w:rPr>
      </w:pPr>
      <w:r w:rsidRPr="00754C3A">
        <w:rPr>
          <w:rFonts w:ascii="Arial" w:hAnsi="Arial" w:cs="Arial"/>
          <w:sz w:val="24"/>
          <w:szCs w:val="24"/>
        </w:rPr>
        <w:t>VI - Estabelecer o diálogo entre as Ciências Biológicas e as demais áreas do conhecimento, articulando o saber científico à realidade;</w:t>
      </w:r>
    </w:p>
    <w:p w:rsidR="00912E49" w:rsidRPr="00754C3A" w:rsidRDefault="00912E49" w:rsidP="00912E49">
      <w:pPr>
        <w:spacing w:line="360" w:lineRule="auto"/>
        <w:ind w:left="720" w:hanging="540"/>
        <w:jc w:val="both"/>
        <w:rPr>
          <w:rFonts w:ascii="Arial" w:hAnsi="Arial" w:cs="Arial"/>
          <w:sz w:val="24"/>
          <w:szCs w:val="24"/>
        </w:rPr>
      </w:pPr>
      <w:r>
        <w:rPr>
          <w:rFonts w:ascii="Arial" w:hAnsi="Arial" w:cs="Arial"/>
          <w:sz w:val="24"/>
          <w:szCs w:val="24"/>
        </w:rPr>
        <w:t xml:space="preserve">VII- </w:t>
      </w:r>
      <w:r w:rsidRPr="00754C3A">
        <w:rPr>
          <w:rFonts w:ascii="Arial" w:hAnsi="Arial" w:cs="Arial"/>
          <w:sz w:val="24"/>
          <w:szCs w:val="24"/>
        </w:rPr>
        <w:t>Desenvolver com autonomia, processos investigativos sobre fenômenos educacionais e práticas educativas;</w:t>
      </w:r>
    </w:p>
    <w:p w:rsidR="00912E49" w:rsidRPr="00754C3A" w:rsidRDefault="00912E49" w:rsidP="00912E49">
      <w:pPr>
        <w:spacing w:line="360" w:lineRule="auto"/>
        <w:ind w:left="1080" w:hanging="900"/>
        <w:jc w:val="both"/>
        <w:rPr>
          <w:rFonts w:ascii="Arial" w:hAnsi="Arial" w:cs="Arial"/>
          <w:sz w:val="24"/>
          <w:szCs w:val="24"/>
        </w:rPr>
      </w:pPr>
      <w:r w:rsidRPr="00754C3A">
        <w:rPr>
          <w:rFonts w:ascii="Arial" w:hAnsi="Arial" w:cs="Arial"/>
          <w:sz w:val="24"/>
          <w:szCs w:val="24"/>
        </w:rPr>
        <w:t>VIII - Planejar, executar e avaliar o processo ensino – aprendizagem;</w:t>
      </w:r>
    </w:p>
    <w:p w:rsidR="00912E49" w:rsidRDefault="00912E49" w:rsidP="00912E49">
      <w:pPr>
        <w:widowControl w:val="0"/>
        <w:autoSpaceDE w:val="0"/>
        <w:autoSpaceDN w:val="0"/>
        <w:adjustRightInd w:val="0"/>
        <w:spacing w:line="360" w:lineRule="auto"/>
        <w:ind w:left="709" w:hanging="567"/>
        <w:jc w:val="both"/>
        <w:rPr>
          <w:rFonts w:ascii="Arial" w:hAnsi="Arial" w:cs="Arial"/>
          <w:b/>
          <w:color w:val="000000"/>
          <w:sz w:val="24"/>
          <w:szCs w:val="24"/>
        </w:rPr>
      </w:pPr>
      <w:r w:rsidRPr="00754C3A">
        <w:rPr>
          <w:rFonts w:ascii="Arial" w:hAnsi="Arial" w:cs="Arial"/>
          <w:sz w:val="24"/>
          <w:szCs w:val="24"/>
        </w:rPr>
        <w:t xml:space="preserve"> IX - Assumir postura crítica e transformadora, fundamentada em uma visão sócio-</w:t>
      </w:r>
      <w:r>
        <w:rPr>
          <w:rFonts w:ascii="Arial" w:hAnsi="Arial" w:cs="Arial"/>
          <w:sz w:val="24"/>
          <w:szCs w:val="24"/>
        </w:rPr>
        <w:t xml:space="preserve"> </w:t>
      </w:r>
      <w:r w:rsidRPr="00754C3A">
        <w:rPr>
          <w:rFonts w:ascii="Arial" w:hAnsi="Arial" w:cs="Arial"/>
          <w:sz w:val="24"/>
          <w:szCs w:val="24"/>
        </w:rPr>
        <w:t>histórica da educação e da sociedade.</w:t>
      </w:r>
    </w:p>
    <w:p w:rsidR="00912E49" w:rsidRDefault="00912E49" w:rsidP="00912E49">
      <w:pPr>
        <w:widowControl w:val="0"/>
        <w:autoSpaceDE w:val="0"/>
        <w:autoSpaceDN w:val="0"/>
        <w:adjustRightInd w:val="0"/>
        <w:spacing w:line="360" w:lineRule="auto"/>
        <w:jc w:val="both"/>
        <w:rPr>
          <w:rFonts w:ascii="Arial" w:hAnsi="Arial" w:cs="Arial"/>
          <w:b/>
          <w:color w:val="000000"/>
          <w:sz w:val="24"/>
          <w:szCs w:val="24"/>
        </w:rPr>
      </w:pPr>
    </w:p>
    <w:p w:rsidR="00912E49" w:rsidRDefault="00912E49" w:rsidP="00912E49">
      <w:pPr>
        <w:spacing w:line="360" w:lineRule="auto"/>
        <w:jc w:val="both"/>
        <w:rPr>
          <w:rFonts w:ascii="Arial" w:hAnsi="Arial" w:cs="Arial"/>
          <w:b/>
          <w:sz w:val="24"/>
          <w:szCs w:val="24"/>
        </w:rPr>
      </w:pPr>
      <w:r w:rsidRPr="00E149B5">
        <w:rPr>
          <w:rFonts w:ascii="Arial" w:hAnsi="Arial" w:cs="Arial"/>
          <w:b/>
          <w:sz w:val="24"/>
          <w:szCs w:val="24"/>
        </w:rPr>
        <w:t xml:space="preserve">4.5.1. Competências e habilidades </w:t>
      </w:r>
    </w:p>
    <w:p w:rsidR="00912E49" w:rsidRPr="00E149B5" w:rsidRDefault="00912E49" w:rsidP="00912E49">
      <w:pPr>
        <w:spacing w:line="360" w:lineRule="auto"/>
        <w:jc w:val="both"/>
        <w:rPr>
          <w:rFonts w:ascii="Arial" w:hAnsi="Arial" w:cs="Arial"/>
          <w:b/>
          <w:sz w:val="24"/>
          <w:szCs w:val="24"/>
        </w:rPr>
      </w:pPr>
    </w:p>
    <w:p w:rsidR="00912E49" w:rsidRPr="00754C3A" w:rsidRDefault="00912E49" w:rsidP="00912E49">
      <w:pPr>
        <w:spacing w:line="360" w:lineRule="auto"/>
        <w:ind w:firstLine="708"/>
        <w:jc w:val="both"/>
        <w:rPr>
          <w:rFonts w:ascii="Arial" w:hAnsi="Arial" w:cs="Arial"/>
          <w:sz w:val="24"/>
          <w:szCs w:val="24"/>
        </w:rPr>
      </w:pPr>
      <w:r w:rsidRPr="00754C3A">
        <w:rPr>
          <w:rFonts w:ascii="Arial" w:hAnsi="Arial" w:cs="Arial"/>
          <w:sz w:val="24"/>
          <w:szCs w:val="24"/>
        </w:rPr>
        <w:t xml:space="preserve">O Licenciado </w:t>
      </w:r>
      <w:smartTag w:uri="urn:schemas-microsoft-com:office:smarttags" w:element="PersonName">
        <w:smartTagPr>
          <w:attr w:name="ProductID" w:val="em Ci￪ncias Biol￳gicas"/>
        </w:smartTagPr>
        <w:r w:rsidRPr="00754C3A">
          <w:rPr>
            <w:rFonts w:ascii="Arial" w:hAnsi="Arial" w:cs="Arial"/>
            <w:sz w:val="24"/>
            <w:szCs w:val="24"/>
          </w:rPr>
          <w:t>em Ciências Biológicas</w:t>
        </w:r>
      </w:smartTag>
      <w:r w:rsidRPr="00754C3A">
        <w:rPr>
          <w:rFonts w:ascii="Arial" w:hAnsi="Arial" w:cs="Arial"/>
          <w:sz w:val="24"/>
          <w:szCs w:val="24"/>
        </w:rPr>
        <w:t xml:space="preserve"> possuirá uma formação básica e ampla, com fundamentação teórico-prática envolvendo o conhecimento da diversidade dos seres vivos, incluindo: organização em diferentes níveis; relação filogenética e evolução e suas respectivas distribuição e relação com o ambiente em que vivem.</w:t>
      </w:r>
    </w:p>
    <w:p w:rsidR="00912E49" w:rsidRPr="00754C3A" w:rsidRDefault="00912E49" w:rsidP="00912E49">
      <w:pPr>
        <w:spacing w:line="360" w:lineRule="auto"/>
        <w:ind w:firstLine="708"/>
        <w:jc w:val="both"/>
        <w:rPr>
          <w:rFonts w:ascii="Arial" w:hAnsi="Arial" w:cs="Arial"/>
          <w:sz w:val="24"/>
          <w:szCs w:val="24"/>
        </w:rPr>
      </w:pPr>
      <w:r w:rsidRPr="00754C3A">
        <w:rPr>
          <w:rFonts w:ascii="Arial" w:hAnsi="Arial" w:cs="Arial"/>
          <w:sz w:val="24"/>
          <w:szCs w:val="24"/>
        </w:rPr>
        <w:t>Desta forma esse profissional será competente e hábil para:</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754C3A">
        <w:rPr>
          <w:rFonts w:ascii="Arial" w:hAnsi="Arial" w:cs="Arial"/>
          <w:sz w:val="24"/>
          <w:szCs w:val="24"/>
        </w:rPr>
        <w:lastRenderedPageBreak/>
        <w:t>Pautar-se por princípio da ética democrática: responsabilidade social e ambiental, dignidade humana direito à vida, justiça, respeito mútuo, participação, responsabilidade, diálogo e solidariedade;</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Reconhecer formas de discriminação racial, social, de gênero, etc. que se fundem inclusive em alegados pressupostos biológicos, posicionando-se diante delas de forma crítica, com respaldo em pressupostos epistemológicos coerentes e na bibliografia de referência;</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Atuar em pesquisas básicas e aplicadas nas diferentes áreas das Ciências Biológicas, comprometendo-se com a divulgação dos resultados das pesquisas em veículos adequados para ampliar a difusão e ampliação do conhecimento;</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Porta-se como educador consciente de seu papel na formação de cidadão, inclusive na perspectiva sócio-ambiental;</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Utilizar o conhecimento sobre organização, gestão e financiamento da pesquisa e sobre a legislação e políticas públicas referentes à área;</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Entender o processo histórico de produção do conhecimento das ciências biológicas referentes a conceitos/ princípios/ teorias;</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Estabelecer relações entre ciências, tecnologias e sociedade;</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Aplicar a metodologia cientifica para o planejamento, gerenciamento e execução de processos e técnicas visando o desenvolvimento de projetos, perícias, consultoria, emissão de laudos, pareceres etc. em diferentes contextos;</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Utilizar os conhecimentos das ciências biológicas para compreender e transformar o contexto sóciopolítico e as relações nas quais está inserida a prática profissional, conhecendo a legislação pertinente;</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Desenvolver ações estratégicas capazes de ampliar e aperfeiçoar as formas de atuação profissional, preparando-se para a inserção no mercado de trabalho em contínua transformação;</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Orientar escolhas e decisões em valores e pressupostos metodológicos alinhados com a democracia, com respeito à diversidade étnica e cultural, às culturas autóctones e a biodiversidade;</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Atuar multi e interdisciplinarmente, interagindo com diferentes especialistas e diversos profissionais, de modo a estar preparado a contínua mudança do mundo produtivo;</w:t>
      </w:r>
    </w:p>
    <w:p w:rsidR="00467F6C" w:rsidRPr="00467F6C" w:rsidRDefault="00912E49" w:rsidP="00467F6C">
      <w:pPr>
        <w:numPr>
          <w:ilvl w:val="0"/>
          <w:numId w:val="38"/>
        </w:numPr>
        <w:tabs>
          <w:tab w:val="clear" w:pos="1788"/>
          <w:tab w:val="num" w:pos="1134"/>
        </w:tabs>
        <w:spacing w:line="360" w:lineRule="auto"/>
        <w:ind w:left="1134" w:hanging="425"/>
        <w:jc w:val="both"/>
        <w:rPr>
          <w:rFonts w:ascii="Arial" w:hAnsi="Arial" w:cs="Arial"/>
          <w:sz w:val="24"/>
          <w:szCs w:val="24"/>
        </w:rPr>
      </w:pPr>
      <w:r>
        <w:rPr>
          <w:rFonts w:ascii="Arial" w:hAnsi="Arial" w:cs="Arial"/>
          <w:sz w:val="24"/>
          <w:szCs w:val="24"/>
        </w:rPr>
        <w:lastRenderedPageBreak/>
        <w:t xml:space="preserve">Avaliar </w:t>
      </w:r>
      <w:r w:rsidRPr="009923B8">
        <w:rPr>
          <w:rFonts w:ascii="Arial" w:hAnsi="Arial" w:cs="Arial"/>
          <w:sz w:val="24"/>
          <w:szCs w:val="24"/>
        </w:rPr>
        <w:t>o impacto potencial ou real de novos conhecimentos/tecnológicos/serviços e produtos resultantes da atividade profissional, considerando os aspectos éticos, sociais e epistemológicos;</w:t>
      </w:r>
    </w:p>
    <w:p w:rsidR="00912E49" w:rsidRDefault="00912E49" w:rsidP="00912E49">
      <w:pPr>
        <w:numPr>
          <w:ilvl w:val="0"/>
          <w:numId w:val="38"/>
        </w:numPr>
        <w:tabs>
          <w:tab w:val="clear" w:pos="1788"/>
          <w:tab w:val="num" w:pos="1134"/>
        </w:tabs>
        <w:spacing w:line="360" w:lineRule="auto"/>
        <w:ind w:left="1134" w:hanging="425"/>
        <w:jc w:val="both"/>
        <w:rPr>
          <w:rFonts w:ascii="Arial" w:hAnsi="Arial" w:cs="Arial"/>
          <w:sz w:val="24"/>
          <w:szCs w:val="24"/>
        </w:rPr>
      </w:pPr>
      <w:r w:rsidRPr="009923B8">
        <w:rPr>
          <w:rFonts w:ascii="Arial" w:hAnsi="Arial" w:cs="Arial"/>
          <w:sz w:val="24"/>
          <w:szCs w:val="24"/>
        </w:rPr>
        <w:t xml:space="preserve">Comprometer-se com o desenvolvimento profissional constante, assumindo uma postura de flexibilidade e disponibilidades para mudanças contínuas, tornando-se esclarecido quanto às opções sindicais e corporativas inerentes ao exercício profissional.  </w:t>
      </w:r>
      <w:r w:rsidRPr="009923B8">
        <w:rPr>
          <w:rFonts w:ascii="Arial" w:hAnsi="Arial" w:cs="Arial"/>
          <w:color w:val="FF0000"/>
          <w:sz w:val="24"/>
          <w:szCs w:val="24"/>
        </w:rPr>
        <w:tab/>
      </w:r>
    </w:p>
    <w:p w:rsidR="00912E49" w:rsidRPr="00E57521" w:rsidRDefault="00912E49" w:rsidP="00912E49">
      <w:pPr>
        <w:spacing w:line="360" w:lineRule="auto"/>
        <w:ind w:left="1134"/>
        <w:jc w:val="both"/>
        <w:rPr>
          <w:rFonts w:ascii="Arial" w:hAnsi="Arial" w:cs="Arial"/>
          <w:sz w:val="24"/>
          <w:szCs w:val="24"/>
        </w:rPr>
      </w:pPr>
    </w:p>
    <w:p w:rsidR="00912E49" w:rsidRPr="00E57521" w:rsidRDefault="00912E49" w:rsidP="00912E49">
      <w:pPr>
        <w:widowControl w:val="0"/>
        <w:autoSpaceDE w:val="0"/>
        <w:autoSpaceDN w:val="0"/>
        <w:adjustRightInd w:val="0"/>
        <w:spacing w:line="360" w:lineRule="auto"/>
        <w:jc w:val="both"/>
        <w:outlineLvl w:val="0"/>
        <w:rPr>
          <w:rFonts w:ascii="Arial" w:hAnsi="Arial" w:cs="Arial"/>
          <w:b/>
          <w:sz w:val="24"/>
          <w:szCs w:val="24"/>
        </w:rPr>
      </w:pPr>
      <w:r w:rsidRPr="00E57521">
        <w:rPr>
          <w:rFonts w:ascii="Arial" w:hAnsi="Arial" w:cs="Arial"/>
          <w:b/>
          <w:sz w:val="24"/>
          <w:szCs w:val="24"/>
        </w:rPr>
        <w:t xml:space="preserve">4.6 Currículo </w:t>
      </w:r>
    </w:p>
    <w:p w:rsidR="00912E49" w:rsidRDefault="00912E49" w:rsidP="00912E49">
      <w:pPr>
        <w:widowControl w:val="0"/>
        <w:autoSpaceDE w:val="0"/>
        <w:autoSpaceDN w:val="0"/>
        <w:adjustRightInd w:val="0"/>
        <w:spacing w:line="360" w:lineRule="auto"/>
        <w:ind w:firstLine="708"/>
        <w:jc w:val="both"/>
        <w:outlineLvl w:val="0"/>
        <w:rPr>
          <w:rFonts w:ascii="Arial" w:hAnsi="Arial" w:cs="Arial"/>
          <w:color w:val="000000"/>
          <w:sz w:val="24"/>
          <w:szCs w:val="24"/>
        </w:rPr>
      </w:pPr>
      <w:r w:rsidRPr="00754C3A">
        <w:rPr>
          <w:rFonts w:ascii="Arial" w:hAnsi="Arial" w:cs="Arial"/>
          <w:color w:val="000000"/>
          <w:sz w:val="24"/>
          <w:szCs w:val="24"/>
        </w:rPr>
        <w:t>O currículo de um curso é o conjunto de atividades, de experiências, de situações de ensino-aprendizagem, vivenciadas pelo aluno durante sua formação. É o currículo que assegura a formação para uma competente atuação profissional, assim as atividades desenvolvidas devem articular harmoniosamente as dimensões: humana, técnica, político-social e ética.</w:t>
      </w:r>
    </w:p>
    <w:p w:rsidR="00D912C2" w:rsidRDefault="00D912C2" w:rsidP="00467F6C">
      <w:pPr>
        <w:widowControl w:val="0"/>
        <w:autoSpaceDE w:val="0"/>
        <w:autoSpaceDN w:val="0"/>
        <w:adjustRightInd w:val="0"/>
        <w:spacing w:line="360" w:lineRule="auto"/>
        <w:outlineLvl w:val="0"/>
        <w:rPr>
          <w:rFonts w:ascii="Arial" w:hAnsi="Arial" w:cs="Arial"/>
          <w:color w:val="000000"/>
          <w:sz w:val="24"/>
          <w:szCs w:val="24"/>
        </w:rPr>
      </w:pPr>
    </w:p>
    <w:p w:rsidR="00467F6C" w:rsidRPr="0018139A" w:rsidRDefault="00467F6C" w:rsidP="00467F6C">
      <w:pPr>
        <w:widowControl w:val="0"/>
        <w:autoSpaceDE w:val="0"/>
        <w:autoSpaceDN w:val="0"/>
        <w:adjustRightInd w:val="0"/>
        <w:spacing w:line="360" w:lineRule="auto"/>
        <w:outlineLvl w:val="0"/>
        <w:rPr>
          <w:rFonts w:ascii="Arial" w:hAnsi="Arial" w:cs="Arial"/>
          <w:b/>
          <w:color w:val="000000"/>
          <w:sz w:val="24"/>
          <w:szCs w:val="24"/>
        </w:rPr>
      </w:pPr>
      <w:r w:rsidRPr="00E57521">
        <w:rPr>
          <w:rFonts w:ascii="Arial" w:hAnsi="Arial" w:cs="Arial"/>
          <w:b/>
          <w:sz w:val="24"/>
          <w:szCs w:val="24"/>
        </w:rPr>
        <w:t>4.6</w:t>
      </w:r>
      <w:r>
        <w:rPr>
          <w:rFonts w:ascii="Arial" w:hAnsi="Arial" w:cs="Arial"/>
          <w:b/>
          <w:sz w:val="24"/>
          <w:szCs w:val="24"/>
        </w:rPr>
        <w:t xml:space="preserve">.1 </w:t>
      </w:r>
      <w:r w:rsidRPr="00754C3A">
        <w:rPr>
          <w:rFonts w:ascii="Arial" w:hAnsi="Arial" w:cs="Arial"/>
          <w:b/>
          <w:color w:val="000000"/>
          <w:sz w:val="24"/>
          <w:szCs w:val="24"/>
        </w:rPr>
        <w:t xml:space="preserve">Princípios curriculares </w:t>
      </w:r>
    </w:p>
    <w:p w:rsidR="00467F6C" w:rsidRPr="00754C3A" w:rsidRDefault="00467F6C" w:rsidP="00467F6C">
      <w:pPr>
        <w:widowControl w:val="0"/>
        <w:autoSpaceDE w:val="0"/>
        <w:autoSpaceDN w:val="0"/>
        <w:adjustRightInd w:val="0"/>
        <w:spacing w:line="360" w:lineRule="auto"/>
        <w:jc w:val="both"/>
        <w:outlineLvl w:val="0"/>
        <w:rPr>
          <w:rFonts w:ascii="Arial" w:hAnsi="Arial" w:cs="Arial"/>
          <w:color w:val="000000"/>
          <w:sz w:val="24"/>
          <w:szCs w:val="24"/>
        </w:rPr>
      </w:pPr>
      <w:r w:rsidRPr="00754C3A">
        <w:rPr>
          <w:rFonts w:ascii="Arial" w:hAnsi="Arial" w:cs="Arial"/>
          <w:color w:val="000000"/>
          <w:sz w:val="24"/>
          <w:szCs w:val="24"/>
        </w:rPr>
        <w:tab/>
        <w:t xml:space="preserve">Nesta perspectiva, no decorrer do curso de Licenciatura </w:t>
      </w:r>
      <w:smartTag w:uri="urn:schemas-microsoft-com:office:smarttags" w:element="PersonName">
        <w:smartTagPr>
          <w:attr w:name="ProductID" w:val="em Ci￪ncias Biol￳gicas"/>
        </w:smartTagPr>
        <w:r w:rsidRPr="00754C3A">
          <w:rPr>
            <w:rFonts w:ascii="Arial" w:hAnsi="Arial" w:cs="Arial"/>
            <w:color w:val="000000"/>
            <w:sz w:val="24"/>
            <w:szCs w:val="24"/>
          </w:rPr>
          <w:t>em Ciências Biológicas</w:t>
        </w:r>
      </w:smartTag>
      <w:r w:rsidRPr="00754C3A">
        <w:rPr>
          <w:rFonts w:ascii="Arial" w:hAnsi="Arial" w:cs="Arial"/>
          <w:color w:val="000000"/>
          <w:sz w:val="24"/>
          <w:szCs w:val="24"/>
        </w:rPr>
        <w:t xml:space="preserve"> devem ser considerados os seguintes princípios: </w:t>
      </w:r>
    </w:p>
    <w:p w:rsidR="00467F6C" w:rsidRPr="00754C3A" w:rsidRDefault="00467F6C" w:rsidP="00467F6C">
      <w:pPr>
        <w:widowControl w:val="0"/>
        <w:numPr>
          <w:ilvl w:val="0"/>
          <w:numId w:val="39"/>
        </w:numPr>
        <w:autoSpaceDE w:val="0"/>
        <w:autoSpaceDN w:val="0"/>
        <w:adjustRightInd w:val="0"/>
        <w:spacing w:line="360" w:lineRule="auto"/>
        <w:jc w:val="both"/>
        <w:outlineLvl w:val="0"/>
        <w:rPr>
          <w:rFonts w:ascii="Arial" w:hAnsi="Arial" w:cs="Arial"/>
          <w:color w:val="000000"/>
          <w:sz w:val="24"/>
          <w:szCs w:val="24"/>
        </w:rPr>
      </w:pPr>
      <w:r w:rsidRPr="00754C3A">
        <w:rPr>
          <w:rFonts w:ascii="Arial" w:hAnsi="Arial" w:cs="Arial"/>
          <w:b/>
          <w:color w:val="000000"/>
          <w:sz w:val="24"/>
          <w:szCs w:val="24"/>
        </w:rPr>
        <w:t>Indissociabilidade entre ensino, pesquisa e extensão</w:t>
      </w:r>
      <w:r w:rsidRPr="00754C3A">
        <w:rPr>
          <w:rFonts w:ascii="Arial" w:hAnsi="Arial" w:cs="Arial"/>
          <w:color w:val="000000"/>
          <w:sz w:val="24"/>
          <w:szCs w:val="24"/>
        </w:rPr>
        <w:t xml:space="preserve"> – este princípio demonstra que o ensino deve ser como o espaço da produção do saber, por meio da centralidade da investigação como processo de formação para que se possam compreender fenômenos, relações e movimentos de diferentes realidades e, se necessário, transformar tais realidades. </w:t>
      </w:r>
    </w:p>
    <w:p w:rsidR="00467F6C" w:rsidRPr="00754C3A" w:rsidRDefault="00467F6C" w:rsidP="00467F6C">
      <w:pPr>
        <w:widowControl w:val="0"/>
        <w:numPr>
          <w:ilvl w:val="0"/>
          <w:numId w:val="39"/>
        </w:numPr>
        <w:autoSpaceDE w:val="0"/>
        <w:autoSpaceDN w:val="0"/>
        <w:adjustRightInd w:val="0"/>
        <w:spacing w:line="360" w:lineRule="auto"/>
        <w:jc w:val="both"/>
        <w:outlineLvl w:val="0"/>
        <w:rPr>
          <w:rFonts w:ascii="Arial" w:hAnsi="Arial" w:cs="Arial"/>
          <w:color w:val="000000"/>
          <w:sz w:val="24"/>
          <w:szCs w:val="24"/>
        </w:rPr>
      </w:pPr>
      <w:r w:rsidRPr="00754C3A">
        <w:rPr>
          <w:rFonts w:ascii="Arial" w:hAnsi="Arial" w:cs="Arial"/>
          <w:b/>
          <w:color w:val="000000"/>
          <w:sz w:val="24"/>
          <w:szCs w:val="24"/>
        </w:rPr>
        <w:t xml:space="preserve">Formação profissional para a cidadania </w:t>
      </w:r>
      <w:r w:rsidRPr="00754C3A">
        <w:rPr>
          <w:rFonts w:ascii="Arial" w:hAnsi="Arial" w:cs="Arial"/>
          <w:color w:val="000000"/>
          <w:sz w:val="24"/>
          <w:szCs w:val="24"/>
        </w:rPr>
        <w:t>– a UFPI tem o compromisso de desenvolver o espírito crítico e a autonomia, para que o profissional por meio do questionamento permanente dos fatos possa contribuir para o atendimento das necessidades sociais.</w:t>
      </w:r>
    </w:p>
    <w:p w:rsidR="00467F6C" w:rsidRPr="00754C3A" w:rsidRDefault="00467F6C" w:rsidP="00467F6C">
      <w:pPr>
        <w:widowControl w:val="0"/>
        <w:numPr>
          <w:ilvl w:val="0"/>
          <w:numId w:val="39"/>
        </w:numPr>
        <w:autoSpaceDE w:val="0"/>
        <w:autoSpaceDN w:val="0"/>
        <w:adjustRightInd w:val="0"/>
        <w:spacing w:line="360" w:lineRule="auto"/>
        <w:jc w:val="both"/>
        <w:outlineLvl w:val="0"/>
        <w:rPr>
          <w:rFonts w:ascii="Arial" w:hAnsi="Arial" w:cs="Arial"/>
          <w:color w:val="000000"/>
          <w:sz w:val="24"/>
          <w:szCs w:val="24"/>
        </w:rPr>
      </w:pPr>
      <w:r w:rsidRPr="00754C3A">
        <w:rPr>
          <w:rFonts w:ascii="Arial" w:hAnsi="Arial" w:cs="Arial"/>
          <w:b/>
          <w:color w:val="000000"/>
          <w:sz w:val="24"/>
          <w:szCs w:val="24"/>
        </w:rPr>
        <w:t xml:space="preserve">Interdisciplinaridade </w:t>
      </w:r>
      <w:r w:rsidRPr="00754C3A">
        <w:rPr>
          <w:rFonts w:ascii="Arial" w:hAnsi="Arial" w:cs="Arial"/>
          <w:color w:val="000000"/>
          <w:sz w:val="24"/>
          <w:szCs w:val="24"/>
        </w:rPr>
        <w:t xml:space="preserve">– estes princípios demonstra que a integração disciplinar possibilita análise dos objetos de estudo sob diversos olhares, constituindo – se questionamentos permanentes que permitam a (re)criação do conhecimento. </w:t>
      </w:r>
    </w:p>
    <w:p w:rsidR="00467F6C" w:rsidRDefault="00467F6C" w:rsidP="00467F6C">
      <w:pPr>
        <w:widowControl w:val="0"/>
        <w:numPr>
          <w:ilvl w:val="0"/>
          <w:numId w:val="39"/>
        </w:numPr>
        <w:autoSpaceDE w:val="0"/>
        <w:autoSpaceDN w:val="0"/>
        <w:adjustRightInd w:val="0"/>
        <w:spacing w:line="360" w:lineRule="auto"/>
        <w:jc w:val="both"/>
        <w:outlineLvl w:val="0"/>
        <w:rPr>
          <w:rFonts w:ascii="Arial" w:hAnsi="Arial" w:cs="Arial"/>
          <w:color w:val="000000"/>
          <w:sz w:val="24"/>
          <w:szCs w:val="24"/>
        </w:rPr>
      </w:pPr>
      <w:r w:rsidRPr="00754C3A">
        <w:rPr>
          <w:rFonts w:ascii="Arial" w:hAnsi="Arial" w:cs="Arial"/>
          <w:b/>
          <w:color w:val="000000"/>
          <w:sz w:val="24"/>
          <w:szCs w:val="24"/>
        </w:rPr>
        <w:t xml:space="preserve">Relação orgânica entre a teoria e a prática – </w:t>
      </w:r>
      <w:r w:rsidRPr="00754C3A">
        <w:rPr>
          <w:rFonts w:ascii="Arial" w:hAnsi="Arial" w:cs="Arial"/>
          <w:color w:val="000000"/>
          <w:sz w:val="24"/>
          <w:szCs w:val="24"/>
        </w:rPr>
        <w:t>todo conteúdo</w:t>
      </w:r>
      <w:r w:rsidRPr="00754C3A">
        <w:rPr>
          <w:rFonts w:ascii="Arial" w:hAnsi="Arial" w:cs="Arial"/>
          <w:b/>
          <w:color w:val="000000"/>
          <w:sz w:val="24"/>
          <w:szCs w:val="24"/>
        </w:rPr>
        <w:t xml:space="preserve"> </w:t>
      </w:r>
      <w:r w:rsidRPr="00754C3A">
        <w:rPr>
          <w:rFonts w:ascii="Arial" w:hAnsi="Arial" w:cs="Arial"/>
          <w:color w:val="000000"/>
          <w:sz w:val="24"/>
          <w:szCs w:val="24"/>
        </w:rPr>
        <w:t xml:space="preserve">curricular do curso de Licenciatura </w:t>
      </w:r>
      <w:smartTag w:uri="urn:schemas-microsoft-com:office:smarttags" w:element="PersonName">
        <w:smartTagPr>
          <w:attr w:name="ProductID" w:val="em Ci￪ncias Biol￳gicas"/>
        </w:smartTagPr>
        <w:r w:rsidRPr="00754C3A">
          <w:rPr>
            <w:rFonts w:ascii="Arial" w:hAnsi="Arial" w:cs="Arial"/>
            <w:color w:val="000000"/>
            <w:sz w:val="24"/>
            <w:szCs w:val="24"/>
          </w:rPr>
          <w:t>em Ciências Biológicas</w:t>
        </w:r>
      </w:smartTag>
      <w:r w:rsidRPr="00754C3A">
        <w:rPr>
          <w:rFonts w:ascii="Arial" w:hAnsi="Arial" w:cs="Arial"/>
          <w:color w:val="000000"/>
          <w:sz w:val="24"/>
          <w:szCs w:val="24"/>
        </w:rPr>
        <w:t xml:space="preserve"> deve fundamentar-se na articulação teórico-prática, que representa a etapa essencial do processo ensino-aprendizagem. Adotando este princípio, a prática estará presente em todas as </w:t>
      </w:r>
      <w:r w:rsidRPr="00754C3A">
        <w:rPr>
          <w:rFonts w:ascii="Arial" w:hAnsi="Arial" w:cs="Arial"/>
          <w:color w:val="000000"/>
          <w:sz w:val="24"/>
          <w:szCs w:val="24"/>
        </w:rPr>
        <w:lastRenderedPageBreak/>
        <w:t xml:space="preserve">disciplinas do curso, permitindo o desenvolvimento de habilidades para lidar com o conhecimento de maneira crítica. </w:t>
      </w:r>
    </w:p>
    <w:p w:rsidR="00467F6C" w:rsidRPr="004A45F8" w:rsidRDefault="00467F6C" w:rsidP="00467F6C">
      <w:pPr>
        <w:widowControl w:val="0"/>
        <w:autoSpaceDE w:val="0"/>
        <w:autoSpaceDN w:val="0"/>
        <w:adjustRightInd w:val="0"/>
        <w:spacing w:line="360" w:lineRule="auto"/>
        <w:ind w:left="720"/>
        <w:jc w:val="both"/>
        <w:outlineLvl w:val="0"/>
        <w:rPr>
          <w:rFonts w:ascii="Arial" w:hAnsi="Arial" w:cs="Arial"/>
          <w:color w:val="000000"/>
          <w:sz w:val="24"/>
          <w:szCs w:val="24"/>
        </w:rPr>
      </w:pPr>
    </w:p>
    <w:p w:rsidR="00467F6C" w:rsidRPr="004A45F8" w:rsidRDefault="00467F6C" w:rsidP="00467F6C">
      <w:pPr>
        <w:pStyle w:val="Ttulo2"/>
        <w:jc w:val="left"/>
        <w:rPr>
          <w:rFonts w:ascii="Arial" w:hAnsi="Arial" w:cs="Arial"/>
          <w:sz w:val="24"/>
          <w:szCs w:val="24"/>
        </w:rPr>
      </w:pPr>
      <w:r w:rsidRPr="004A45F8">
        <w:rPr>
          <w:rFonts w:ascii="Arial" w:hAnsi="Arial" w:cs="Arial"/>
          <w:sz w:val="24"/>
          <w:szCs w:val="24"/>
        </w:rPr>
        <w:t>4.6.2 Organização curricular</w:t>
      </w:r>
    </w:p>
    <w:p w:rsidR="00467F6C" w:rsidRPr="004A45F8" w:rsidRDefault="00467F6C" w:rsidP="00467F6C">
      <w:pPr>
        <w:spacing w:line="360" w:lineRule="auto"/>
        <w:jc w:val="both"/>
        <w:rPr>
          <w:rFonts w:ascii="Arial" w:hAnsi="Arial" w:cs="Arial"/>
          <w:b/>
          <w:sz w:val="24"/>
          <w:szCs w:val="24"/>
        </w:rPr>
      </w:pPr>
    </w:p>
    <w:p w:rsidR="00467F6C" w:rsidRPr="00754C3A" w:rsidRDefault="00467F6C" w:rsidP="00467F6C">
      <w:pPr>
        <w:spacing w:line="360" w:lineRule="auto"/>
        <w:jc w:val="both"/>
        <w:rPr>
          <w:rFonts w:ascii="Arial" w:hAnsi="Arial" w:cs="Arial"/>
          <w:sz w:val="24"/>
          <w:szCs w:val="24"/>
        </w:rPr>
      </w:pPr>
      <w:r>
        <w:rPr>
          <w:rFonts w:ascii="Arial" w:hAnsi="Arial" w:cs="Arial"/>
          <w:sz w:val="24"/>
          <w:szCs w:val="24"/>
        </w:rPr>
        <w:tab/>
        <w:t xml:space="preserve">O presente Projeto Político </w:t>
      </w:r>
      <w:r w:rsidRPr="00754C3A">
        <w:rPr>
          <w:rFonts w:ascii="Arial" w:hAnsi="Arial" w:cs="Arial"/>
          <w:sz w:val="24"/>
          <w:szCs w:val="24"/>
        </w:rPr>
        <w:t xml:space="preserve">Pedagógico fundamenta-se basicamente no paradigma teórico-prático. Neste sentido, o Curso está estruturado de modo a propiciar, na sua totalidade, a análise crítica dos aspectos contraditórios do contexto sócio-econômico-cultural e das políticas educacionais, e do saber científico na área das Ciências Biológicas. </w:t>
      </w:r>
    </w:p>
    <w:p w:rsidR="00467F6C" w:rsidRPr="00754C3A" w:rsidRDefault="00467F6C" w:rsidP="00467F6C">
      <w:pPr>
        <w:pStyle w:val="Corpodetexto"/>
        <w:spacing w:line="360" w:lineRule="auto"/>
        <w:ind w:firstLine="720"/>
        <w:jc w:val="both"/>
        <w:rPr>
          <w:rFonts w:ascii="Arial" w:hAnsi="Arial" w:cs="Arial"/>
        </w:rPr>
      </w:pPr>
      <w:r w:rsidRPr="00754C3A">
        <w:rPr>
          <w:rFonts w:ascii="Arial" w:hAnsi="Arial" w:cs="Arial"/>
        </w:rPr>
        <w:t xml:space="preserve">A partir de seu fundamento básico, o currículo está centrado na busca de uma visão crítica da realidade educacional, procurando articular as dimensões: filosófica, histórica, psicológica, sociológica e metodológica da prática educativa. </w:t>
      </w:r>
    </w:p>
    <w:p w:rsidR="00467F6C" w:rsidRPr="00754C3A" w:rsidRDefault="00467F6C" w:rsidP="00467F6C">
      <w:pPr>
        <w:pStyle w:val="Corpodetexto"/>
        <w:spacing w:line="360" w:lineRule="auto"/>
        <w:ind w:firstLine="720"/>
        <w:jc w:val="both"/>
        <w:rPr>
          <w:rFonts w:ascii="Arial" w:hAnsi="Arial" w:cs="Arial"/>
        </w:rPr>
      </w:pPr>
      <w:r w:rsidRPr="00754C3A">
        <w:rPr>
          <w:rFonts w:ascii="Arial" w:hAnsi="Arial" w:cs="Arial"/>
        </w:rPr>
        <w:t>Nesta perspectiva o currículo deverá, permanentemente, estar comprometido com a compreensão e explicitação da realidade educacional do Piauí em suas vinculações históricas com os contextos regionais e nacionais. Deverá, ainda, comprometer-se com a busca de uma eficiência técnica fundamentada nos aspectos éticos e políticos, da crítica e da transformação social.</w:t>
      </w:r>
    </w:p>
    <w:p w:rsidR="00467F6C" w:rsidRPr="00754C3A" w:rsidRDefault="00467F6C" w:rsidP="00467F6C">
      <w:pPr>
        <w:pStyle w:val="Corpodetexto"/>
        <w:spacing w:line="360" w:lineRule="auto"/>
        <w:ind w:firstLine="720"/>
        <w:jc w:val="both"/>
        <w:rPr>
          <w:rFonts w:ascii="Arial" w:hAnsi="Arial" w:cs="Arial"/>
        </w:rPr>
      </w:pPr>
      <w:r w:rsidRPr="00754C3A">
        <w:rPr>
          <w:rFonts w:ascii="Arial" w:hAnsi="Arial" w:cs="Arial"/>
        </w:rPr>
        <w:t>O Currículo do Curso de Licenciatura em Ciência</w:t>
      </w:r>
      <w:r>
        <w:rPr>
          <w:rFonts w:ascii="Arial" w:hAnsi="Arial" w:cs="Arial"/>
        </w:rPr>
        <w:t>s</w:t>
      </w:r>
      <w:r w:rsidRPr="00754C3A">
        <w:rPr>
          <w:rFonts w:ascii="Arial" w:hAnsi="Arial" w:cs="Arial"/>
        </w:rPr>
        <w:t xml:space="preserve"> Biológicas na Modalidade Educação a Distância que será implantado em 4 (quatro) pólos distribuído </w:t>
      </w:r>
      <w:smartTag w:uri="urn:schemas-microsoft-com:office:smarttags" w:element="PersonName">
        <w:smartTagPr>
          <w:attr w:name="ProductID" w:val="em todo Estado"/>
        </w:smartTagPr>
        <w:r w:rsidRPr="00754C3A">
          <w:rPr>
            <w:rFonts w:ascii="Arial" w:hAnsi="Arial" w:cs="Arial"/>
          </w:rPr>
          <w:t>em todo Estado</w:t>
        </w:r>
      </w:smartTag>
      <w:r w:rsidRPr="00754C3A">
        <w:rPr>
          <w:rFonts w:ascii="Arial" w:hAnsi="Arial" w:cs="Arial"/>
        </w:rPr>
        <w:t xml:space="preserve"> do Piauí, está organizado a partir das diretrizes, a seguir, os quais constituem os pressupostos teórico-metodológicos do currículo em questão:</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 xml:space="preserve">Contempla as exigências do perfil do profissional </w:t>
      </w:r>
      <w:smartTag w:uri="urn:schemas-microsoft-com:office:smarttags" w:element="PersonName">
        <w:smartTagPr>
          <w:attr w:name="ProductID" w:val="em Ci￪ncias Biol￳gicas"/>
        </w:smartTagPr>
        <w:r w:rsidRPr="00754C3A">
          <w:rPr>
            <w:rFonts w:ascii="Arial" w:hAnsi="Arial" w:cs="Arial"/>
            <w:sz w:val="24"/>
            <w:szCs w:val="24"/>
          </w:rPr>
          <w:t>em Ciências Biológicas</w:t>
        </w:r>
      </w:smartTag>
      <w:r w:rsidRPr="00754C3A">
        <w:rPr>
          <w:rFonts w:ascii="Arial" w:hAnsi="Arial" w:cs="Arial"/>
          <w:sz w:val="24"/>
          <w:szCs w:val="24"/>
        </w:rPr>
        <w:t>, levando em consideração a identificação de problemas e necessidades atuais e prospectivas da sociedade, assim como da legislação vigente;</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 xml:space="preserve"> Garante uma sólida formação básica inter e multidisciplinar;</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Privilegia atividades obrigatórias de campo, laboratório e adequada instrumentação técnica;</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Favorece a flexibilidade curricular, de forma a contemplar interesses e necessidades específicas dos alunos;</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Explicita o tratamento metodológico no sentido de garantir o equilíbrio entre a aquisição de conhecimentos, habilidades, atitudes e valores;</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lastRenderedPageBreak/>
        <w:t xml:space="preserve"> Garante um ensino problematizado e contextualizado, assegurando a dissociabilidade entre ensino, pesquisa e extensão;</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Proporciona a formação de competências na produção do conhecimento com atividades que levam o aluno a: procurar, interpretar, analisar e selecionar informações; identificar problemas relevantes, realizar experimentos e projetos de pesquisa;</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Leva em conta a evolução epistemológica dos modelos explicativos dos processos biológicos;</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Estimula atividades que socializam o conhecimento produtivo tanto pelo corpo docente como pelo discente;</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Estimula outras atividades curriculares e extracurriculares de formação (ATIVIDADES COMPLEMENTARES);</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Considera a implantação do currículo como experimental, desta forma, o currículo será permanentemente avaliado, a fim de que possam ser feitas, no devido tempo, as correções que se mostrarem necessárias.</w:t>
      </w:r>
    </w:p>
    <w:p w:rsidR="00467F6C" w:rsidRPr="00754C3A" w:rsidRDefault="00467F6C" w:rsidP="00467F6C">
      <w:pPr>
        <w:numPr>
          <w:ilvl w:val="0"/>
          <w:numId w:val="40"/>
        </w:numPr>
        <w:spacing w:line="360" w:lineRule="auto"/>
        <w:jc w:val="both"/>
        <w:rPr>
          <w:rFonts w:ascii="Arial" w:hAnsi="Arial" w:cs="Arial"/>
          <w:sz w:val="24"/>
          <w:szCs w:val="24"/>
        </w:rPr>
      </w:pPr>
      <w:r w:rsidRPr="00754C3A">
        <w:rPr>
          <w:rFonts w:ascii="Arial" w:hAnsi="Arial" w:cs="Arial"/>
          <w:sz w:val="24"/>
          <w:szCs w:val="24"/>
        </w:rPr>
        <w:t xml:space="preserve">Levar em conta a legislação vigente quanto à inclusão do aluno portador de necessidades especiais (Lei de Diretrizes e Base da Educação, Capitulo V), no processo ensino aprendizagem.  </w:t>
      </w:r>
    </w:p>
    <w:p w:rsidR="00467F6C" w:rsidRPr="00754C3A" w:rsidRDefault="00467F6C" w:rsidP="00467F6C">
      <w:pPr>
        <w:spacing w:line="360" w:lineRule="auto"/>
        <w:jc w:val="both"/>
        <w:rPr>
          <w:rFonts w:ascii="Arial" w:hAnsi="Arial" w:cs="Arial"/>
          <w:color w:val="FF0000"/>
          <w:sz w:val="24"/>
          <w:szCs w:val="24"/>
        </w:rPr>
      </w:pPr>
    </w:p>
    <w:p w:rsidR="00467F6C" w:rsidRDefault="00467F6C" w:rsidP="00467F6C">
      <w:pPr>
        <w:widowControl w:val="0"/>
        <w:autoSpaceDE w:val="0"/>
        <w:autoSpaceDN w:val="0"/>
        <w:adjustRightInd w:val="0"/>
        <w:spacing w:line="360" w:lineRule="auto"/>
        <w:jc w:val="both"/>
        <w:rPr>
          <w:rFonts w:ascii="Arial" w:hAnsi="Arial" w:cs="Arial"/>
          <w:b/>
          <w:color w:val="000000"/>
          <w:sz w:val="24"/>
          <w:szCs w:val="24"/>
        </w:rPr>
      </w:pPr>
      <w:r>
        <w:rPr>
          <w:rFonts w:ascii="Arial" w:hAnsi="Arial" w:cs="Arial"/>
          <w:b/>
          <w:sz w:val="24"/>
          <w:szCs w:val="24"/>
        </w:rPr>
        <w:t xml:space="preserve">4.6.3 </w:t>
      </w:r>
      <w:r w:rsidRPr="00754C3A">
        <w:rPr>
          <w:rFonts w:ascii="Arial" w:hAnsi="Arial" w:cs="Arial"/>
          <w:b/>
          <w:color w:val="000000"/>
          <w:sz w:val="24"/>
          <w:szCs w:val="24"/>
        </w:rPr>
        <w:t>Diretrizes gerais do currículo</w:t>
      </w:r>
    </w:p>
    <w:p w:rsidR="00467F6C" w:rsidRPr="00754C3A" w:rsidRDefault="00467F6C" w:rsidP="00467F6C">
      <w:pPr>
        <w:widowControl w:val="0"/>
        <w:autoSpaceDE w:val="0"/>
        <w:autoSpaceDN w:val="0"/>
        <w:adjustRightInd w:val="0"/>
        <w:spacing w:line="360" w:lineRule="auto"/>
        <w:jc w:val="both"/>
        <w:rPr>
          <w:rFonts w:ascii="Arial" w:hAnsi="Arial" w:cs="Arial"/>
          <w:color w:val="000000"/>
          <w:sz w:val="24"/>
          <w:szCs w:val="24"/>
        </w:rPr>
      </w:pPr>
      <w:r w:rsidRPr="00754C3A">
        <w:rPr>
          <w:rFonts w:ascii="Arial" w:hAnsi="Arial" w:cs="Arial"/>
          <w:color w:val="FF0000"/>
          <w:sz w:val="24"/>
          <w:szCs w:val="24"/>
        </w:rPr>
        <w:tab/>
      </w:r>
      <w:r w:rsidRPr="00754C3A">
        <w:rPr>
          <w:rFonts w:ascii="Arial" w:hAnsi="Arial" w:cs="Arial"/>
          <w:color w:val="000000"/>
          <w:sz w:val="24"/>
          <w:szCs w:val="24"/>
        </w:rPr>
        <w:t xml:space="preserve">O Curso de Licenciatura </w:t>
      </w:r>
      <w:smartTag w:uri="urn:schemas-microsoft-com:office:smarttags" w:element="PersonName">
        <w:smartTagPr>
          <w:attr w:name="ProductID" w:val="em Ci￪ncias Biol￳gicas"/>
        </w:smartTagPr>
        <w:r w:rsidRPr="00754C3A">
          <w:rPr>
            <w:rFonts w:ascii="Arial" w:hAnsi="Arial" w:cs="Arial"/>
            <w:color w:val="000000"/>
            <w:sz w:val="24"/>
            <w:szCs w:val="24"/>
          </w:rPr>
          <w:t>em Ciências Biológicas</w:t>
        </w:r>
      </w:smartTag>
      <w:r w:rsidRPr="00754C3A">
        <w:rPr>
          <w:rFonts w:ascii="Arial" w:hAnsi="Arial" w:cs="Arial"/>
          <w:color w:val="000000"/>
          <w:sz w:val="24"/>
          <w:szCs w:val="24"/>
        </w:rPr>
        <w:t xml:space="preserve"> formará profissionais para lecionar no ensino fundamental e médio e em outras atividades de Biólogo, regulamentada pela Lei 6684, de 03/09/1979. </w:t>
      </w:r>
    </w:p>
    <w:p w:rsidR="00467F6C" w:rsidRPr="00754C3A" w:rsidRDefault="00467F6C" w:rsidP="00467F6C">
      <w:pPr>
        <w:widowControl w:val="0"/>
        <w:autoSpaceDE w:val="0"/>
        <w:autoSpaceDN w:val="0"/>
        <w:adjustRightInd w:val="0"/>
        <w:spacing w:line="360" w:lineRule="auto"/>
        <w:jc w:val="both"/>
        <w:rPr>
          <w:rFonts w:ascii="Arial" w:hAnsi="Arial" w:cs="Arial"/>
          <w:color w:val="000000"/>
          <w:sz w:val="24"/>
          <w:szCs w:val="24"/>
        </w:rPr>
      </w:pPr>
      <w:r w:rsidRPr="00754C3A">
        <w:rPr>
          <w:rFonts w:ascii="Arial" w:hAnsi="Arial" w:cs="Arial"/>
          <w:color w:val="000000"/>
          <w:sz w:val="24"/>
          <w:szCs w:val="24"/>
        </w:rPr>
        <w:tab/>
        <w:t>Na busca para a garantia da formação proposta, a organização curricular pauta-se em dimensões que contempla:</w:t>
      </w:r>
    </w:p>
    <w:p w:rsidR="00467F6C" w:rsidRPr="00754C3A" w:rsidRDefault="00467F6C" w:rsidP="00467F6C">
      <w:pPr>
        <w:widowControl w:val="0"/>
        <w:numPr>
          <w:ilvl w:val="0"/>
          <w:numId w:val="41"/>
        </w:numPr>
        <w:tabs>
          <w:tab w:val="clear" w:pos="720"/>
          <w:tab w:val="num" w:pos="426"/>
        </w:tabs>
        <w:autoSpaceDE w:val="0"/>
        <w:autoSpaceDN w:val="0"/>
        <w:adjustRightInd w:val="0"/>
        <w:spacing w:line="360" w:lineRule="auto"/>
        <w:ind w:left="426" w:hanging="426"/>
        <w:jc w:val="both"/>
        <w:rPr>
          <w:rFonts w:ascii="Arial" w:hAnsi="Arial" w:cs="Arial"/>
          <w:color w:val="000000"/>
          <w:sz w:val="24"/>
          <w:szCs w:val="24"/>
        </w:rPr>
      </w:pPr>
      <w:r w:rsidRPr="00754C3A">
        <w:rPr>
          <w:rFonts w:ascii="Arial" w:hAnsi="Arial" w:cs="Arial"/>
          <w:color w:val="000000"/>
          <w:sz w:val="24"/>
          <w:szCs w:val="24"/>
        </w:rPr>
        <w:t>Conhecimentos de Biologia celular, molecular e evolução em uma visão ampla da organização e interação, biológicas, construída a partir do estudo da estrutura molecular e celular, função e mecanismos fisiológicos da regulação em modelos eucariontes, procariontes e de partículas virais, fundamentados pela informação bioquímica, biofísica, genética e imunológica. Compreensão dos mecanismos de transmissão da informação genética, em nível molecular, celular e evolutivo.</w:t>
      </w:r>
    </w:p>
    <w:p w:rsidR="00467F6C" w:rsidRPr="00754C3A" w:rsidRDefault="00467F6C" w:rsidP="00467F6C">
      <w:pPr>
        <w:widowControl w:val="0"/>
        <w:numPr>
          <w:ilvl w:val="0"/>
          <w:numId w:val="41"/>
        </w:numPr>
        <w:tabs>
          <w:tab w:val="clear" w:pos="720"/>
          <w:tab w:val="num" w:pos="426"/>
        </w:tabs>
        <w:autoSpaceDE w:val="0"/>
        <w:autoSpaceDN w:val="0"/>
        <w:adjustRightInd w:val="0"/>
        <w:spacing w:line="360" w:lineRule="auto"/>
        <w:ind w:left="426" w:hanging="426"/>
        <w:jc w:val="both"/>
        <w:rPr>
          <w:rFonts w:ascii="Arial" w:hAnsi="Arial" w:cs="Arial"/>
          <w:color w:val="000000"/>
          <w:sz w:val="24"/>
          <w:szCs w:val="24"/>
        </w:rPr>
      </w:pPr>
      <w:r w:rsidRPr="00754C3A">
        <w:rPr>
          <w:rFonts w:ascii="Arial" w:hAnsi="Arial" w:cs="Arial"/>
          <w:color w:val="000000"/>
          <w:sz w:val="24"/>
          <w:szCs w:val="24"/>
        </w:rPr>
        <w:t>Conhecimentos relativos à diversidade Biológica, como: a classificação filogenética, organização, biogeografia, etologia, fisiologia e estratégias adaptativas morfo-funcionais dos seres vivos.</w:t>
      </w:r>
    </w:p>
    <w:p w:rsidR="00467F6C" w:rsidRPr="00754C3A" w:rsidRDefault="00467F6C" w:rsidP="00467F6C">
      <w:pPr>
        <w:widowControl w:val="0"/>
        <w:numPr>
          <w:ilvl w:val="0"/>
          <w:numId w:val="41"/>
        </w:numPr>
        <w:tabs>
          <w:tab w:val="clear" w:pos="720"/>
          <w:tab w:val="num" w:pos="426"/>
        </w:tabs>
        <w:autoSpaceDE w:val="0"/>
        <w:autoSpaceDN w:val="0"/>
        <w:adjustRightInd w:val="0"/>
        <w:spacing w:line="360" w:lineRule="auto"/>
        <w:ind w:left="426" w:hanging="426"/>
        <w:jc w:val="both"/>
        <w:rPr>
          <w:rFonts w:ascii="Arial" w:hAnsi="Arial" w:cs="Arial"/>
          <w:color w:val="000000"/>
          <w:sz w:val="24"/>
          <w:szCs w:val="24"/>
        </w:rPr>
      </w:pPr>
      <w:r w:rsidRPr="00754C3A">
        <w:rPr>
          <w:rFonts w:ascii="Arial" w:hAnsi="Arial" w:cs="Arial"/>
          <w:color w:val="000000"/>
          <w:sz w:val="24"/>
          <w:szCs w:val="24"/>
        </w:rPr>
        <w:lastRenderedPageBreak/>
        <w:t>Conhecimentos de ecologia, como: Relações entre os seres vivos e deste com o ambiente ao longo do tempo geológico. Conhecimento da dinâmica das populações, comunidades e ecossistemas, da conservação e manejo da fauna e flora e da relação saúde, educação e ambiente.</w:t>
      </w:r>
    </w:p>
    <w:p w:rsidR="00467F6C" w:rsidRPr="00754C3A" w:rsidRDefault="00467F6C" w:rsidP="00467F6C">
      <w:pPr>
        <w:widowControl w:val="0"/>
        <w:numPr>
          <w:ilvl w:val="0"/>
          <w:numId w:val="41"/>
        </w:numPr>
        <w:tabs>
          <w:tab w:val="clear" w:pos="720"/>
          <w:tab w:val="num" w:pos="426"/>
        </w:tabs>
        <w:autoSpaceDE w:val="0"/>
        <w:autoSpaceDN w:val="0"/>
        <w:adjustRightInd w:val="0"/>
        <w:spacing w:line="360" w:lineRule="auto"/>
        <w:ind w:left="426" w:hanging="426"/>
        <w:jc w:val="both"/>
        <w:rPr>
          <w:rFonts w:ascii="Arial" w:hAnsi="Arial" w:cs="Arial"/>
          <w:color w:val="000000"/>
          <w:sz w:val="24"/>
          <w:szCs w:val="24"/>
        </w:rPr>
      </w:pPr>
      <w:r w:rsidRPr="00754C3A">
        <w:rPr>
          <w:rFonts w:ascii="Arial" w:hAnsi="Arial" w:cs="Arial"/>
          <w:color w:val="000000"/>
          <w:sz w:val="24"/>
          <w:szCs w:val="24"/>
        </w:rPr>
        <w:t xml:space="preserve">  Conhecimentos dos fundamentos das ciências exatas e da Terra como, matemática, física, química, estatística, geologia e outros conhecimentos fundamentais para o entendimento dos processos e padrões biológicos.</w:t>
      </w:r>
    </w:p>
    <w:p w:rsidR="00467F6C" w:rsidRPr="00754C3A" w:rsidRDefault="00467F6C" w:rsidP="00467F6C">
      <w:pPr>
        <w:widowControl w:val="0"/>
        <w:numPr>
          <w:ilvl w:val="0"/>
          <w:numId w:val="41"/>
        </w:numPr>
        <w:tabs>
          <w:tab w:val="clear" w:pos="720"/>
          <w:tab w:val="num" w:pos="426"/>
        </w:tabs>
        <w:autoSpaceDE w:val="0"/>
        <w:autoSpaceDN w:val="0"/>
        <w:adjustRightInd w:val="0"/>
        <w:spacing w:line="360" w:lineRule="auto"/>
        <w:ind w:left="426" w:hanging="426"/>
        <w:jc w:val="both"/>
        <w:rPr>
          <w:rFonts w:ascii="Arial" w:hAnsi="Arial" w:cs="Arial"/>
          <w:color w:val="000000"/>
          <w:sz w:val="24"/>
          <w:szCs w:val="24"/>
        </w:rPr>
      </w:pPr>
      <w:r w:rsidRPr="00754C3A">
        <w:rPr>
          <w:rFonts w:ascii="Arial" w:hAnsi="Arial" w:cs="Arial"/>
          <w:color w:val="000000"/>
          <w:sz w:val="24"/>
          <w:szCs w:val="24"/>
        </w:rPr>
        <w:t>Conhecimentos dos fundamentos filosóficos e sociais: reflexão e discussão dos aspectos éticos e legais relacionados ao exercício profissional.  Conhecimentos básicos de: História, filosofia e metodologia da ciência, sociologia e antropologia, para dar suporte à sua atuação profissional na sociedade, com a consciência de seu papel na formação de cidadão.</w:t>
      </w:r>
    </w:p>
    <w:p w:rsidR="00467F6C" w:rsidRPr="00754C3A" w:rsidRDefault="00467F6C" w:rsidP="00467F6C">
      <w:pPr>
        <w:widowControl w:val="0"/>
        <w:numPr>
          <w:ilvl w:val="0"/>
          <w:numId w:val="41"/>
        </w:numPr>
        <w:tabs>
          <w:tab w:val="clear" w:pos="720"/>
          <w:tab w:val="num" w:pos="426"/>
        </w:tabs>
        <w:autoSpaceDE w:val="0"/>
        <w:autoSpaceDN w:val="0"/>
        <w:adjustRightInd w:val="0"/>
        <w:spacing w:line="360" w:lineRule="auto"/>
        <w:ind w:left="426" w:hanging="426"/>
        <w:jc w:val="both"/>
        <w:rPr>
          <w:rFonts w:ascii="Arial" w:hAnsi="Arial" w:cs="Arial"/>
          <w:color w:val="000000"/>
          <w:sz w:val="24"/>
          <w:szCs w:val="24"/>
        </w:rPr>
      </w:pPr>
      <w:r w:rsidRPr="00754C3A">
        <w:rPr>
          <w:rFonts w:ascii="Arial" w:hAnsi="Arial" w:cs="Arial"/>
          <w:color w:val="000000"/>
          <w:sz w:val="24"/>
          <w:szCs w:val="24"/>
        </w:rPr>
        <w:t xml:space="preserve">Conhecimentos na área da saúde.  </w:t>
      </w:r>
    </w:p>
    <w:p w:rsidR="00467F6C" w:rsidRDefault="00467F6C" w:rsidP="00467F6C">
      <w:pPr>
        <w:widowControl w:val="0"/>
        <w:autoSpaceDE w:val="0"/>
        <w:autoSpaceDN w:val="0"/>
        <w:adjustRightInd w:val="0"/>
        <w:spacing w:line="360" w:lineRule="auto"/>
        <w:jc w:val="both"/>
        <w:rPr>
          <w:rFonts w:ascii="Arial" w:hAnsi="Arial" w:cs="Arial"/>
          <w:color w:val="000000"/>
          <w:sz w:val="24"/>
          <w:szCs w:val="24"/>
        </w:rPr>
      </w:pPr>
      <w:r w:rsidRPr="00754C3A">
        <w:rPr>
          <w:rFonts w:ascii="Arial" w:hAnsi="Arial" w:cs="Arial"/>
          <w:color w:val="000000"/>
          <w:sz w:val="24"/>
          <w:szCs w:val="24"/>
        </w:rPr>
        <w:tab/>
        <w:t>A relação orgânica entre teoria e prática representa a característica essencial do currículo e está concretizada pela estreita vinculação entre o ensino acadêmico cientifico e o de campo de atuação desse profissional. Isso corrobora com as funções básicas da universidade ensino, pesquisa e extensão.</w:t>
      </w:r>
    </w:p>
    <w:p w:rsidR="00137F17" w:rsidRDefault="00137F17" w:rsidP="00912E49">
      <w:pPr>
        <w:widowControl w:val="0"/>
        <w:autoSpaceDE w:val="0"/>
        <w:autoSpaceDN w:val="0"/>
        <w:adjustRightInd w:val="0"/>
        <w:spacing w:line="360" w:lineRule="auto"/>
        <w:outlineLvl w:val="0"/>
        <w:rPr>
          <w:rFonts w:ascii="Arial" w:hAnsi="Arial" w:cs="Arial"/>
          <w:color w:val="000000"/>
          <w:sz w:val="24"/>
          <w:szCs w:val="24"/>
        </w:rPr>
      </w:pPr>
    </w:p>
    <w:p w:rsidR="00467F6C" w:rsidRDefault="00137F17" w:rsidP="00467F6C">
      <w:pPr>
        <w:widowControl w:val="0"/>
        <w:autoSpaceDE w:val="0"/>
        <w:autoSpaceDN w:val="0"/>
        <w:adjustRightInd w:val="0"/>
        <w:spacing w:line="360" w:lineRule="auto"/>
        <w:ind w:left="360" w:hanging="360"/>
        <w:jc w:val="both"/>
        <w:outlineLvl w:val="0"/>
        <w:rPr>
          <w:rFonts w:ascii="Arial" w:hAnsi="Arial" w:cs="Arial"/>
          <w:b/>
          <w:color w:val="000000"/>
          <w:sz w:val="24"/>
          <w:szCs w:val="24"/>
        </w:rPr>
      </w:pPr>
      <w:r>
        <w:rPr>
          <w:rFonts w:ascii="Arial" w:hAnsi="Arial" w:cs="Arial"/>
          <w:b/>
          <w:sz w:val="24"/>
          <w:szCs w:val="24"/>
        </w:rPr>
        <w:t xml:space="preserve">4.6.4 </w:t>
      </w:r>
      <w:r w:rsidRPr="00754C3A">
        <w:rPr>
          <w:rFonts w:ascii="Arial" w:hAnsi="Arial" w:cs="Arial"/>
          <w:b/>
          <w:color w:val="000000"/>
          <w:sz w:val="24"/>
          <w:szCs w:val="24"/>
        </w:rPr>
        <w:t>Avaliação do currículo</w:t>
      </w:r>
    </w:p>
    <w:p w:rsidR="00137F17" w:rsidRPr="00856392" w:rsidRDefault="00137F17" w:rsidP="00467F6C">
      <w:pPr>
        <w:widowControl w:val="0"/>
        <w:autoSpaceDE w:val="0"/>
        <w:autoSpaceDN w:val="0"/>
        <w:adjustRightInd w:val="0"/>
        <w:spacing w:line="360" w:lineRule="auto"/>
        <w:ind w:left="360" w:hanging="360"/>
        <w:jc w:val="both"/>
        <w:outlineLvl w:val="0"/>
        <w:rPr>
          <w:rFonts w:ascii="Arial" w:hAnsi="Arial" w:cs="Arial"/>
          <w:color w:val="000000"/>
          <w:sz w:val="24"/>
          <w:szCs w:val="24"/>
        </w:rPr>
      </w:pPr>
    </w:p>
    <w:p w:rsidR="00467F6C" w:rsidRDefault="00467F6C" w:rsidP="00467F6C">
      <w:pPr>
        <w:widowControl w:val="0"/>
        <w:autoSpaceDE w:val="0"/>
        <w:autoSpaceDN w:val="0"/>
        <w:adjustRightInd w:val="0"/>
        <w:spacing w:line="360" w:lineRule="auto"/>
        <w:jc w:val="both"/>
        <w:rPr>
          <w:rFonts w:ascii="Arial" w:hAnsi="Arial" w:cs="Arial"/>
          <w:color w:val="000000"/>
          <w:sz w:val="24"/>
          <w:szCs w:val="24"/>
        </w:rPr>
      </w:pPr>
      <w:r w:rsidRPr="00754C3A">
        <w:rPr>
          <w:rFonts w:ascii="Arial" w:hAnsi="Arial" w:cs="Arial"/>
          <w:b/>
          <w:color w:val="FF0000"/>
          <w:sz w:val="24"/>
          <w:szCs w:val="24"/>
        </w:rPr>
        <w:tab/>
      </w:r>
      <w:r w:rsidRPr="00754C3A">
        <w:rPr>
          <w:rFonts w:ascii="Arial" w:hAnsi="Arial" w:cs="Arial"/>
          <w:color w:val="000000"/>
          <w:sz w:val="24"/>
          <w:szCs w:val="24"/>
        </w:rPr>
        <w:t xml:space="preserve">Considerando o dinamismo da sociedade e as demandas da própria região onde o curso de Licenciatura </w:t>
      </w:r>
      <w:smartTag w:uri="urn:schemas-microsoft-com:office:smarttags" w:element="PersonName">
        <w:smartTagPr>
          <w:attr w:name="ProductID" w:val="em Ci￪ncias Biol￳gicas"/>
        </w:smartTagPr>
        <w:r w:rsidRPr="00754C3A">
          <w:rPr>
            <w:rFonts w:ascii="Arial" w:hAnsi="Arial" w:cs="Arial"/>
            <w:color w:val="000000"/>
            <w:sz w:val="24"/>
            <w:szCs w:val="24"/>
          </w:rPr>
          <w:t>em Ciências Biológicas</w:t>
        </w:r>
      </w:smartTag>
      <w:r w:rsidRPr="00754C3A">
        <w:rPr>
          <w:rFonts w:ascii="Arial" w:hAnsi="Arial" w:cs="Arial"/>
          <w:color w:val="000000"/>
          <w:sz w:val="24"/>
          <w:szCs w:val="24"/>
        </w:rPr>
        <w:t xml:space="preserve"> funciona</w:t>
      </w:r>
      <w:r>
        <w:rPr>
          <w:rFonts w:ascii="Arial" w:hAnsi="Arial" w:cs="Arial"/>
          <w:color w:val="000000"/>
          <w:sz w:val="24"/>
          <w:szCs w:val="24"/>
        </w:rPr>
        <w:t xml:space="preserve"> </w:t>
      </w:r>
      <w:r w:rsidRPr="00754C3A">
        <w:rPr>
          <w:rFonts w:ascii="Arial" w:hAnsi="Arial" w:cs="Arial"/>
          <w:color w:val="000000"/>
          <w:sz w:val="24"/>
          <w:szCs w:val="24"/>
        </w:rPr>
        <w:t>(rá), o currículo do curso será acompanhado e permanentemente avaliado, a fim de permitir os ajustes que se fizerem necessários a sua contextualização e aperfeiçoamento</w:t>
      </w:r>
    </w:p>
    <w:p w:rsidR="00467F6C" w:rsidRPr="00012C32" w:rsidRDefault="00467F6C" w:rsidP="00467F6C">
      <w:pPr>
        <w:widowControl w:val="0"/>
        <w:autoSpaceDE w:val="0"/>
        <w:autoSpaceDN w:val="0"/>
        <w:adjustRightInd w:val="0"/>
        <w:spacing w:line="360" w:lineRule="auto"/>
        <w:jc w:val="both"/>
        <w:rPr>
          <w:rFonts w:ascii="Arial" w:hAnsi="Arial" w:cs="Arial"/>
          <w:b/>
          <w:color w:val="000000"/>
          <w:sz w:val="24"/>
          <w:szCs w:val="24"/>
        </w:rPr>
      </w:pPr>
    </w:p>
    <w:p w:rsidR="00467F6C" w:rsidRPr="00905221" w:rsidRDefault="00467F6C" w:rsidP="00467F6C">
      <w:pPr>
        <w:widowControl w:val="0"/>
        <w:autoSpaceDE w:val="0"/>
        <w:autoSpaceDN w:val="0"/>
        <w:adjustRightInd w:val="0"/>
        <w:spacing w:line="360" w:lineRule="auto"/>
        <w:jc w:val="both"/>
        <w:rPr>
          <w:rFonts w:ascii="Arial" w:hAnsi="Arial" w:cs="Arial"/>
          <w:b/>
          <w:color w:val="000000"/>
          <w:sz w:val="24"/>
          <w:szCs w:val="24"/>
        </w:rPr>
      </w:pPr>
      <w:r w:rsidRPr="00754C3A">
        <w:rPr>
          <w:rFonts w:ascii="Arial" w:hAnsi="Arial" w:cs="Arial"/>
          <w:b/>
          <w:color w:val="000000"/>
          <w:sz w:val="24"/>
          <w:szCs w:val="24"/>
        </w:rPr>
        <w:t xml:space="preserve">  </w:t>
      </w:r>
      <w:r>
        <w:rPr>
          <w:rFonts w:ascii="Arial" w:hAnsi="Arial" w:cs="Arial"/>
          <w:b/>
          <w:sz w:val="24"/>
          <w:szCs w:val="24"/>
        </w:rPr>
        <w:t xml:space="preserve">4.6.5 </w:t>
      </w:r>
      <w:r w:rsidRPr="00754C3A">
        <w:rPr>
          <w:rFonts w:ascii="Arial" w:hAnsi="Arial" w:cs="Arial"/>
          <w:b/>
          <w:sz w:val="24"/>
          <w:szCs w:val="24"/>
        </w:rPr>
        <w:t>Categorias de disciplinas e outras atividades curriculares</w:t>
      </w:r>
    </w:p>
    <w:p w:rsidR="00467F6C" w:rsidRPr="00754C3A" w:rsidRDefault="00467F6C" w:rsidP="00467F6C">
      <w:pPr>
        <w:pStyle w:val="Corpodetexto"/>
        <w:spacing w:before="40" w:after="40" w:line="360" w:lineRule="auto"/>
        <w:ind w:firstLine="1134"/>
        <w:jc w:val="both"/>
        <w:rPr>
          <w:rFonts w:ascii="Arial" w:hAnsi="Arial" w:cs="Arial"/>
        </w:rPr>
      </w:pPr>
      <w:r w:rsidRPr="00754C3A">
        <w:rPr>
          <w:rFonts w:ascii="Arial" w:hAnsi="Arial" w:cs="Arial"/>
        </w:rPr>
        <w:t xml:space="preserve">Na organização curricular estão definidas duas categorias de disciplinas: obrigatórias e optativas. Além dessas, serão incluídas atividades curriculares, a disciplina introdução à educação à distância e as disciplinas e eletivas. </w:t>
      </w:r>
    </w:p>
    <w:p w:rsidR="00467F6C" w:rsidRPr="00754C3A" w:rsidRDefault="00467F6C" w:rsidP="00467F6C">
      <w:pPr>
        <w:pStyle w:val="Corpodetexto"/>
        <w:spacing w:before="40" w:after="40" w:line="360" w:lineRule="auto"/>
        <w:ind w:firstLine="1134"/>
        <w:jc w:val="both"/>
        <w:rPr>
          <w:rFonts w:ascii="Arial" w:hAnsi="Arial" w:cs="Arial"/>
        </w:rPr>
      </w:pPr>
      <w:r w:rsidRPr="00754C3A">
        <w:rPr>
          <w:rFonts w:ascii="Arial" w:hAnsi="Arial" w:cs="Arial"/>
        </w:rPr>
        <w:t xml:space="preserve">As </w:t>
      </w:r>
      <w:r w:rsidRPr="00754C3A">
        <w:rPr>
          <w:rFonts w:ascii="Arial" w:hAnsi="Arial" w:cs="Arial"/>
          <w:b/>
        </w:rPr>
        <w:t>disciplinas obrigatórias</w:t>
      </w:r>
      <w:r w:rsidRPr="00754C3A">
        <w:rPr>
          <w:rFonts w:ascii="Arial" w:hAnsi="Arial" w:cs="Arial"/>
        </w:rPr>
        <w:t xml:space="preserve"> destinam-se a propiciar ao aluno uma formação teórica sólida e consistente nos conteúdos da área das ciências biológicas e das ciências a afins, bem como nos conteúdos de caráter instrumental da prática pedagógica e constituem a parte substancial do curso.</w:t>
      </w:r>
    </w:p>
    <w:p w:rsidR="00467F6C" w:rsidRPr="00754C3A" w:rsidRDefault="00467F6C" w:rsidP="00467F6C">
      <w:pPr>
        <w:pStyle w:val="Corpodetexto"/>
        <w:spacing w:before="40" w:after="40" w:line="360" w:lineRule="auto"/>
        <w:ind w:firstLine="540"/>
        <w:jc w:val="both"/>
        <w:rPr>
          <w:rFonts w:ascii="Arial" w:hAnsi="Arial" w:cs="Arial"/>
        </w:rPr>
      </w:pPr>
      <w:r w:rsidRPr="00754C3A">
        <w:rPr>
          <w:rFonts w:ascii="Arial" w:hAnsi="Arial" w:cs="Arial"/>
        </w:rPr>
        <w:lastRenderedPageBreak/>
        <w:t xml:space="preserve">As </w:t>
      </w:r>
      <w:r w:rsidRPr="00754C3A">
        <w:rPr>
          <w:rFonts w:ascii="Arial" w:hAnsi="Arial" w:cs="Arial"/>
          <w:b/>
        </w:rPr>
        <w:t>disciplinas optativas</w:t>
      </w:r>
      <w:r w:rsidRPr="00754C3A">
        <w:rPr>
          <w:rFonts w:ascii="Arial" w:hAnsi="Arial" w:cs="Arial"/>
        </w:rPr>
        <w:t xml:space="preserve"> destinam-se ao aprofundamento dos conteúdos próprios de um campo mais especializado da atuação do Biólogo, propiciando ao aluno mais elementos para a sua formação profissional, bem como o incentivo necessário, objetivando a continuidade dos estudos em nível de pós-graduação. O aluno deverá cursar, obrigatoriamente, disciplinas optativas perfazendo um total de 120 horas.</w:t>
      </w:r>
    </w:p>
    <w:p w:rsidR="00467F6C" w:rsidRPr="00754C3A" w:rsidRDefault="00467F6C" w:rsidP="00467F6C">
      <w:pPr>
        <w:pStyle w:val="Corpodetexto"/>
        <w:spacing w:before="40" w:after="40" w:line="360" w:lineRule="auto"/>
        <w:ind w:firstLine="540"/>
        <w:jc w:val="both"/>
        <w:rPr>
          <w:rFonts w:ascii="Arial" w:hAnsi="Arial" w:cs="Arial"/>
          <w:color w:val="000000"/>
        </w:rPr>
      </w:pPr>
      <w:r w:rsidRPr="00754C3A">
        <w:rPr>
          <w:rFonts w:ascii="Arial" w:hAnsi="Arial" w:cs="Arial"/>
        </w:rPr>
        <w:t xml:space="preserve">A </w:t>
      </w:r>
      <w:r w:rsidRPr="00754C3A">
        <w:rPr>
          <w:rFonts w:ascii="Arial" w:hAnsi="Arial" w:cs="Arial"/>
          <w:b/>
        </w:rPr>
        <w:t>Prática de Ensino</w:t>
      </w:r>
      <w:r w:rsidRPr="00754C3A">
        <w:rPr>
          <w:rFonts w:ascii="Arial" w:hAnsi="Arial" w:cs="Arial"/>
        </w:rPr>
        <w:t xml:space="preserve"> será um componente curricular vivenciado ao longo do curso, devendo estar presente desde o início permeando a formação de professores no interior das disciplinas, não se restringindo apenas àquelas de formação pedagógica, articulando-se de forma orgânica com as disciplinas teóricas. Sendo desenvolvida a partir de procedimentos de observação direta e reflexão do futuro licenciado para a sua atuação contextualizada enquanto profissional, devendo essa execução configurar-se como uma expressão da ação conjunta dos professores envolvidos com o Curso </w:t>
      </w:r>
      <w:r w:rsidRPr="00754C3A">
        <w:rPr>
          <w:rFonts w:ascii="Arial" w:hAnsi="Arial" w:cs="Arial"/>
          <w:color w:val="000000"/>
        </w:rPr>
        <w:t>(Resolução 02/2002 do Conselho Nacional de Educação - CNE e a Resolução N</w:t>
      </w:r>
      <w:r w:rsidRPr="00754C3A">
        <w:rPr>
          <w:rFonts w:ascii="Arial" w:hAnsi="Arial" w:cs="Arial"/>
          <w:color w:val="000000"/>
          <w:vertAlign w:val="superscript"/>
        </w:rPr>
        <w:t>o</w:t>
      </w:r>
      <w:r w:rsidRPr="00754C3A">
        <w:rPr>
          <w:rFonts w:ascii="Arial" w:hAnsi="Arial" w:cs="Arial"/>
          <w:color w:val="000000"/>
        </w:rPr>
        <w:t xml:space="preserve"> 115/05-CEPEX). </w:t>
      </w:r>
    </w:p>
    <w:p w:rsidR="00467F6C" w:rsidRPr="00754C3A" w:rsidRDefault="00467F6C" w:rsidP="00467F6C">
      <w:pPr>
        <w:pStyle w:val="Corpodetexto"/>
        <w:spacing w:before="40" w:after="40" w:line="360" w:lineRule="auto"/>
        <w:ind w:firstLine="540"/>
        <w:jc w:val="both"/>
        <w:rPr>
          <w:rFonts w:ascii="Arial" w:hAnsi="Arial" w:cs="Arial"/>
          <w:b/>
          <w:color w:val="000000"/>
        </w:rPr>
      </w:pPr>
      <w:r w:rsidRPr="00754C3A">
        <w:rPr>
          <w:rFonts w:ascii="Arial" w:hAnsi="Arial" w:cs="Arial"/>
          <w:color w:val="000000"/>
        </w:rPr>
        <w:t xml:space="preserve">As </w:t>
      </w:r>
      <w:r w:rsidRPr="00754C3A">
        <w:rPr>
          <w:rFonts w:ascii="Arial" w:hAnsi="Arial" w:cs="Arial"/>
          <w:b/>
          <w:color w:val="000000"/>
        </w:rPr>
        <w:t xml:space="preserve">disciplinas eletivas </w:t>
      </w:r>
      <w:r w:rsidRPr="00754C3A">
        <w:rPr>
          <w:rFonts w:ascii="Arial" w:hAnsi="Arial" w:cs="Arial"/>
          <w:color w:val="000000"/>
        </w:rPr>
        <w:t xml:space="preserve">têm a finalidade de ampliar e enriquecer os conhecimentos do aluno, a partir de seu interesse em estudar conteúdos específicos de outros cursos, mas que têm afinidades com as ciências biológicas e constitui-se em elemento integrador do currículo, sendo obrigatoriamente uma carga horária de até 60 horas. A escolha da disciplina deverá ser de comum acordo com o orientador e deverá dar suporte para o Trabalho de Conclusão de Curso. Vale salientar que, a carga horária das </w:t>
      </w:r>
      <w:r w:rsidRPr="00754C3A">
        <w:rPr>
          <w:rFonts w:ascii="Arial" w:hAnsi="Arial" w:cs="Arial"/>
          <w:b/>
          <w:color w:val="000000"/>
        </w:rPr>
        <w:t>disciplinas eletivas</w:t>
      </w:r>
      <w:r w:rsidRPr="00754C3A">
        <w:rPr>
          <w:rFonts w:ascii="Arial" w:hAnsi="Arial" w:cs="Arial"/>
          <w:color w:val="000000"/>
        </w:rPr>
        <w:t xml:space="preserve"> não terá caráter obrigatório para integralização do Curso, poderá ser contabilizado apenas como </w:t>
      </w:r>
      <w:r w:rsidRPr="00754C3A">
        <w:rPr>
          <w:rFonts w:ascii="Arial" w:hAnsi="Arial" w:cs="Arial"/>
          <w:b/>
          <w:color w:val="000000"/>
        </w:rPr>
        <w:t xml:space="preserve">atividades complementares. </w:t>
      </w:r>
    </w:p>
    <w:p w:rsidR="00467F6C" w:rsidRPr="00754C3A" w:rsidRDefault="00467F6C" w:rsidP="00467F6C">
      <w:pPr>
        <w:pStyle w:val="Corpodetexto"/>
        <w:spacing w:before="40" w:after="40" w:line="360" w:lineRule="auto"/>
        <w:ind w:firstLine="1134"/>
        <w:jc w:val="both"/>
        <w:rPr>
          <w:rFonts w:ascii="Arial" w:hAnsi="Arial" w:cs="Arial"/>
        </w:rPr>
      </w:pPr>
      <w:r w:rsidRPr="00754C3A">
        <w:rPr>
          <w:rFonts w:ascii="Arial" w:hAnsi="Arial" w:cs="Arial"/>
        </w:rPr>
        <w:t>A disciplina</w:t>
      </w:r>
      <w:r w:rsidRPr="00754C3A">
        <w:rPr>
          <w:rFonts w:ascii="Arial" w:hAnsi="Arial" w:cs="Arial"/>
          <w:b/>
        </w:rPr>
        <w:t xml:space="preserve"> Introdução à Educação a distância </w:t>
      </w:r>
      <w:r w:rsidRPr="00754C3A">
        <w:rPr>
          <w:rFonts w:ascii="Arial" w:hAnsi="Arial" w:cs="Arial"/>
        </w:rPr>
        <w:t>terá carga horária de 60h (quatro crédito), será considerada como obrigatória, sendo inserida no primeiro bloco.  Acontecerá na primeira semana de aula de cada semestre, sob responsabilidade de um especialista em Educação à distância (professor da disciplina) e o Coordenador do Curso.</w:t>
      </w:r>
    </w:p>
    <w:p w:rsidR="00467F6C" w:rsidRDefault="00467F6C" w:rsidP="00467F6C">
      <w:pPr>
        <w:spacing w:line="360" w:lineRule="auto"/>
        <w:ind w:firstLine="708"/>
        <w:jc w:val="both"/>
        <w:rPr>
          <w:rFonts w:ascii="Arial" w:hAnsi="Arial" w:cs="Arial"/>
          <w:sz w:val="24"/>
          <w:szCs w:val="24"/>
        </w:rPr>
      </w:pPr>
      <w:r w:rsidRPr="00754C3A">
        <w:rPr>
          <w:rFonts w:ascii="Arial" w:hAnsi="Arial" w:cs="Arial"/>
          <w:sz w:val="24"/>
          <w:szCs w:val="24"/>
        </w:rPr>
        <w:t xml:space="preserve">O conjunto de disciplinas que compõem o </w:t>
      </w:r>
      <w:r w:rsidR="00B82954">
        <w:rPr>
          <w:rFonts w:ascii="Arial" w:hAnsi="Arial" w:cs="Arial"/>
          <w:sz w:val="24"/>
          <w:szCs w:val="24"/>
        </w:rPr>
        <w:t>currículo está organizado em oito</w:t>
      </w:r>
      <w:r w:rsidRPr="00754C3A">
        <w:rPr>
          <w:rFonts w:ascii="Arial" w:hAnsi="Arial" w:cs="Arial"/>
          <w:sz w:val="24"/>
          <w:szCs w:val="24"/>
        </w:rPr>
        <w:t xml:space="preserve"> blocos, cada um correspondendo a um semestre letivo.</w:t>
      </w:r>
    </w:p>
    <w:p w:rsidR="00CA794B" w:rsidRDefault="00CA794B" w:rsidP="00467F6C">
      <w:pPr>
        <w:spacing w:line="360" w:lineRule="auto"/>
        <w:ind w:firstLine="708"/>
        <w:jc w:val="both"/>
        <w:rPr>
          <w:rFonts w:ascii="Arial" w:hAnsi="Arial" w:cs="Arial"/>
          <w:sz w:val="24"/>
          <w:szCs w:val="24"/>
        </w:rPr>
      </w:pPr>
    </w:p>
    <w:p w:rsidR="004B64CF" w:rsidRDefault="004B64CF" w:rsidP="00467F6C">
      <w:pPr>
        <w:spacing w:line="360" w:lineRule="auto"/>
        <w:ind w:firstLine="708"/>
        <w:jc w:val="both"/>
        <w:rPr>
          <w:rFonts w:ascii="Arial" w:hAnsi="Arial" w:cs="Arial"/>
          <w:sz w:val="24"/>
          <w:szCs w:val="24"/>
        </w:rPr>
      </w:pPr>
    </w:p>
    <w:p w:rsidR="00B82954" w:rsidRDefault="00B82954" w:rsidP="00467F6C">
      <w:pPr>
        <w:spacing w:line="360" w:lineRule="auto"/>
        <w:ind w:firstLine="708"/>
        <w:jc w:val="both"/>
        <w:rPr>
          <w:rFonts w:ascii="Arial" w:hAnsi="Arial" w:cs="Arial"/>
          <w:sz w:val="24"/>
          <w:szCs w:val="24"/>
        </w:rPr>
      </w:pPr>
    </w:p>
    <w:p w:rsidR="00B82954" w:rsidRDefault="00B82954" w:rsidP="00467F6C">
      <w:pPr>
        <w:spacing w:line="360" w:lineRule="auto"/>
        <w:ind w:firstLine="708"/>
        <w:jc w:val="both"/>
        <w:rPr>
          <w:rFonts w:ascii="Arial" w:hAnsi="Arial" w:cs="Arial"/>
          <w:sz w:val="24"/>
          <w:szCs w:val="24"/>
        </w:rPr>
      </w:pPr>
    </w:p>
    <w:p w:rsidR="00B82954" w:rsidRDefault="00B82954" w:rsidP="00467F6C">
      <w:pPr>
        <w:spacing w:line="360" w:lineRule="auto"/>
        <w:ind w:firstLine="708"/>
        <w:jc w:val="both"/>
        <w:rPr>
          <w:rFonts w:ascii="Arial" w:hAnsi="Arial" w:cs="Arial"/>
          <w:sz w:val="24"/>
          <w:szCs w:val="24"/>
        </w:rPr>
      </w:pPr>
    </w:p>
    <w:p w:rsidR="00B82954" w:rsidRPr="00754C3A" w:rsidRDefault="00B82954" w:rsidP="00467F6C">
      <w:pPr>
        <w:spacing w:line="360" w:lineRule="auto"/>
        <w:ind w:firstLine="708"/>
        <w:jc w:val="both"/>
        <w:rPr>
          <w:rFonts w:ascii="Arial" w:hAnsi="Arial" w:cs="Arial"/>
          <w:sz w:val="24"/>
          <w:szCs w:val="24"/>
        </w:rPr>
      </w:pPr>
    </w:p>
    <w:p w:rsidR="00CA794B" w:rsidRPr="00A85F6D" w:rsidRDefault="00CA794B" w:rsidP="00CA794B">
      <w:pPr>
        <w:spacing w:line="360" w:lineRule="auto"/>
        <w:jc w:val="both"/>
        <w:rPr>
          <w:rFonts w:ascii="Arial" w:hAnsi="Arial" w:cs="Arial"/>
          <w:sz w:val="24"/>
          <w:szCs w:val="24"/>
        </w:rPr>
      </w:pPr>
      <w:r w:rsidRPr="00A85F6D">
        <w:rPr>
          <w:rFonts w:ascii="Arial" w:hAnsi="Arial" w:cs="Arial"/>
          <w:b/>
          <w:sz w:val="24"/>
          <w:szCs w:val="24"/>
        </w:rPr>
        <w:lastRenderedPageBreak/>
        <w:t>4.6.5.1 Prática de Ensino</w:t>
      </w:r>
    </w:p>
    <w:p w:rsidR="00CA794B" w:rsidRDefault="00CA794B" w:rsidP="00CA794B">
      <w:pPr>
        <w:pStyle w:val="Corpodetexto3"/>
        <w:spacing w:line="360" w:lineRule="auto"/>
        <w:ind w:left="0" w:right="17"/>
        <w:rPr>
          <w:b/>
          <w:sz w:val="24"/>
        </w:rPr>
      </w:pPr>
      <w:r w:rsidRPr="00A85F6D">
        <w:rPr>
          <w:rFonts w:ascii="Arial" w:hAnsi="Arial" w:cs="Arial"/>
          <w:b/>
          <w:sz w:val="24"/>
          <w:szCs w:val="24"/>
        </w:rPr>
        <w:t xml:space="preserve">4.6.5.1.1 </w:t>
      </w:r>
      <w:r w:rsidRPr="00A85F6D">
        <w:rPr>
          <w:b/>
          <w:sz w:val="24"/>
          <w:szCs w:val="24"/>
        </w:rPr>
        <w:t>Prática como componente curricular</w:t>
      </w:r>
    </w:p>
    <w:p w:rsidR="00CA794B" w:rsidRPr="00A85F6D" w:rsidRDefault="00CA794B" w:rsidP="00CA794B">
      <w:pPr>
        <w:spacing w:line="360" w:lineRule="auto"/>
        <w:ind w:firstLine="708"/>
        <w:jc w:val="both"/>
        <w:rPr>
          <w:rFonts w:ascii="Arial" w:hAnsi="Arial" w:cs="Arial"/>
          <w:sz w:val="24"/>
          <w:szCs w:val="24"/>
        </w:rPr>
      </w:pPr>
      <w:r w:rsidRPr="00A85F6D">
        <w:rPr>
          <w:rFonts w:ascii="Arial" w:hAnsi="Arial" w:cs="Arial"/>
          <w:sz w:val="24"/>
          <w:szCs w:val="24"/>
        </w:rPr>
        <w:t>O aluno aplicará seus conhecimentos de teoria e prática científica nas escolas permitindo o desenvolvimento do aluno de graduação reflexivo na ação.</w:t>
      </w:r>
      <w:r>
        <w:rPr>
          <w:rFonts w:ascii="Arial" w:hAnsi="Arial" w:cs="Arial"/>
          <w:sz w:val="24"/>
          <w:szCs w:val="24"/>
        </w:rPr>
        <w:t xml:space="preserve"> </w:t>
      </w:r>
      <w:r w:rsidRPr="00A85F6D">
        <w:rPr>
          <w:rFonts w:ascii="Arial" w:hAnsi="Arial" w:cs="Arial"/>
          <w:sz w:val="24"/>
          <w:szCs w:val="24"/>
        </w:rPr>
        <w:t>Ilustramos, através das disciplinas Teóricas, as operacionalização das PCC de formação nesta relação teoria e prática. Nelas serão cumpridas as seguintes práticas:</w:t>
      </w:r>
    </w:p>
    <w:p w:rsidR="00CA794B" w:rsidRPr="00A85F6D" w:rsidRDefault="00CA794B" w:rsidP="00CA794B">
      <w:pPr>
        <w:spacing w:line="360" w:lineRule="auto"/>
        <w:rPr>
          <w:rFonts w:ascii="Arial" w:hAnsi="Arial" w:cs="Arial"/>
          <w:sz w:val="24"/>
          <w:szCs w:val="24"/>
        </w:rPr>
      </w:pPr>
    </w:p>
    <w:p w:rsidR="00CA794B" w:rsidRPr="00A85F6D" w:rsidRDefault="00CA794B" w:rsidP="00CA794B">
      <w:pPr>
        <w:numPr>
          <w:ilvl w:val="0"/>
          <w:numId w:val="50"/>
        </w:numPr>
        <w:spacing w:line="360" w:lineRule="auto"/>
        <w:jc w:val="both"/>
        <w:rPr>
          <w:rFonts w:ascii="Arial" w:hAnsi="Arial" w:cs="Arial"/>
          <w:sz w:val="24"/>
          <w:szCs w:val="24"/>
        </w:rPr>
      </w:pPr>
      <w:r w:rsidRPr="00A85F6D">
        <w:rPr>
          <w:rFonts w:ascii="Arial" w:hAnsi="Arial" w:cs="Arial"/>
          <w:sz w:val="24"/>
          <w:szCs w:val="24"/>
        </w:rPr>
        <w:t xml:space="preserve">Discussão dos conteúdos dos livros didáticos referentes às temáticas que compõem a ementa de cada disciplina; </w:t>
      </w:r>
    </w:p>
    <w:p w:rsidR="00CA794B" w:rsidRPr="00A85F6D" w:rsidRDefault="00CA794B" w:rsidP="00CA794B">
      <w:pPr>
        <w:numPr>
          <w:ilvl w:val="0"/>
          <w:numId w:val="50"/>
        </w:numPr>
        <w:spacing w:line="360" w:lineRule="auto"/>
        <w:jc w:val="both"/>
        <w:rPr>
          <w:rFonts w:ascii="Arial" w:hAnsi="Arial" w:cs="Arial"/>
          <w:sz w:val="24"/>
          <w:szCs w:val="24"/>
        </w:rPr>
      </w:pPr>
      <w:r w:rsidRPr="00A85F6D">
        <w:rPr>
          <w:rFonts w:ascii="Arial" w:hAnsi="Arial" w:cs="Arial"/>
          <w:sz w:val="24"/>
          <w:szCs w:val="24"/>
        </w:rPr>
        <w:t xml:space="preserve">Análises curriculares de ensino fundamental e médio, que possam levar à reflexão sobre como os conteúdos de </w:t>
      </w:r>
      <w:r w:rsidR="00B82954">
        <w:rPr>
          <w:rFonts w:ascii="Arial" w:hAnsi="Arial" w:cs="Arial"/>
          <w:sz w:val="24"/>
          <w:szCs w:val="24"/>
        </w:rPr>
        <w:t xml:space="preserve">Ciências e </w:t>
      </w:r>
      <w:r w:rsidRPr="00A85F6D">
        <w:rPr>
          <w:rFonts w:ascii="Arial" w:hAnsi="Arial" w:cs="Arial"/>
          <w:sz w:val="24"/>
          <w:szCs w:val="24"/>
        </w:rPr>
        <w:t>Biologia</w:t>
      </w:r>
      <w:r w:rsidR="00B82954">
        <w:rPr>
          <w:rFonts w:ascii="Arial" w:hAnsi="Arial" w:cs="Arial"/>
          <w:sz w:val="24"/>
          <w:szCs w:val="24"/>
        </w:rPr>
        <w:t xml:space="preserve"> </w:t>
      </w:r>
      <w:r w:rsidRPr="00A85F6D">
        <w:rPr>
          <w:rFonts w:ascii="Arial" w:hAnsi="Arial" w:cs="Arial"/>
          <w:sz w:val="24"/>
          <w:szCs w:val="24"/>
        </w:rPr>
        <w:t xml:space="preserve"> são trabalhados no ensino escolar piauiense;</w:t>
      </w:r>
    </w:p>
    <w:p w:rsidR="00CA794B" w:rsidRPr="00A85F6D" w:rsidRDefault="00CA794B" w:rsidP="00CA794B">
      <w:pPr>
        <w:numPr>
          <w:ilvl w:val="0"/>
          <w:numId w:val="50"/>
        </w:numPr>
        <w:spacing w:line="360" w:lineRule="auto"/>
        <w:jc w:val="both"/>
        <w:rPr>
          <w:rFonts w:ascii="Arial" w:hAnsi="Arial" w:cs="Arial"/>
          <w:sz w:val="24"/>
          <w:szCs w:val="24"/>
        </w:rPr>
      </w:pPr>
      <w:r w:rsidRPr="00A85F6D">
        <w:rPr>
          <w:rFonts w:ascii="Arial" w:hAnsi="Arial" w:cs="Arial"/>
          <w:sz w:val="24"/>
          <w:szCs w:val="24"/>
        </w:rPr>
        <w:t xml:space="preserve">Realização de práticas na sala de aula acerca dos conteúdos de </w:t>
      </w:r>
      <w:r w:rsidR="00C9492D">
        <w:rPr>
          <w:rFonts w:ascii="Arial" w:hAnsi="Arial" w:cs="Arial"/>
          <w:sz w:val="24"/>
          <w:szCs w:val="24"/>
        </w:rPr>
        <w:t xml:space="preserve">ciências e </w:t>
      </w:r>
      <w:r w:rsidRPr="00A85F6D">
        <w:rPr>
          <w:rFonts w:ascii="Arial" w:hAnsi="Arial" w:cs="Arial"/>
          <w:sz w:val="24"/>
          <w:szCs w:val="24"/>
        </w:rPr>
        <w:t>biologia nas escolas;</w:t>
      </w:r>
    </w:p>
    <w:p w:rsidR="00CA794B" w:rsidRPr="00A85F6D" w:rsidRDefault="00CA794B" w:rsidP="00CA794B">
      <w:pPr>
        <w:rPr>
          <w:rFonts w:ascii="Arial" w:hAnsi="Arial" w:cs="Arial"/>
          <w:sz w:val="24"/>
          <w:szCs w:val="24"/>
        </w:rPr>
      </w:pPr>
    </w:p>
    <w:p w:rsidR="00C9492D" w:rsidRDefault="00C9492D" w:rsidP="004B64CF">
      <w:pPr>
        <w:rPr>
          <w:rFonts w:ascii="Arial" w:hAnsi="Arial" w:cs="Arial"/>
          <w:sz w:val="24"/>
          <w:szCs w:val="24"/>
        </w:rPr>
      </w:pPr>
    </w:p>
    <w:p w:rsidR="000B4239" w:rsidRPr="004B64CF" w:rsidRDefault="00CA794B" w:rsidP="004B64CF">
      <w:pPr>
        <w:rPr>
          <w:rFonts w:ascii="Arial" w:hAnsi="Arial" w:cs="Arial"/>
          <w:sz w:val="24"/>
          <w:szCs w:val="24"/>
        </w:rPr>
      </w:pPr>
      <w:r w:rsidRPr="00A85F6D">
        <w:rPr>
          <w:rFonts w:ascii="Arial" w:hAnsi="Arial" w:cs="Arial"/>
          <w:sz w:val="24"/>
          <w:szCs w:val="24"/>
        </w:rPr>
        <w:t>O conjunto de disciplinas que compõem a Prática como Componente Curricular (PCC) são:</w:t>
      </w:r>
    </w:p>
    <w:tbl>
      <w:tblPr>
        <w:tblW w:w="8080" w:type="dxa"/>
        <w:tblInd w:w="779" w:type="dxa"/>
        <w:tblBorders>
          <w:bottom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4678"/>
        <w:gridCol w:w="1116"/>
        <w:gridCol w:w="160"/>
        <w:gridCol w:w="1134"/>
      </w:tblGrid>
      <w:tr w:rsidR="000B4239" w:rsidRPr="006E56D5" w:rsidTr="00C9492D">
        <w:tblPrEx>
          <w:tblCellMar>
            <w:top w:w="0" w:type="dxa"/>
            <w:bottom w:w="0" w:type="dxa"/>
          </w:tblCellMar>
        </w:tblPrEx>
        <w:trPr>
          <w:cantSplit/>
        </w:trPr>
        <w:tc>
          <w:tcPr>
            <w:tcW w:w="8080" w:type="dxa"/>
            <w:gridSpan w:val="5"/>
          </w:tcPr>
          <w:p w:rsidR="000B4239" w:rsidRPr="006E56D5" w:rsidRDefault="000B4239" w:rsidP="00C9492D">
            <w:pPr>
              <w:rPr>
                <w:rFonts w:ascii="Arial" w:hAnsi="Arial" w:cs="Arial"/>
                <w:b/>
                <w:color w:val="000000"/>
                <w:sz w:val="24"/>
                <w:szCs w:val="24"/>
              </w:rPr>
            </w:pPr>
          </w:p>
        </w:tc>
      </w:tr>
      <w:tr w:rsidR="00E83370" w:rsidRPr="006E56D5" w:rsidTr="00C9492D">
        <w:tblPrEx>
          <w:tblCellMar>
            <w:top w:w="0" w:type="dxa"/>
            <w:bottom w:w="0" w:type="dxa"/>
          </w:tblCellMar>
        </w:tblPrEx>
        <w:tc>
          <w:tcPr>
            <w:tcW w:w="992" w:type="dxa"/>
          </w:tcPr>
          <w:p w:rsidR="000B4239" w:rsidRPr="006E56D5" w:rsidRDefault="00E83370" w:rsidP="0094272D">
            <w:pPr>
              <w:jc w:val="center"/>
              <w:rPr>
                <w:rFonts w:ascii="Arial" w:hAnsi="Arial" w:cs="Arial"/>
                <w:b/>
                <w:bCs/>
                <w:color w:val="000000"/>
                <w:sz w:val="24"/>
                <w:szCs w:val="24"/>
              </w:rPr>
            </w:pPr>
            <w:r>
              <w:rPr>
                <w:rFonts w:ascii="Arial" w:hAnsi="Arial" w:cs="Arial"/>
                <w:b/>
                <w:bCs/>
                <w:color w:val="000000"/>
                <w:sz w:val="24"/>
                <w:szCs w:val="24"/>
              </w:rPr>
              <w:t>Ordem</w:t>
            </w:r>
          </w:p>
        </w:tc>
        <w:tc>
          <w:tcPr>
            <w:tcW w:w="4678" w:type="dxa"/>
          </w:tcPr>
          <w:p w:rsidR="000B4239" w:rsidRPr="006E56D5" w:rsidRDefault="000B4239" w:rsidP="0094272D">
            <w:pPr>
              <w:jc w:val="center"/>
              <w:rPr>
                <w:rFonts w:ascii="Arial" w:hAnsi="Arial" w:cs="Arial"/>
                <w:b/>
                <w:bCs/>
                <w:color w:val="000000"/>
                <w:sz w:val="24"/>
                <w:szCs w:val="24"/>
              </w:rPr>
            </w:pPr>
            <w:r w:rsidRPr="006E56D5">
              <w:rPr>
                <w:rFonts w:ascii="Arial" w:hAnsi="Arial" w:cs="Arial"/>
                <w:b/>
                <w:bCs/>
                <w:color w:val="000000"/>
                <w:sz w:val="24"/>
                <w:szCs w:val="24"/>
              </w:rPr>
              <w:t>DISCIPLINAS</w:t>
            </w:r>
          </w:p>
        </w:tc>
        <w:tc>
          <w:tcPr>
            <w:tcW w:w="1116" w:type="dxa"/>
          </w:tcPr>
          <w:p w:rsidR="000B4239" w:rsidRPr="006E56D5" w:rsidRDefault="00F52AB1" w:rsidP="0094272D">
            <w:pPr>
              <w:jc w:val="center"/>
              <w:rPr>
                <w:rFonts w:ascii="Arial" w:hAnsi="Arial" w:cs="Arial"/>
                <w:b/>
                <w:bCs/>
                <w:color w:val="000000"/>
                <w:sz w:val="24"/>
                <w:szCs w:val="24"/>
              </w:rPr>
            </w:pPr>
            <w:r w:rsidRPr="006E56D5">
              <w:rPr>
                <w:rFonts w:ascii="Arial" w:hAnsi="Arial" w:cs="Arial"/>
                <w:b/>
                <w:bCs/>
                <w:color w:val="000000"/>
                <w:sz w:val="24"/>
                <w:szCs w:val="24"/>
              </w:rPr>
              <w:t>C</w:t>
            </w:r>
            <w:r w:rsidR="00E83370">
              <w:rPr>
                <w:rFonts w:ascii="Arial" w:hAnsi="Arial" w:cs="Arial"/>
                <w:b/>
                <w:bCs/>
                <w:color w:val="000000"/>
                <w:sz w:val="24"/>
                <w:szCs w:val="24"/>
              </w:rPr>
              <w:t xml:space="preserve">arga </w:t>
            </w:r>
            <w:r w:rsidRPr="006E56D5">
              <w:rPr>
                <w:rFonts w:ascii="Arial" w:hAnsi="Arial" w:cs="Arial"/>
                <w:b/>
                <w:bCs/>
                <w:color w:val="000000"/>
                <w:sz w:val="24"/>
                <w:szCs w:val="24"/>
              </w:rPr>
              <w:t>H</w:t>
            </w:r>
            <w:r w:rsidR="00E83370">
              <w:rPr>
                <w:rFonts w:ascii="Arial" w:hAnsi="Arial" w:cs="Arial"/>
                <w:b/>
                <w:bCs/>
                <w:color w:val="000000"/>
                <w:sz w:val="24"/>
                <w:szCs w:val="24"/>
              </w:rPr>
              <w:t>orária</w:t>
            </w:r>
          </w:p>
        </w:tc>
        <w:tc>
          <w:tcPr>
            <w:tcW w:w="160" w:type="dxa"/>
            <w:shd w:val="clear" w:color="auto" w:fill="000000"/>
          </w:tcPr>
          <w:p w:rsidR="000B4239" w:rsidRPr="006E56D5" w:rsidRDefault="000B4239" w:rsidP="0094272D">
            <w:pPr>
              <w:jc w:val="center"/>
              <w:rPr>
                <w:rFonts w:ascii="Arial" w:hAnsi="Arial" w:cs="Arial"/>
                <w:b/>
                <w:bCs/>
                <w:color w:val="000000"/>
                <w:sz w:val="24"/>
                <w:szCs w:val="24"/>
              </w:rPr>
            </w:pPr>
          </w:p>
        </w:tc>
        <w:tc>
          <w:tcPr>
            <w:tcW w:w="1134" w:type="dxa"/>
          </w:tcPr>
          <w:p w:rsidR="000B4239" w:rsidRPr="006E56D5" w:rsidRDefault="000B4239" w:rsidP="0094272D">
            <w:pPr>
              <w:jc w:val="center"/>
              <w:rPr>
                <w:rFonts w:ascii="Arial" w:hAnsi="Arial" w:cs="Arial"/>
                <w:b/>
                <w:bCs/>
                <w:color w:val="000000"/>
                <w:sz w:val="24"/>
                <w:szCs w:val="24"/>
              </w:rPr>
            </w:pPr>
            <w:r w:rsidRPr="006E56D5">
              <w:rPr>
                <w:rFonts w:ascii="Arial" w:hAnsi="Arial" w:cs="Arial"/>
                <w:b/>
                <w:color w:val="000000"/>
                <w:sz w:val="24"/>
                <w:szCs w:val="24"/>
              </w:rPr>
              <w:t>Módulo</w:t>
            </w:r>
          </w:p>
        </w:tc>
      </w:tr>
      <w:tr w:rsidR="00E83370" w:rsidRPr="006E56D5" w:rsidTr="00C9492D">
        <w:tblPrEx>
          <w:tblCellMar>
            <w:top w:w="0" w:type="dxa"/>
            <w:bottom w:w="0" w:type="dxa"/>
          </w:tblCellMar>
        </w:tblPrEx>
        <w:tc>
          <w:tcPr>
            <w:tcW w:w="992" w:type="dxa"/>
            <w:vAlign w:val="center"/>
          </w:tcPr>
          <w:p w:rsidR="000B4239" w:rsidRPr="006E56D5" w:rsidRDefault="006E56D5" w:rsidP="004B64CF">
            <w:pPr>
              <w:jc w:val="right"/>
              <w:rPr>
                <w:rFonts w:ascii="Arial" w:hAnsi="Arial" w:cs="Arial"/>
                <w:color w:val="000000"/>
                <w:sz w:val="24"/>
                <w:szCs w:val="24"/>
              </w:rPr>
            </w:pPr>
            <w:r>
              <w:rPr>
                <w:rFonts w:ascii="Arial" w:hAnsi="Arial" w:cs="Arial"/>
                <w:color w:val="000000"/>
                <w:sz w:val="24"/>
                <w:szCs w:val="24"/>
              </w:rPr>
              <w:t>1</w:t>
            </w:r>
          </w:p>
        </w:tc>
        <w:tc>
          <w:tcPr>
            <w:tcW w:w="4678" w:type="dxa"/>
          </w:tcPr>
          <w:p w:rsidR="000B4239" w:rsidRPr="006E56D5" w:rsidRDefault="00E83370" w:rsidP="0094272D">
            <w:pPr>
              <w:rPr>
                <w:rFonts w:ascii="Arial" w:hAnsi="Arial" w:cs="Arial"/>
                <w:color w:val="000000"/>
                <w:sz w:val="24"/>
                <w:szCs w:val="24"/>
              </w:rPr>
            </w:pPr>
            <w:r>
              <w:rPr>
                <w:rFonts w:ascii="Arial" w:hAnsi="Arial" w:cs="Arial"/>
                <w:color w:val="000000"/>
                <w:sz w:val="24"/>
                <w:szCs w:val="24"/>
              </w:rPr>
              <w:t>Biologia Celular</w:t>
            </w:r>
          </w:p>
        </w:tc>
        <w:tc>
          <w:tcPr>
            <w:tcW w:w="1116" w:type="dxa"/>
            <w:vAlign w:val="center"/>
          </w:tcPr>
          <w:p w:rsidR="000B4239"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0B4239" w:rsidRPr="006E56D5" w:rsidRDefault="000B4239" w:rsidP="0094272D">
            <w:pPr>
              <w:jc w:val="center"/>
              <w:rPr>
                <w:rFonts w:ascii="Arial" w:hAnsi="Arial" w:cs="Arial"/>
                <w:color w:val="000000"/>
                <w:sz w:val="24"/>
                <w:szCs w:val="24"/>
              </w:rPr>
            </w:pPr>
          </w:p>
        </w:tc>
        <w:tc>
          <w:tcPr>
            <w:tcW w:w="1134" w:type="dxa"/>
            <w:vAlign w:val="center"/>
          </w:tcPr>
          <w:p w:rsidR="000B4239" w:rsidRPr="006E56D5" w:rsidRDefault="000B4239" w:rsidP="0094272D">
            <w:pPr>
              <w:jc w:val="center"/>
              <w:rPr>
                <w:rFonts w:ascii="Arial" w:hAnsi="Arial" w:cs="Arial"/>
                <w:color w:val="000000"/>
                <w:sz w:val="24"/>
                <w:szCs w:val="24"/>
              </w:rPr>
            </w:pPr>
            <w:r w:rsidRPr="006E56D5">
              <w:rPr>
                <w:rFonts w:ascii="Arial" w:hAnsi="Arial" w:cs="Arial"/>
                <w:color w:val="000000"/>
                <w:sz w:val="24"/>
                <w:szCs w:val="24"/>
              </w:rPr>
              <w:t>I</w:t>
            </w:r>
          </w:p>
        </w:tc>
      </w:tr>
      <w:tr w:rsidR="00F52AB1" w:rsidRPr="006E56D5" w:rsidTr="00C9492D">
        <w:tblPrEx>
          <w:tblCellMar>
            <w:top w:w="0" w:type="dxa"/>
            <w:bottom w:w="0" w:type="dxa"/>
          </w:tblCellMar>
        </w:tblPrEx>
        <w:tc>
          <w:tcPr>
            <w:tcW w:w="992" w:type="dxa"/>
            <w:vAlign w:val="center"/>
          </w:tcPr>
          <w:p w:rsidR="00F52AB1" w:rsidRPr="006E56D5" w:rsidRDefault="006E56D5" w:rsidP="004B64CF">
            <w:pPr>
              <w:jc w:val="right"/>
              <w:rPr>
                <w:rFonts w:ascii="Arial" w:hAnsi="Arial" w:cs="Arial"/>
                <w:color w:val="000000"/>
                <w:sz w:val="24"/>
                <w:szCs w:val="24"/>
              </w:rPr>
            </w:pPr>
            <w:r>
              <w:rPr>
                <w:rFonts w:ascii="Arial" w:hAnsi="Arial" w:cs="Arial"/>
                <w:color w:val="000000"/>
                <w:sz w:val="24"/>
                <w:szCs w:val="24"/>
              </w:rPr>
              <w:t>2</w:t>
            </w:r>
          </w:p>
        </w:tc>
        <w:tc>
          <w:tcPr>
            <w:tcW w:w="4678" w:type="dxa"/>
          </w:tcPr>
          <w:p w:rsidR="00F52AB1" w:rsidRPr="006E56D5" w:rsidRDefault="00E83370" w:rsidP="0094272D">
            <w:pPr>
              <w:rPr>
                <w:rFonts w:ascii="Arial" w:hAnsi="Arial" w:cs="Arial"/>
                <w:color w:val="000000"/>
                <w:sz w:val="24"/>
                <w:szCs w:val="24"/>
              </w:rPr>
            </w:pPr>
            <w:r>
              <w:rPr>
                <w:rFonts w:ascii="Arial" w:hAnsi="Arial" w:cs="Arial"/>
                <w:color w:val="000000"/>
                <w:sz w:val="24"/>
                <w:szCs w:val="24"/>
              </w:rPr>
              <w:t>Bioética</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II</w:t>
            </w:r>
          </w:p>
        </w:tc>
      </w:tr>
      <w:tr w:rsidR="00F52AB1" w:rsidRPr="006E56D5" w:rsidTr="00C9492D">
        <w:tblPrEx>
          <w:tblCellMar>
            <w:top w:w="0" w:type="dxa"/>
            <w:bottom w:w="0" w:type="dxa"/>
          </w:tblCellMar>
        </w:tblPrEx>
        <w:tc>
          <w:tcPr>
            <w:tcW w:w="992" w:type="dxa"/>
            <w:vAlign w:val="center"/>
          </w:tcPr>
          <w:p w:rsidR="00F52AB1" w:rsidRPr="006E56D5" w:rsidRDefault="006E56D5" w:rsidP="004B64CF">
            <w:pPr>
              <w:jc w:val="right"/>
              <w:rPr>
                <w:rFonts w:ascii="Arial" w:hAnsi="Arial" w:cs="Arial"/>
                <w:color w:val="000000"/>
                <w:sz w:val="24"/>
                <w:szCs w:val="24"/>
              </w:rPr>
            </w:pPr>
            <w:r>
              <w:rPr>
                <w:rFonts w:ascii="Arial" w:hAnsi="Arial" w:cs="Arial"/>
                <w:color w:val="000000"/>
                <w:sz w:val="24"/>
                <w:szCs w:val="24"/>
              </w:rPr>
              <w:t>3</w:t>
            </w:r>
          </w:p>
        </w:tc>
        <w:tc>
          <w:tcPr>
            <w:tcW w:w="4678" w:type="dxa"/>
          </w:tcPr>
          <w:p w:rsidR="00F52AB1" w:rsidRPr="006E56D5" w:rsidRDefault="00F52AB1" w:rsidP="0094272D">
            <w:pPr>
              <w:rPr>
                <w:rFonts w:ascii="Arial" w:hAnsi="Arial" w:cs="Arial"/>
                <w:color w:val="000000"/>
                <w:sz w:val="24"/>
                <w:szCs w:val="24"/>
              </w:rPr>
            </w:pPr>
            <w:r w:rsidRPr="006E56D5">
              <w:rPr>
                <w:rFonts w:ascii="Arial" w:hAnsi="Arial" w:cs="Arial"/>
                <w:color w:val="000000"/>
                <w:sz w:val="24"/>
                <w:szCs w:val="24"/>
              </w:rPr>
              <w:t>Sociologia da Educação</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II</w:t>
            </w:r>
          </w:p>
        </w:tc>
      </w:tr>
      <w:tr w:rsidR="00F52AB1" w:rsidRPr="006E56D5" w:rsidTr="00C9492D">
        <w:tblPrEx>
          <w:tblCellMar>
            <w:top w:w="0" w:type="dxa"/>
            <w:bottom w:w="0" w:type="dxa"/>
          </w:tblCellMar>
        </w:tblPrEx>
        <w:tc>
          <w:tcPr>
            <w:tcW w:w="992" w:type="dxa"/>
            <w:vAlign w:val="center"/>
          </w:tcPr>
          <w:p w:rsidR="00F52AB1" w:rsidRPr="006E56D5" w:rsidRDefault="006E56D5" w:rsidP="004B64CF">
            <w:pPr>
              <w:jc w:val="right"/>
              <w:rPr>
                <w:rFonts w:ascii="Arial" w:hAnsi="Arial" w:cs="Arial"/>
                <w:color w:val="000000"/>
                <w:sz w:val="24"/>
                <w:szCs w:val="24"/>
              </w:rPr>
            </w:pPr>
            <w:r>
              <w:rPr>
                <w:rFonts w:ascii="Arial" w:hAnsi="Arial" w:cs="Arial"/>
                <w:color w:val="000000"/>
                <w:sz w:val="24"/>
                <w:szCs w:val="24"/>
              </w:rPr>
              <w:t>4</w:t>
            </w:r>
          </w:p>
        </w:tc>
        <w:tc>
          <w:tcPr>
            <w:tcW w:w="4678" w:type="dxa"/>
          </w:tcPr>
          <w:p w:rsidR="00F52AB1" w:rsidRPr="006E56D5" w:rsidRDefault="00F52AB1" w:rsidP="0094272D">
            <w:pPr>
              <w:rPr>
                <w:rFonts w:ascii="Arial" w:hAnsi="Arial" w:cs="Arial"/>
                <w:color w:val="000000"/>
                <w:sz w:val="24"/>
                <w:szCs w:val="24"/>
              </w:rPr>
            </w:pPr>
            <w:r w:rsidRPr="006E56D5">
              <w:rPr>
                <w:rFonts w:ascii="Arial" w:hAnsi="Arial" w:cs="Arial"/>
                <w:color w:val="000000"/>
                <w:sz w:val="24"/>
                <w:szCs w:val="24"/>
              </w:rPr>
              <w:t>Psicologia da Educação</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II</w:t>
            </w:r>
          </w:p>
        </w:tc>
      </w:tr>
      <w:tr w:rsidR="00F52AB1" w:rsidRPr="006E56D5" w:rsidTr="00C9492D">
        <w:tblPrEx>
          <w:tblCellMar>
            <w:top w:w="0" w:type="dxa"/>
            <w:bottom w:w="0" w:type="dxa"/>
          </w:tblCellMar>
        </w:tblPrEx>
        <w:tc>
          <w:tcPr>
            <w:tcW w:w="992" w:type="dxa"/>
            <w:vAlign w:val="center"/>
          </w:tcPr>
          <w:p w:rsidR="00F52AB1" w:rsidRPr="006E56D5" w:rsidRDefault="006E56D5" w:rsidP="004B64CF">
            <w:pPr>
              <w:jc w:val="right"/>
              <w:rPr>
                <w:rFonts w:ascii="Arial" w:hAnsi="Arial" w:cs="Arial"/>
                <w:color w:val="000000"/>
                <w:sz w:val="24"/>
                <w:szCs w:val="24"/>
              </w:rPr>
            </w:pPr>
            <w:r>
              <w:rPr>
                <w:rFonts w:ascii="Arial" w:hAnsi="Arial" w:cs="Arial"/>
                <w:color w:val="000000"/>
                <w:sz w:val="24"/>
                <w:szCs w:val="24"/>
              </w:rPr>
              <w:t>5</w:t>
            </w:r>
          </w:p>
        </w:tc>
        <w:tc>
          <w:tcPr>
            <w:tcW w:w="4678" w:type="dxa"/>
          </w:tcPr>
          <w:p w:rsidR="00F52AB1" w:rsidRPr="006E56D5" w:rsidRDefault="00F52AB1" w:rsidP="0094272D">
            <w:pPr>
              <w:rPr>
                <w:rFonts w:ascii="Arial" w:hAnsi="Arial" w:cs="Arial"/>
                <w:color w:val="000000"/>
                <w:sz w:val="24"/>
                <w:szCs w:val="24"/>
              </w:rPr>
            </w:pPr>
            <w:r w:rsidRPr="006E56D5">
              <w:rPr>
                <w:rFonts w:ascii="Arial" w:hAnsi="Arial" w:cs="Arial"/>
                <w:color w:val="000000"/>
                <w:sz w:val="24"/>
                <w:szCs w:val="24"/>
              </w:rPr>
              <w:t>Embriologia e Histologia Comparada</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III</w:t>
            </w:r>
          </w:p>
        </w:tc>
      </w:tr>
      <w:tr w:rsidR="00F52AB1" w:rsidRPr="006E56D5" w:rsidTr="00C9492D">
        <w:tblPrEx>
          <w:tblCellMar>
            <w:top w:w="0" w:type="dxa"/>
            <w:bottom w:w="0" w:type="dxa"/>
          </w:tblCellMar>
        </w:tblPrEx>
        <w:tc>
          <w:tcPr>
            <w:tcW w:w="992" w:type="dxa"/>
            <w:vAlign w:val="center"/>
          </w:tcPr>
          <w:p w:rsidR="00F52AB1" w:rsidRPr="006E56D5" w:rsidRDefault="004B64CF" w:rsidP="004B64CF">
            <w:pPr>
              <w:jc w:val="right"/>
              <w:rPr>
                <w:rFonts w:ascii="Arial" w:hAnsi="Arial" w:cs="Arial"/>
                <w:color w:val="000000"/>
                <w:sz w:val="24"/>
                <w:szCs w:val="24"/>
              </w:rPr>
            </w:pPr>
            <w:r>
              <w:rPr>
                <w:rFonts w:ascii="Arial" w:hAnsi="Arial" w:cs="Arial"/>
                <w:color w:val="000000"/>
                <w:sz w:val="24"/>
                <w:szCs w:val="24"/>
              </w:rPr>
              <w:t>6</w:t>
            </w:r>
          </w:p>
        </w:tc>
        <w:tc>
          <w:tcPr>
            <w:tcW w:w="4678" w:type="dxa"/>
          </w:tcPr>
          <w:p w:rsidR="00F52AB1" w:rsidRPr="006E56D5" w:rsidRDefault="00F52AB1" w:rsidP="0094272D">
            <w:pPr>
              <w:rPr>
                <w:rFonts w:ascii="Arial" w:hAnsi="Arial" w:cs="Arial"/>
                <w:color w:val="000000"/>
                <w:sz w:val="24"/>
                <w:szCs w:val="24"/>
              </w:rPr>
            </w:pPr>
            <w:r w:rsidRPr="006E56D5">
              <w:rPr>
                <w:rFonts w:ascii="Arial" w:hAnsi="Arial" w:cs="Arial"/>
                <w:color w:val="000000"/>
                <w:sz w:val="24"/>
                <w:szCs w:val="24"/>
              </w:rPr>
              <w:t>Ecologia I</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III</w:t>
            </w:r>
          </w:p>
        </w:tc>
      </w:tr>
      <w:tr w:rsidR="00F52AB1" w:rsidRPr="006E56D5" w:rsidTr="00C9492D">
        <w:tblPrEx>
          <w:tblCellMar>
            <w:top w:w="0" w:type="dxa"/>
            <w:bottom w:w="0" w:type="dxa"/>
          </w:tblCellMar>
        </w:tblPrEx>
        <w:tc>
          <w:tcPr>
            <w:tcW w:w="992" w:type="dxa"/>
            <w:vAlign w:val="center"/>
          </w:tcPr>
          <w:p w:rsidR="00F52AB1" w:rsidRPr="006E56D5" w:rsidRDefault="004B64CF" w:rsidP="004B64CF">
            <w:pPr>
              <w:jc w:val="right"/>
              <w:rPr>
                <w:rFonts w:ascii="Arial" w:hAnsi="Arial" w:cs="Arial"/>
                <w:color w:val="000000"/>
                <w:sz w:val="24"/>
                <w:szCs w:val="24"/>
              </w:rPr>
            </w:pPr>
            <w:r>
              <w:rPr>
                <w:rFonts w:ascii="Arial" w:hAnsi="Arial" w:cs="Arial"/>
                <w:color w:val="000000"/>
                <w:sz w:val="24"/>
                <w:szCs w:val="24"/>
              </w:rPr>
              <w:t>7</w:t>
            </w:r>
          </w:p>
        </w:tc>
        <w:tc>
          <w:tcPr>
            <w:tcW w:w="4678" w:type="dxa"/>
          </w:tcPr>
          <w:p w:rsidR="00F52AB1" w:rsidRPr="006E56D5" w:rsidRDefault="00F52AB1" w:rsidP="0094272D">
            <w:pPr>
              <w:rPr>
                <w:rFonts w:ascii="Arial" w:hAnsi="Arial" w:cs="Arial"/>
                <w:color w:val="000000"/>
                <w:sz w:val="24"/>
                <w:szCs w:val="24"/>
              </w:rPr>
            </w:pPr>
            <w:r w:rsidRPr="006E56D5">
              <w:rPr>
                <w:rFonts w:ascii="Arial" w:hAnsi="Arial" w:cs="Arial"/>
                <w:color w:val="000000"/>
                <w:sz w:val="24"/>
                <w:szCs w:val="24"/>
              </w:rPr>
              <w:t>Genética</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III</w:t>
            </w:r>
          </w:p>
        </w:tc>
      </w:tr>
      <w:tr w:rsidR="00F52AB1" w:rsidRPr="006E56D5" w:rsidTr="00C9492D">
        <w:tblPrEx>
          <w:tblCellMar>
            <w:top w:w="0" w:type="dxa"/>
            <w:bottom w:w="0" w:type="dxa"/>
          </w:tblCellMar>
        </w:tblPrEx>
        <w:tc>
          <w:tcPr>
            <w:tcW w:w="992" w:type="dxa"/>
            <w:vAlign w:val="center"/>
          </w:tcPr>
          <w:p w:rsidR="00F52AB1" w:rsidRPr="006E56D5" w:rsidRDefault="004B64CF" w:rsidP="004B64CF">
            <w:pPr>
              <w:jc w:val="right"/>
              <w:rPr>
                <w:rFonts w:ascii="Arial" w:hAnsi="Arial" w:cs="Arial"/>
                <w:color w:val="000000"/>
                <w:sz w:val="24"/>
                <w:szCs w:val="24"/>
              </w:rPr>
            </w:pPr>
            <w:r>
              <w:rPr>
                <w:rFonts w:ascii="Arial" w:hAnsi="Arial" w:cs="Arial"/>
                <w:color w:val="000000"/>
                <w:sz w:val="24"/>
                <w:szCs w:val="24"/>
              </w:rPr>
              <w:t>8</w:t>
            </w:r>
          </w:p>
        </w:tc>
        <w:tc>
          <w:tcPr>
            <w:tcW w:w="4678" w:type="dxa"/>
          </w:tcPr>
          <w:p w:rsidR="00F52AB1" w:rsidRPr="006E56D5" w:rsidRDefault="00F52AB1" w:rsidP="0094272D">
            <w:pPr>
              <w:rPr>
                <w:rFonts w:ascii="Arial" w:hAnsi="Arial" w:cs="Arial"/>
                <w:color w:val="000000"/>
                <w:sz w:val="24"/>
                <w:szCs w:val="24"/>
              </w:rPr>
            </w:pPr>
            <w:r w:rsidRPr="006E56D5">
              <w:rPr>
                <w:rFonts w:ascii="Arial" w:hAnsi="Arial" w:cs="Arial"/>
                <w:color w:val="000000"/>
                <w:sz w:val="24"/>
                <w:szCs w:val="24"/>
              </w:rPr>
              <w:t>Didática Geral</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30</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III</w:t>
            </w:r>
          </w:p>
        </w:tc>
      </w:tr>
      <w:tr w:rsidR="00F52AB1" w:rsidRPr="006E56D5" w:rsidTr="00C9492D">
        <w:tblPrEx>
          <w:tblCellMar>
            <w:top w:w="0" w:type="dxa"/>
            <w:bottom w:w="0" w:type="dxa"/>
          </w:tblCellMar>
        </w:tblPrEx>
        <w:tc>
          <w:tcPr>
            <w:tcW w:w="992" w:type="dxa"/>
            <w:vAlign w:val="center"/>
          </w:tcPr>
          <w:p w:rsidR="00F52AB1" w:rsidRPr="006E56D5" w:rsidRDefault="004B64CF" w:rsidP="004B64CF">
            <w:pPr>
              <w:jc w:val="right"/>
              <w:rPr>
                <w:rFonts w:ascii="Arial" w:hAnsi="Arial" w:cs="Arial"/>
                <w:color w:val="000000"/>
                <w:sz w:val="24"/>
                <w:szCs w:val="24"/>
              </w:rPr>
            </w:pPr>
            <w:r>
              <w:rPr>
                <w:rFonts w:ascii="Arial" w:hAnsi="Arial" w:cs="Arial"/>
                <w:color w:val="000000"/>
                <w:sz w:val="24"/>
                <w:szCs w:val="24"/>
              </w:rPr>
              <w:t>9</w:t>
            </w:r>
          </w:p>
        </w:tc>
        <w:tc>
          <w:tcPr>
            <w:tcW w:w="4678" w:type="dxa"/>
          </w:tcPr>
          <w:p w:rsidR="00F52AB1" w:rsidRPr="006E56D5" w:rsidRDefault="00F52AB1" w:rsidP="0094272D">
            <w:pPr>
              <w:rPr>
                <w:rFonts w:ascii="Arial" w:hAnsi="Arial" w:cs="Arial"/>
                <w:color w:val="000000"/>
                <w:sz w:val="24"/>
                <w:szCs w:val="24"/>
              </w:rPr>
            </w:pPr>
            <w:r w:rsidRPr="006E56D5">
              <w:rPr>
                <w:rFonts w:ascii="Arial" w:hAnsi="Arial" w:cs="Arial"/>
                <w:color w:val="000000"/>
                <w:sz w:val="24"/>
                <w:szCs w:val="24"/>
              </w:rPr>
              <w:t>Zoologia de Invertebrados I</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III</w:t>
            </w:r>
          </w:p>
        </w:tc>
      </w:tr>
      <w:tr w:rsidR="00F52AB1" w:rsidRPr="006E56D5" w:rsidTr="00C9492D">
        <w:tblPrEx>
          <w:tblCellMar>
            <w:top w:w="0" w:type="dxa"/>
            <w:bottom w:w="0" w:type="dxa"/>
          </w:tblCellMar>
        </w:tblPrEx>
        <w:tc>
          <w:tcPr>
            <w:tcW w:w="992" w:type="dxa"/>
            <w:vAlign w:val="center"/>
          </w:tcPr>
          <w:p w:rsidR="00F52AB1" w:rsidRPr="006E56D5" w:rsidRDefault="004B64CF" w:rsidP="004B64CF">
            <w:pPr>
              <w:jc w:val="right"/>
              <w:rPr>
                <w:rFonts w:ascii="Arial" w:hAnsi="Arial" w:cs="Arial"/>
                <w:color w:val="000000"/>
                <w:sz w:val="24"/>
                <w:szCs w:val="24"/>
              </w:rPr>
            </w:pPr>
            <w:r>
              <w:rPr>
                <w:rFonts w:ascii="Arial" w:hAnsi="Arial" w:cs="Arial"/>
                <w:color w:val="000000"/>
                <w:sz w:val="24"/>
                <w:szCs w:val="24"/>
              </w:rPr>
              <w:t>10</w:t>
            </w:r>
          </w:p>
        </w:tc>
        <w:tc>
          <w:tcPr>
            <w:tcW w:w="4678" w:type="dxa"/>
          </w:tcPr>
          <w:p w:rsidR="00F52AB1" w:rsidRPr="006E56D5" w:rsidRDefault="00F52AB1" w:rsidP="0094272D">
            <w:pPr>
              <w:rPr>
                <w:rFonts w:ascii="Arial" w:hAnsi="Arial" w:cs="Arial"/>
                <w:color w:val="000000"/>
                <w:sz w:val="24"/>
                <w:szCs w:val="24"/>
              </w:rPr>
            </w:pPr>
            <w:r w:rsidRPr="006E56D5">
              <w:rPr>
                <w:rFonts w:ascii="Arial" w:hAnsi="Arial" w:cs="Arial"/>
                <w:color w:val="000000"/>
                <w:sz w:val="24"/>
                <w:szCs w:val="24"/>
              </w:rPr>
              <w:t>Avaliação da Aprendizagem</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IV</w:t>
            </w:r>
          </w:p>
        </w:tc>
      </w:tr>
      <w:tr w:rsidR="00F52AB1" w:rsidRPr="006E56D5" w:rsidTr="00C9492D">
        <w:tblPrEx>
          <w:tblCellMar>
            <w:top w:w="0" w:type="dxa"/>
            <w:bottom w:w="0" w:type="dxa"/>
          </w:tblCellMar>
        </w:tblPrEx>
        <w:tc>
          <w:tcPr>
            <w:tcW w:w="992" w:type="dxa"/>
            <w:vAlign w:val="center"/>
          </w:tcPr>
          <w:p w:rsidR="00F52AB1" w:rsidRPr="006E56D5" w:rsidRDefault="004B64CF" w:rsidP="004B64CF">
            <w:pPr>
              <w:jc w:val="right"/>
              <w:rPr>
                <w:rFonts w:ascii="Arial" w:hAnsi="Arial" w:cs="Arial"/>
                <w:color w:val="000000"/>
                <w:sz w:val="24"/>
                <w:szCs w:val="24"/>
              </w:rPr>
            </w:pPr>
            <w:r>
              <w:rPr>
                <w:rFonts w:ascii="Arial" w:hAnsi="Arial" w:cs="Arial"/>
                <w:color w:val="000000"/>
                <w:sz w:val="24"/>
                <w:szCs w:val="24"/>
              </w:rPr>
              <w:t>11</w:t>
            </w:r>
          </w:p>
        </w:tc>
        <w:tc>
          <w:tcPr>
            <w:tcW w:w="4678" w:type="dxa"/>
          </w:tcPr>
          <w:p w:rsidR="00F52AB1" w:rsidRPr="006E56D5" w:rsidRDefault="00F52AB1" w:rsidP="0094272D">
            <w:pPr>
              <w:rPr>
                <w:rFonts w:ascii="Arial" w:hAnsi="Arial" w:cs="Arial"/>
                <w:color w:val="000000"/>
                <w:sz w:val="24"/>
                <w:szCs w:val="24"/>
              </w:rPr>
            </w:pPr>
            <w:r w:rsidRPr="006E56D5">
              <w:rPr>
                <w:rFonts w:ascii="Arial" w:hAnsi="Arial" w:cs="Arial"/>
                <w:color w:val="000000"/>
                <w:sz w:val="24"/>
                <w:szCs w:val="24"/>
              </w:rPr>
              <w:t>Biologia Molecular</w:t>
            </w:r>
          </w:p>
        </w:tc>
        <w:tc>
          <w:tcPr>
            <w:tcW w:w="1116"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F52AB1" w:rsidRPr="006E56D5" w:rsidRDefault="00F52AB1" w:rsidP="0094272D">
            <w:pPr>
              <w:jc w:val="center"/>
              <w:rPr>
                <w:rFonts w:ascii="Arial" w:hAnsi="Arial" w:cs="Arial"/>
                <w:color w:val="000000"/>
                <w:sz w:val="24"/>
                <w:szCs w:val="24"/>
              </w:rPr>
            </w:pPr>
          </w:p>
        </w:tc>
        <w:tc>
          <w:tcPr>
            <w:tcW w:w="1134" w:type="dxa"/>
            <w:vAlign w:val="center"/>
          </w:tcPr>
          <w:p w:rsidR="00F52AB1" w:rsidRPr="006E56D5" w:rsidRDefault="00F52AB1" w:rsidP="0094272D">
            <w:pPr>
              <w:jc w:val="center"/>
              <w:rPr>
                <w:rFonts w:ascii="Arial" w:hAnsi="Arial" w:cs="Arial"/>
                <w:color w:val="000000"/>
                <w:sz w:val="24"/>
                <w:szCs w:val="24"/>
              </w:rPr>
            </w:pPr>
            <w:r w:rsidRPr="006E56D5">
              <w:rPr>
                <w:rFonts w:ascii="Arial" w:hAnsi="Arial" w:cs="Arial"/>
                <w:color w:val="000000"/>
                <w:sz w:val="24"/>
                <w:szCs w:val="24"/>
              </w:rPr>
              <w:t>IV</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12</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Zoologia de Invertebrados II</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IV</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13</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Metodologia do Ensino de Ciências e Biologia</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30</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IV</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14</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Bioquímica</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15</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Evolução</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16</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Anatomia Humana</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17</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Morfologia das Fanerógamas</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18</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Microbiologia</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VI</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lastRenderedPageBreak/>
              <w:t>19</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Anatomia das Fanerógamas</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VI</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20</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Fisiologia Humana</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VI</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21</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Zoologia de Vertebrados I</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VI</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22</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Fisiologia Vegetal</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VII</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23</w:t>
            </w:r>
          </w:p>
        </w:tc>
        <w:tc>
          <w:tcPr>
            <w:tcW w:w="4678" w:type="dxa"/>
          </w:tcPr>
          <w:p w:rsidR="00150668" w:rsidRPr="006E56D5" w:rsidRDefault="00E83370" w:rsidP="0094272D">
            <w:pPr>
              <w:rPr>
                <w:rFonts w:ascii="Arial" w:hAnsi="Arial" w:cs="Arial"/>
                <w:color w:val="000000"/>
                <w:sz w:val="24"/>
                <w:szCs w:val="24"/>
              </w:rPr>
            </w:pPr>
            <w:r>
              <w:rPr>
                <w:rFonts w:ascii="Arial" w:hAnsi="Arial" w:cs="Arial"/>
                <w:color w:val="000000"/>
                <w:sz w:val="24"/>
                <w:szCs w:val="24"/>
              </w:rPr>
              <w:t>Zoologia de Vertebrados II</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15</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VII</w:t>
            </w:r>
          </w:p>
        </w:tc>
      </w:tr>
      <w:tr w:rsidR="00150668" w:rsidRPr="006E56D5" w:rsidTr="00C9492D">
        <w:tblPrEx>
          <w:tblCellMar>
            <w:top w:w="0" w:type="dxa"/>
            <w:bottom w:w="0" w:type="dxa"/>
          </w:tblCellMar>
        </w:tblPrEx>
        <w:tc>
          <w:tcPr>
            <w:tcW w:w="992" w:type="dxa"/>
            <w:vAlign w:val="center"/>
          </w:tcPr>
          <w:p w:rsidR="00150668" w:rsidRPr="006E56D5" w:rsidRDefault="004B64CF" w:rsidP="004B64CF">
            <w:pPr>
              <w:jc w:val="right"/>
              <w:rPr>
                <w:rFonts w:ascii="Arial" w:hAnsi="Arial" w:cs="Arial"/>
                <w:color w:val="000000"/>
                <w:sz w:val="24"/>
                <w:szCs w:val="24"/>
              </w:rPr>
            </w:pPr>
            <w:r>
              <w:rPr>
                <w:rFonts w:ascii="Arial" w:hAnsi="Arial" w:cs="Arial"/>
                <w:color w:val="000000"/>
                <w:sz w:val="24"/>
                <w:szCs w:val="24"/>
              </w:rPr>
              <w:t>24</w:t>
            </w:r>
          </w:p>
        </w:tc>
        <w:tc>
          <w:tcPr>
            <w:tcW w:w="4678" w:type="dxa"/>
          </w:tcPr>
          <w:p w:rsidR="00150668" w:rsidRPr="006E56D5" w:rsidRDefault="00150668" w:rsidP="0094272D">
            <w:pPr>
              <w:rPr>
                <w:rFonts w:ascii="Arial" w:hAnsi="Arial" w:cs="Arial"/>
                <w:color w:val="000000"/>
                <w:sz w:val="24"/>
                <w:szCs w:val="24"/>
              </w:rPr>
            </w:pPr>
            <w:r w:rsidRPr="006E56D5">
              <w:rPr>
                <w:rFonts w:ascii="Arial" w:hAnsi="Arial" w:cs="Arial"/>
                <w:color w:val="000000"/>
                <w:sz w:val="24"/>
                <w:szCs w:val="24"/>
              </w:rPr>
              <w:t>Tópicos Especiais de Educação Ambiental</w:t>
            </w:r>
          </w:p>
        </w:tc>
        <w:tc>
          <w:tcPr>
            <w:tcW w:w="1116"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30</w:t>
            </w:r>
          </w:p>
        </w:tc>
        <w:tc>
          <w:tcPr>
            <w:tcW w:w="160" w:type="dxa"/>
            <w:shd w:val="clear" w:color="auto" w:fill="000000"/>
            <w:vAlign w:val="center"/>
          </w:tcPr>
          <w:p w:rsidR="00150668" w:rsidRPr="006E56D5" w:rsidRDefault="00150668" w:rsidP="0094272D">
            <w:pPr>
              <w:jc w:val="center"/>
              <w:rPr>
                <w:rFonts w:ascii="Arial" w:hAnsi="Arial" w:cs="Arial"/>
                <w:color w:val="000000"/>
                <w:sz w:val="24"/>
                <w:szCs w:val="24"/>
              </w:rPr>
            </w:pPr>
          </w:p>
        </w:tc>
        <w:tc>
          <w:tcPr>
            <w:tcW w:w="1134" w:type="dxa"/>
            <w:vAlign w:val="center"/>
          </w:tcPr>
          <w:p w:rsidR="00150668" w:rsidRPr="006E56D5" w:rsidRDefault="00150668" w:rsidP="0094272D">
            <w:pPr>
              <w:jc w:val="center"/>
              <w:rPr>
                <w:rFonts w:ascii="Arial" w:hAnsi="Arial" w:cs="Arial"/>
                <w:color w:val="000000"/>
                <w:sz w:val="24"/>
                <w:szCs w:val="24"/>
              </w:rPr>
            </w:pPr>
            <w:r w:rsidRPr="006E56D5">
              <w:rPr>
                <w:rFonts w:ascii="Arial" w:hAnsi="Arial" w:cs="Arial"/>
                <w:color w:val="000000"/>
                <w:sz w:val="24"/>
                <w:szCs w:val="24"/>
              </w:rPr>
              <w:t>VIII</w:t>
            </w:r>
          </w:p>
        </w:tc>
      </w:tr>
      <w:tr w:rsidR="00150668" w:rsidRPr="006E56D5" w:rsidTr="00C9492D">
        <w:tblPrEx>
          <w:tblCellMar>
            <w:top w:w="0" w:type="dxa"/>
            <w:bottom w:w="0" w:type="dxa"/>
          </w:tblCellMar>
        </w:tblPrEx>
        <w:tc>
          <w:tcPr>
            <w:tcW w:w="992" w:type="dxa"/>
            <w:vAlign w:val="center"/>
          </w:tcPr>
          <w:p w:rsidR="00150668" w:rsidRPr="006E56D5" w:rsidRDefault="00150668" w:rsidP="000B4239">
            <w:pPr>
              <w:rPr>
                <w:rFonts w:ascii="Arial" w:hAnsi="Arial" w:cs="Arial"/>
                <w:b/>
                <w:color w:val="000000"/>
                <w:sz w:val="24"/>
                <w:szCs w:val="24"/>
              </w:rPr>
            </w:pPr>
          </w:p>
        </w:tc>
        <w:tc>
          <w:tcPr>
            <w:tcW w:w="4678" w:type="dxa"/>
          </w:tcPr>
          <w:p w:rsidR="00150668" w:rsidRPr="006E56D5" w:rsidRDefault="006E56D5" w:rsidP="0094272D">
            <w:pPr>
              <w:rPr>
                <w:rFonts w:ascii="Arial" w:hAnsi="Arial" w:cs="Arial"/>
                <w:b/>
                <w:color w:val="000000"/>
                <w:sz w:val="24"/>
                <w:szCs w:val="24"/>
              </w:rPr>
            </w:pPr>
            <w:r w:rsidRPr="006E56D5">
              <w:rPr>
                <w:rFonts w:ascii="Arial" w:hAnsi="Arial" w:cs="Arial"/>
                <w:b/>
                <w:color w:val="000000"/>
                <w:sz w:val="24"/>
                <w:szCs w:val="24"/>
              </w:rPr>
              <w:t>Total em h/a</w:t>
            </w:r>
          </w:p>
        </w:tc>
        <w:tc>
          <w:tcPr>
            <w:tcW w:w="1116" w:type="dxa"/>
            <w:vAlign w:val="center"/>
          </w:tcPr>
          <w:p w:rsidR="00150668" w:rsidRPr="006E56D5" w:rsidRDefault="006E56D5" w:rsidP="0094272D">
            <w:pPr>
              <w:jc w:val="center"/>
              <w:rPr>
                <w:rFonts w:ascii="Arial" w:hAnsi="Arial" w:cs="Arial"/>
                <w:b/>
                <w:color w:val="000000"/>
                <w:sz w:val="24"/>
                <w:szCs w:val="24"/>
              </w:rPr>
            </w:pPr>
            <w:r w:rsidRPr="006E56D5">
              <w:rPr>
                <w:rFonts w:ascii="Arial" w:hAnsi="Arial" w:cs="Arial"/>
                <w:b/>
                <w:color w:val="000000"/>
                <w:sz w:val="24"/>
                <w:szCs w:val="24"/>
              </w:rPr>
              <w:t>405</w:t>
            </w:r>
          </w:p>
        </w:tc>
        <w:tc>
          <w:tcPr>
            <w:tcW w:w="160" w:type="dxa"/>
            <w:shd w:val="clear" w:color="auto" w:fill="000000"/>
            <w:vAlign w:val="center"/>
          </w:tcPr>
          <w:p w:rsidR="00150668" w:rsidRPr="006E56D5" w:rsidRDefault="00150668" w:rsidP="0094272D">
            <w:pPr>
              <w:jc w:val="center"/>
              <w:rPr>
                <w:rFonts w:ascii="Arial" w:hAnsi="Arial" w:cs="Arial"/>
                <w:b/>
                <w:color w:val="000000"/>
                <w:sz w:val="24"/>
                <w:szCs w:val="24"/>
              </w:rPr>
            </w:pPr>
          </w:p>
        </w:tc>
        <w:tc>
          <w:tcPr>
            <w:tcW w:w="1134" w:type="dxa"/>
            <w:vAlign w:val="center"/>
          </w:tcPr>
          <w:p w:rsidR="00150668" w:rsidRPr="006E56D5" w:rsidRDefault="00150668" w:rsidP="0094272D">
            <w:pPr>
              <w:jc w:val="center"/>
              <w:rPr>
                <w:rFonts w:ascii="Arial" w:hAnsi="Arial" w:cs="Arial"/>
                <w:b/>
                <w:color w:val="000000"/>
                <w:sz w:val="24"/>
                <w:szCs w:val="24"/>
              </w:rPr>
            </w:pPr>
          </w:p>
        </w:tc>
      </w:tr>
      <w:tr w:rsidR="006E56D5" w:rsidRPr="006E56D5" w:rsidTr="00C9492D">
        <w:tblPrEx>
          <w:tblCellMar>
            <w:top w:w="0" w:type="dxa"/>
            <w:bottom w:w="0" w:type="dxa"/>
          </w:tblCellMar>
        </w:tblPrEx>
        <w:tc>
          <w:tcPr>
            <w:tcW w:w="992" w:type="dxa"/>
            <w:vAlign w:val="center"/>
          </w:tcPr>
          <w:p w:rsidR="006E56D5" w:rsidRPr="006E56D5" w:rsidRDefault="006E56D5" w:rsidP="000B4239">
            <w:pPr>
              <w:rPr>
                <w:rFonts w:ascii="Arial" w:hAnsi="Arial" w:cs="Arial"/>
                <w:b/>
                <w:color w:val="000000"/>
                <w:sz w:val="24"/>
                <w:szCs w:val="24"/>
              </w:rPr>
            </w:pPr>
          </w:p>
        </w:tc>
        <w:tc>
          <w:tcPr>
            <w:tcW w:w="4678" w:type="dxa"/>
          </w:tcPr>
          <w:p w:rsidR="006E56D5" w:rsidRPr="006E56D5" w:rsidRDefault="006E56D5" w:rsidP="0094272D">
            <w:pPr>
              <w:rPr>
                <w:rFonts w:ascii="Arial" w:hAnsi="Arial" w:cs="Arial"/>
                <w:b/>
                <w:color w:val="000000"/>
                <w:sz w:val="24"/>
                <w:szCs w:val="24"/>
              </w:rPr>
            </w:pPr>
            <w:r w:rsidRPr="006E56D5">
              <w:rPr>
                <w:rFonts w:ascii="Arial" w:hAnsi="Arial" w:cs="Arial"/>
                <w:b/>
                <w:color w:val="000000"/>
                <w:sz w:val="24"/>
                <w:szCs w:val="24"/>
              </w:rPr>
              <w:t xml:space="preserve">Total de Créditos destinados as </w:t>
            </w:r>
            <w:r w:rsidRPr="006E56D5">
              <w:rPr>
                <w:rFonts w:ascii="Arial" w:hAnsi="Arial" w:cs="Arial"/>
                <w:b/>
                <w:sz w:val="24"/>
                <w:szCs w:val="24"/>
              </w:rPr>
              <w:t>PCC</w:t>
            </w:r>
          </w:p>
        </w:tc>
        <w:tc>
          <w:tcPr>
            <w:tcW w:w="1116" w:type="dxa"/>
            <w:vAlign w:val="center"/>
          </w:tcPr>
          <w:p w:rsidR="006E56D5" w:rsidRPr="006E56D5" w:rsidRDefault="006E56D5" w:rsidP="0094272D">
            <w:pPr>
              <w:jc w:val="center"/>
              <w:rPr>
                <w:rFonts w:ascii="Arial" w:hAnsi="Arial" w:cs="Arial"/>
                <w:b/>
                <w:color w:val="000000"/>
                <w:sz w:val="24"/>
                <w:szCs w:val="24"/>
              </w:rPr>
            </w:pPr>
            <w:r w:rsidRPr="006E56D5">
              <w:rPr>
                <w:rFonts w:ascii="Arial" w:hAnsi="Arial" w:cs="Arial"/>
                <w:b/>
                <w:color w:val="000000"/>
                <w:sz w:val="24"/>
                <w:szCs w:val="24"/>
              </w:rPr>
              <w:t>27</w:t>
            </w:r>
          </w:p>
        </w:tc>
        <w:tc>
          <w:tcPr>
            <w:tcW w:w="160" w:type="dxa"/>
            <w:shd w:val="clear" w:color="auto" w:fill="000000"/>
            <w:vAlign w:val="center"/>
          </w:tcPr>
          <w:p w:rsidR="006E56D5" w:rsidRPr="006E56D5" w:rsidRDefault="006E56D5" w:rsidP="0094272D">
            <w:pPr>
              <w:jc w:val="center"/>
              <w:rPr>
                <w:rFonts w:ascii="Arial" w:hAnsi="Arial" w:cs="Arial"/>
                <w:b/>
                <w:color w:val="000000"/>
                <w:sz w:val="24"/>
                <w:szCs w:val="24"/>
              </w:rPr>
            </w:pPr>
          </w:p>
        </w:tc>
        <w:tc>
          <w:tcPr>
            <w:tcW w:w="1134" w:type="dxa"/>
            <w:vAlign w:val="center"/>
          </w:tcPr>
          <w:p w:rsidR="006E56D5" w:rsidRPr="006E56D5" w:rsidRDefault="006E56D5" w:rsidP="0094272D">
            <w:pPr>
              <w:jc w:val="center"/>
              <w:rPr>
                <w:rFonts w:ascii="Arial" w:hAnsi="Arial" w:cs="Arial"/>
                <w:b/>
                <w:color w:val="000000"/>
                <w:sz w:val="24"/>
                <w:szCs w:val="24"/>
              </w:rPr>
            </w:pPr>
          </w:p>
        </w:tc>
      </w:tr>
    </w:tbl>
    <w:p w:rsidR="000B4239" w:rsidRDefault="000B4239" w:rsidP="000B4239">
      <w:pPr>
        <w:pStyle w:val="Commarcadores2"/>
      </w:pPr>
    </w:p>
    <w:p w:rsidR="00E83370" w:rsidRPr="00A85F6D" w:rsidRDefault="00E83370" w:rsidP="00CA794B">
      <w:pPr>
        <w:pStyle w:val="Corpodetexto3"/>
        <w:spacing w:line="360" w:lineRule="auto"/>
        <w:ind w:left="0" w:right="17"/>
        <w:rPr>
          <w:rFonts w:ascii="Arial" w:hAnsi="Arial" w:cs="Arial"/>
          <w:b/>
          <w:sz w:val="24"/>
          <w:szCs w:val="24"/>
        </w:rPr>
      </w:pPr>
    </w:p>
    <w:p w:rsidR="00CA794B" w:rsidRPr="007C2A8C" w:rsidRDefault="00CA794B" w:rsidP="00CA794B">
      <w:pPr>
        <w:pStyle w:val="Corpodetexto3"/>
        <w:spacing w:line="360" w:lineRule="auto"/>
        <w:ind w:left="0" w:right="17"/>
        <w:rPr>
          <w:rFonts w:ascii="Arial" w:hAnsi="Arial" w:cs="Arial"/>
          <w:b/>
          <w:color w:val="000000"/>
          <w:sz w:val="24"/>
        </w:rPr>
      </w:pPr>
      <w:r>
        <w:rPr>
          <w:rFonts w:ascii="Arial" w:hAnsi="Arial" w:cs="Arial"/>
          <w:b/>
          <w:color w:val="000000"/>
          <w:sz w:val="24"/>
        </w:rPr>
        <w:t>4.6.5</w:t>
      </w:r>
      <w:r w:rsidRPr="007C2A8C">
        <w:rPr>
          <w:rFonts w:ascii="Arial" w:hAnsi="Arial" w:cs="Arial"/>
          <w:b/>
          <w:color w:val="000000"/>
          <w:sz w:val="24"/>
        </w:rPr>
        <w:t>.1</w:t>
      </w:r>
      <w:r>
        <w:rPr>
          <w:rFonts w:ascii="Arial" w:hAnsi="Arial" w:cs="Arial"/>
          <w:b/>
          <w:color w:val="000000"/>
          <w:sz w:val="24"/>
        </w:rPr>
        <w:t>.2</w:t>
      </w:r>
      <w:r w:rsidRPr="007C2A8C">
        <w:rPr>
          <w:rFonts w:ascii="Arial" w:hAnsi="Arial" w:cs="Arial"/>
          <w:b/>
          <w:color w:val="000000"/>
          <w:sz w:val="24"/>
        </w:rPr>
        <w:t xml:space="preserve"> Estágio curricular</w:t>
      </w:r>
    </w:p>
    <w:p w:rsidR="00467F6C" w:rsidRPr="00754C3A" w:rsidRDefault="00467F6C" w:rsidP="00C9492D">
      <w:pPr>
        <w:pStyle w:val="Corpodetexto3"/>
        <w:spacing w:before="0" w:beforeAutospacing="0" w:after="0" w:afterAutospacing="0" w:line="360" w:lineRule="auto"/>
        <w:ind w:left="0" w:right="17"/>
        <w:rPr>
          <w:rFonts w:ascii="Arial" w:hAnsi="Arial" w:cs="Arial"/>
          <w:color w:val="000000"/>
          <w:sz w:val="24"/>
        </w:rPr>
      </w:pPr>
      <w:r w:rsidRPr="00754C3A">
        <w:rPr>
          <w:rFonts w:ascii="Arial" w:hAnsi="Arial" w:cs="Arial"/>
          <w:color w:val="000000"/>
          <w:sz w:val="24"/>
        </w:rPr>
        <w:tab/>
        <w:t>O estágio, sob a forma supervisionada, é um dos momentos de integração entre a academia, a escola e a comunidade. Momento em que o licenciado percebe ser sujeito ativo no processo educacional e social, proporcionando uma inserção no futuro campo de atuação profissional para os que ainda não exercem o magistério e uma reflexão sobre a práxis pedagógica para aqueles que atuam nessa área.</w:t>
      </w:r>
    </w:p>
    <w:p w:rsidR="00467F6C" w:rsidRPr="00754C3A" w:rsidRDefault="00467F6C" w:rsidP="00C9492D">
      <w:pPr>
        <w:pStyle w:val="Corpodetexto3"/>
        <w:spacing w:before="0" w:beforeAutospacing="0" w:after="0" w:afterAutospacing="0" w:line="360" w:lineRule="auto"/>
        <w:ind w:left="0" w:right="17"/>
        <w:rPr>
          <w:rFonts w:ascii="Arial" w:hAnsi="Arial" w:cs="Arial"/>
          <w:color w:val="000000"/>
          <w:sz w:val="24"/>
        </w:rPr>
      </w:pPr>
      <w:r w:rsidRPr="00754C3A">
        <w:rPr>
          <w:rFonts w:ascii="Arial" w:hAnsi="Arial" w:cs="Arial"/>
          <w:color w:val="000000"/>
          <w:sz w:val="24"/>
        </w:rPr>
        <w:tab/>
        <w:t xml:space="preserve">O </w:t>
      </w:r>
      <w:r w:rsidRPr="00754C3A">
        <w:rPr>
          <w:rFonts w:ascii="Arial" w:hAnsi="Arial" w:cs="Arial"/>
          <w:b/>
          <w:color w:val="000000"/>
          <w:sz w:val="24"/>
        </w:rPr>
        <w:t>Estágio curricular supervisionado de ensino</w:t>
      </w:r>
      <w:r w:rsidRPr="00754C3A">
        <w:rPr>
          <w:rFonts w:ascii="Arial" w:hAnsi="Arial" w:cs="Arial"/>
          <w:color w:val="000000"/>
          <w:sz w:val="24"/>
        </w:rPr>
        <w:t xml:space="preserve"> configura-se como uma disciplina que integra a teoria e a prática, parte do currículo, sem, entretanto, ser a única com esse caráter, pois tanto a teoria como a prática deve permear todo o processo de formação acadêmico-profissional. Isso possibilitará ao licenciado colocar-se à frente das questões do dia-a-dia da prática docente e incentivando à pesquisa e a qualificação continuada, em busca de soluções para os problemas detectados.</w:t>
      </w:r>
    </w:p>
    <w:p w:rsidR="00467F6C" w:rsidRPr="00754C3A" w:rsidRDefault="00467F6C" w:rsidP="00467F6C">
      <w:pPr>
        <w:spacing w:line="360" w:lineRule="auto"/>
        <w:ind w:firstLine="708"/>
        <w:jc w:val="both"/>
        <w:rPr>
          <w:rFonts w:ascii="Arial" w:hAnsi="Arial" w:cs="Arial"/>
          <w:color w:val="000000"/>
          <w:sz w:val="24"/>
          <w:szCs w:val="24"/>
        </w:rPr>
      </w:pPr>
      <w:r w:rsidRPr="00754C3A">
        <w:rPr>
          <w:rFonts w:ascii="Arial" w:hAnsi="Arial" w:cs="Arial"/>
          <w:color w:val="000000"/>
          <w:sz w:val="24"/>
          <w:szCs w:val="24"/>
        </w:rPr>
        <w:t xml:space="preserve">O </w:t>
      </w:r>
      <w:r w:rsidRPr="00754C3A">
        <w:rPr>
          <w:rFonts w:ascii="Arial" w:hAnsi="Arial" w:cs="Arial"/>
          <w:b/>
          <w:color w:val="000000"/>
          <w:sz w:val="24"/>
          <w:szCs w:val="24"/>
        </w:rPr>
        <w:t>Estágio curricular supervisionado de ensino</w:t>
      </w:r>
      <w:r w:rsidRPr="00754C3A">
        <w:rPr>
          <w:rFonts w:ascii="Arial" w:hAnsi="Arial" w:cs="Arial"/>
          <w:color w:val="000000"/>
          <w:sz w:val="24"/>
          <w:szCs w:val="24"/>
        </w:rPr>
        <w:t xml:space="preserve"> possibilita que a academia seja um local aberto a estudos e discussões referenciadas na dimensão prática da ação docente, para reorientação da formação acadêmico-profissional com base na realidade. Isso proporcionará o intercâmbio de conhecimentos e vivências de questões inerentes ao exercício da ação docente, numa vinculação constante entre ação-reflexão-ação, para melhoria do ensino de graduação.</w:t>
      </w:r>
    </w:p>
    <w:p w:rsidR="00467F6C" w:rsidRPr="00754C3A" w:rsidRDefault="00467F6C" w:rsidP="00467F6C">
      <w:pPr>
        <w:pStyle w:val="Corpodetexto3"/>
        <w:spacing w:before="0" w:beforeAutospacing="0" w:after="0" w:afterAutospacing="0" w:line="360" w:lineRule="auto"/>
        <w:ind w:left="0" w:right="17"/>
        <w:rPr>
          <w:rFonts w:ascii="Arial" w:hAnsi="Arial" w:cs="Arial"/>
          <w:color w:val="000000"/>
          <w:sz w:val="24"/>
        </w:rPr>
      </w:pPr>
      <w:r w:rsidRPr="00754C3A">
        <w:rPr>
          <w:rFonts w:ascii="Arial" w:hAnsi="Arial" w:cs="Arial"/>
          <w:color w:val="000000"/>
          <w:sz w:val="24"/>
        </w:rPr>
        <w:tab/>
        <w:t xml:space="preserve">A seguir serão apresentas as diretrizes gerais e normas de operacionalização do </w:t>
      </w:r>
      <w:r w:rsidRPr="00754C3A">
        <w:rPr>
          <w:rFonts w:ascii="Arial" w:hAnsi="Arial" w:cs="Arial"/>
          <w:b/>
          <w:color w:val="000000"/>
          <w:sz w:val="24"/>
        </w:rPr>
        <w:t>Estágio Curricular Supervisionado de Ensino</w:t>
      </w:r>
      <w:r w:rsidRPr="00754C3A">
        <w:rPr>
          <w:rFonts w:ascii="Arial" w:hAnsi="Arial" w:cs="Arial"/>
          <w:color w:val="000000"/>
          <w:sz w:val="24"/>
        </w:rPr>
        <w:t>, visando atender a legislação do Conselho Nacional de Educação – CNE e, consequentemente, as normas da Universidade Federal do Piauí – UFPI.</w:t>
      </w:r>
    </w:p>
    <w:p w:rsidR="00467F6C" w:rsidRDefault="00467F6C" w:rsidP="00467F6C">
      <w:pPr>
        <w:pStyle w:val="Recuodecorpodetexto"/>
        <w:spacing w:line="360" w:lineRule="auto"/>
        <w:rPr>
          <w:rFonts w:ascii="Arial" w:hAnsi="Arial" w:cs="Arial"/>
          <w:b/>
          <w:color w:val="000000"/>
          <w:sz w:val="24"/>
          <w:szCs w:val="24"/>
        </w:rPr>
      </w:pPr>
    </w:p>
    <w:p w:rsidR="00AF1829" w:rsidRDefault="00AF1829" w:rsidP="00467F6C">
      <w:pPr>
        <w:pStyle w:val="Recuodecorpodetexto"/>
        <w:spacing w:line="360" w:lineRule="auto"/>
        <w:rPr>
          <w:rFonts w:ascii="Arial" w:hAnsi="Arial" w:cs="Arial"/>
          <w:b/>
          <w:color w:val="000000"/>
          <w:sz w:val="24"/>
          <w:szCs w:val="24"/>
        </w:rPr>
      </w:pPr>
    </w:p>
    <w:p w:rsidR="00467F6C" w:rsidRPr="00876E67" w:rsidRDefault="00467F6C" w:rsidP="00467F6C">
      <w:pPr>
        <w:pStyle w:val="Recuodecorpodetexto"/>
        <w:spacing w:line="360" w:lineRule="auto"/>
        <w:rPr>
          <w:rFonts w:ascii="Arial" w:hAnsi="Arial" w:cs="Arial"/>
          <w:b/>
          <w:color w:val="000000"/>
          <w:sz w:val="24"/>
          <w:szCs w:val="24"/>
        </w:rPr>
      </w:pPr>
      <w:r w:rsidRPr="00754C3A">
        <w:rPr>
          <w:rFonts w:ascii="Arial" w:hAnsi="Arial" w:cs="Arial"/>
          <w:b/>
          <w:color w:val="000000"/>
          <w:sz w:val="24"/>
          <w:szCs w:val="24"/>
        </w:rPr>
        <w:lastRenderedPageBreak/>
        <w:t>Fundamentos Legais</w:t>
      </w:r>
    </w:p>
    <w:p w:rsidR="00467F6C" w:rsidRPr="00754C3A" w:rsidRDefault="00467F6C" w:rsidP="00467F6C">
      <w:pPr>
        <w:pStyle w:val="Recuodecorpodetexto"/>
        <w:numPr>
          <w:ilvl w:val="0"/>
          <w:numId w:val="42"/>
        </w:numPr>
        <w:tabs>
          <w:tab w:val="left" w:pos="6840"/>
        </w:tabs>
        <w:spacing w:after="0" w:line="360" w:lineRule="auto"/>
        <w:jc w:val="both"/>
        <w:rPr>
          <w:rFonts w:ascii="Arial" w:hAnsi="Arial" w:cs="Arial"/>
          <w:color w:val="000000"/>
          <w:sz w:val="24"/>
          <w:szCs w:val="24"/>
        </w:rPr>
      </w:pPr>
      <w:r w:rsidRPr="00754C3A">
        <w:rPr>
          <w:rFonts w:ascii="Arial" w:hAnsi="Arial" w:cs="Arial"/>
          <w:color w:val="000000"/>
          <w:sz w:val="24"/>
          <w:szCs w:val="24"/>
        </w:rPr>
        <w:t xml:space="preserve">Lei 9394 de </w:t>
      </w:r>
      <w:smartTag w:uri="urn:schemas-microsoft-com:office:smarttags" w:element="date">
        <w:smartTagPr>
          <w:attr w:name="ls" w:val="trans"/>
          <w:attr w:name="Month" w:val="12"/>
          <w:attr w:name="Day" w:val="20"/>
          <w:attr w:name="Year" w:val="1996"/>
        </w:smartTagPr>
        <w:r w:rsidRPr="00754C3A">
          <w:rPr>
            <w:rFonts w:ascii="Arial" w:hAnsi="Arial" w:cs="Arial"/>
            <w:color w:val="000000"/>
            <w:sz w:val="24"/>
            <w:szCs w:val="24"/>
          </w:rPr>
          <w:t>20.12.1996</w:t>
        </w:r>
      </w:smartTag>
    </w:p>
    <w:p w:rsidR="00467F6C" w:rsidRPr="00754C3A" w:rsidRDefault="00467F6C" w:rsidP="00467F6C">
      <w:pPr>
        <w:pStyle w:val="Recuodecorpodetexto"/>
        <w:tabs>
          <w:tab w:val="left" w:pos="6840"/>
          <w:tab w:val="left" w:pos="8640"/>
        </w:tabs>
        <w:spacing w:line="360" w:lineRule="auto"/>
        <w:ind w:left="708" w:right="18"/>
        <w:rPr>
          <w:rFonts w:ascii="Arial" w:hAnsi="Arial" w:cs="Arial"/>
          <w:color w:val="000000"/>
          <w:sz w:val="24"/>
          <w:szCs w:val="24"/>
        </w:rPr>
      </w:pPr>
      <w:r w:rsidRPr="00754C3A">
        <w:rPr>
          <w:rFonts w:ascii="Arial" w:hAnsi="Arial" w:cs="Arial"/>
          <w:color w:val="000000"/>
          <w:sz w:val="24"/>
          <w:szCs w:val="24"/>
        </w:rPr>
        <w:t>Lei de Diretrizes e Bases da Educação Nacional. Estabelece que os estágios devam ser regulamentados pelo sistema de ensino (Art. 82º).</w:t>
      </w:r>
    </w:p>
    <w:p w:rsidR="00467F6C" w:rsidRPr="00754C3A" w:rsidRDefault="00467F6C" w:rsidP="00467F6C">
      <w:pPr>
        <w:pStyle w:val="Recuodecorpodetexto"/>
        <w:numPr>
          <w:ilvl w:val="0"/>
          <w:numId w:val="43"/>
        </w:numPr>
        <w:tabs>
          <w:tab w:val="clear" w:pos="1428"/>
        </w:tabs>
        <w:spacing w:after="0" w:line="360" w:lineRule="auto"/>
        <w:ind w:left="720" w:right="198"/>
        <w:jc w:val="both"/>
        <w:rPr>
          <w:rFonts w:ascii="Arial" w:hAnsi="Arial" w:cs="Arial"/>
          <w:color w:val="000000"/>
          <w:sz w:val="24"/>
          <w:szCs w:val="24"/>
        </w:rPr>
      </w:pPr>
      <w:r w:rsidRPr="00754C3A">
        <w:rPr>
          <w:rFonts w:ascii="Arial" w:hAnsi="Arial" w:cs="Arial"/>
          <w:color w:val="000000"/>
          <w:sz w:val="24"/>
          <w:szCs w:val="24"/>
        </w:rPr>
        <w:t>Resolução CNE nº 01/02</w:t>
      </w:r>
    </w:p>
    <w:p w:rsidR="00467F6C" w:rsidRPr="00754C3A" w:rsidRDefault="00467F6C" w:rsidP="00467F6C">
      <w:pPr>
        <w:pStyle w:val="Recuodecorpodetexto"/>
        <w:spacing w:after="0" w:line="360" w:lineRule="auto"/>
        <w:ind w:left="720" w:right="198"/>
        <w:jc w:val="both"/>
        <w:rPr>
          <w:rFonts w:ascii="Arial" w:hAnsi="Arial" w:cs="Arial"/>
          <w:color w:val="000000"/>
          <w:sz w:val="24"/>
          <w:szCs w:val="24"/>
        </w:rPr>
      </w:pPr>
      <w:r w:rsidRPr="00754C3A">
        <w:rPr>
          <w:rFonts w:ascii="Arial" w:hAnsi="Arial" w:cs="Arial"/>
          <w:color w:val="000000"/>
          <w:sz w:val="24"/>
          <w:szCs w:val="24"/>
        </w:rPr>
        <w:t>Institui Diretrizes Curriculares Nacionais para a Formação de Professores da Educação Básica, em nível superior, curso de licenciatura, de graduação plena.</w:t>
      </w:r>
    </w:p>
    <w:p w:rsidR="00467F6C" w:rsidRPr="00754C3A" w:rsidRDefault="00467F6C" w:rsidP="00467F6C">
      <w:pPr>
        <w:pStyle w:val="Recuodecorpodetexto"/>
        <w:numPr>
          <w:ilvl w:val="0"/>
          <w:numId w:val="43"/>
        </w:numPr>
        <w:tabs>
          <w:tab w:val="clear" w:pos="1428"/>
        </w:tabs>
        <w:spacing w:after="0" w:line="360" w:lineRule="auto"/>
        <w:ind w:left="720" w:right="18"/>
        <w:jc w:val="both"/>
        <w:rPr>
          <w:rFonts w:ascii="Arial" w:hAnsi="Arial" w:cs="Arial"/>
          <w:color w:val="000000"/>
          <w:sz w:val="24"/>
          <w:szCs w:val="24"/>
        </w:rPr>
      </w:pPr>
      <w:r w:rsidRPr="00754C3A">
        <w:rPr>
          <w:rFonts w:ascii="Arial" w:hAnsi="Arial" w:cs="Arial"/>
          <w:color w:val="000000"/>
          <w:sz w:val="24"/>
          <w:szCs w:val="24"/>
        </w:rPr>
        <w:t xml:space="preserve">Resolução CNE nº 02/02 </w:t>
      </w:r>
    </w:p>
    <w:p w:rsidR="00467F6C" w:rsidRPr="00754C3A" w:rsidRDefault="00467F6C" w:rsidP="00467F6C">
      <w:pPr>
        <w:pStyle w:val="Recuodecorpodetexto"/>
        <w:spacing w:after="0" w:line="360" w:lineRule="auto"/>
        <w:ind w:left="720" w:right="18"/>
        <w:jc w:val="both"/>
        <w:rPr>
          <w:rFonts w:ascii="Arial" w:hAnsi="Arial" w:cs="Arial"/>
          <w:color w:val="000000"/>
          <w:sz w:val="24"/>
          <w:szCs w:val="24"/>
        </w:rPr>
      </w:pPr>
      <w:r w:rsidRPr="00754C3A">
        <w:rPr>
          <w:rFonts w:ascii="Arial" w:hAnsi="Arial" w:cs="Arial"/>
          <w:color w:val="000000"/>
          <w:sz w:val="24"/>
          <w:szCs w:val="24"/>
        </w:rPr>
        <w:t>Institui a duração e a carga horária dos cursos de licenciatura, formação plena, para Formação de Professores da Educação Básica em nível superior.</w:t>
      </w:r>
    </w:p>
    <w:p w:rsidR="00467F6C" w:rsidRPr="00754C3A" w:rsidRDefault="00467F6C" w:rsidP="00467F6C">
      <w:pPr>
        <w:pStyle w:val="Recuodecorpodetexto"/>
        <w:numPr>
          <w:ilvl w:val="0"/>
          <w:numId w:val="43"/>
        </w:numPr>
        <w:tabs>
          <w:tab w:val="clear" w:pos="1428"/>
        </w:tabs>
        <w:spacing w:after="0" w:line="360" w:lineRule="auto"/>
        <w:ind w:left="720" w:right="18"/>
        <w:jc w:val="both"/>
        <w:rPr>
          <w:rFonts w:ascii="Arial" w:hAnsi="Arial" w:cs="Arial"/>
          <w:color w:val="000000"/>
          <w:sz w:val="24"/>
          <w:szCs w:val="24"/>
        </w:rPr>
      </w:pPr>
      <w:r w:rsidRPr="00754C3A">
        <w:rPr>
          <w:rFonts w:ascii="Arial" w:hAnsi="Arial" w:cs="Arial"/>
          <w:color w:val="000000"/>
          <w:sz w:val="24"/>
          <w:szCs w:val="24"/>
        </w:rPr>
        <w:t>Parecer CNE/CP nº 027/2001</w:t>
      </w:r>
    </w:p>
    <w:p w:rsidR="00467F6C" w:rsidRPr="00754C3A" w:rsidRDefault="00467F6C" w:rsidP="00467F6C">
      <w:pPr>
        <w:pStyle w:val="Recuodecorpodetexto"/>
        <w:spacing w:after="0" w:line="360" w:lineRule="auto"/>
        <w:ind w:left="720" w:right="18"/>
        <w:jc w:val="both"/>
        <w:rPr>
          <w:rFonts w:ascii="Arial" w:hAnsi="Arial" w:cs="Arial"/>
          <w:color w:val="000000"/>
          <w:sz w:val="24"/>
          <w:szCs w:val="24"/>
        </w:rPr>
      </w:pPr>
      <w:r w:rsidRPr="00754C3A">
        <w:rPr>
          <w:rFonts w:ascii="Arial" w:hAnsi="Arial" w:cs="Arial"/>
          <w:color w:val="000000"/>
          <w:sz w:val="24"/>
          <w:szCs w:val="24"/>
        </w:rPr>
        <w:t>Da nova redação ao item 3.6, a linha C do Parecer CNE/CP nº09/2001, que dispõe sobre as Diretrizes Curriculares Nacionais para a formatura de profissionais da Educação Básica, em nível superior, Curso de Licenciatura de Graduação Plena.</w:t>
      </w:r>
    </w:p>
    <w:p w:rsidR="00467F6C" w:rsidRPr="00754C3A" w:rsidRDefault="00467F6C" w:rsidP="00467F6C">
      <w:pPr>
        <w:pStyle w:val="Recuodecorpodetexto"/>
        <w:numPr>
          <w:ilvl w:val="0"/>
          <w:numId w:val="42"/>
        </w:numPr>
        <w:spacing w:after="0" w:line="360" w:lineRule="auto"/>
        <w:ind w:right="18"/>
        <w:jc w:val="both"/>
        <w:rPr>
          <w:rFonts w:ascii="Arial" w:hAnsi="Arial" w:cs="Arial"/>
          <w:color w:val="000000"/>
          <w:sz w:val="24"/>
          <w:szCs w:val="24"/>
        </w:rPr>
      </w:pPr>
      <w:r w:rsidRPr="00754C3A">
        <w:rPr>
          <w:rFonts w:ascii="Arial" w:hAnsi="Arial" w:cs="Arial"/>
          <w:color w:val="000000"/>
          <w:sz w:val="24"/>
          <w:szCs w:val="24"/>
        </w:rPr>
        <w:t>Resolução nº 199 de 20.11.2.003 – CEPEX/UFPI</w:t>
      </w:r>
    </w:p>
    <w:p w:rsidR="00467F6C" w:rsidRPr="00754C3A" w:rsidRDefault="00467F6C" w:rsidP="00467F6C">
      <w:pPr>
        <w:pStyle w:val="Recuodecorpodetexto"/>
        <w:spacing w:line="360" w:lineRule="auto"/>
        <w:ind w:left="708" w:right="18"/>
        <w:rPr>
          <w:rFonts w:ascii="Arial" w:hAnsi="Arial" w:cs="Arial"/>
          <w:color w:val="000000"/>
          <w:sz w:val="24"/>
          <w:szCs w:val="24"/>
        </w:rPr>
      </w:pPr>
      <w:r w:rsidRPr="00754C3A">
        <w:rPr>
          <w:rFonts w:ascii="Arial" w:hAnsi="Arial" w:cs="Arial"/>
          <w:color w:val="000000"/>
          <w:sz w:val="24"/>
          <w:szCs w:val="24"/>
        </w:rPr>
        <w:t>Estabelece as normas gerais do estágio Curricular Supervisionado de Ensino e institui a sua duração e carga horária.</w:t>
      </w:r>
    </w:p>
    <w:p w:rsidR="00467F6C" w:rsidRPr="00754C3A" w:rsidRDefault="00467F6C" w:rsidP="00467F6C">
      <w:pPr>
        <w:pStyle w:val="Recuodecorpodetexto"/>
        <w:numPr>
          <w:ilvl w:val="0"/>
          <w:numId w:val="42"/>
        </w:numPr>
        <w:spacing w:after="0" w:line="360" w:lineRule="auto"/>
        <w:ind w:right="3744"/>
        <w:jc w:val="both"/>
        <w:rPr>
          <w:rFonts w:ascii="Arial" w:hAnsi="Arial" w:cs="Arial"/>
          <w:color w:val="000000"/>
          <w:sz w:val="24"/>
          <w:szCs w:val="24"/>
        </w:rPr>
      </w:pPr>
      <w:r w:rsidRPr="00754C3A">
        <w:rPr>
          <w:rFonts w:ascii="Arial" w:hAnsi="Arial" w:cs="Arial"/>
          <w:color w:val="000000"/>
          <w:sz w:val="24"/>
          <w:szCs w:val="24"/>
        </w:rPr>
        <w:t>Resolução nº 38/04 – CEPEX/UFPI</w:t>
      </w:r>
    </w:p>
    <w:p w:rsidR="00467F6C" w:rsidRPr="00754C3A" w:rsidRDefault="00467F6C" w:rsidP="00AF1829">
      <w:pPr>
        <w:pStyle w:val="Recuodecorpodetexto"/>
        <w:spacing w:line="360" w:lineRule="auto"/>
        <w:ind w:left="708" w:right="18"/>
        <w:rPr>
          <w:rFonts w:ascii="Arial" w:hAnsi="Arial" w:cs="Arial"/>
          <w:color w:val="000000"/>
          <w:sz w:val="24"/>
          <w:szCs w:val="24"/>
        </w:rPr>
      </w:pPr>
      <w:r w:rsidRPr="00754C3A">
        <w:rPr>
          <w:rFonts w:ascii="Arial" w:hAnsi="Arial" w:cs="Arial"/>
          <w:color w:val="000000"/>
          <w:sz w:val="24"/>
          <w:szCs w:val="24"/>
        </w:rPr>
        <w:t>Altera a Resolução 199/03 – CEPEX/UFPI acrescendo um novo artigo e remunera os seguintes.</w:t>
      </w:r>
    </w:p>
    <w:p w:rsidR="00467F6C" w:rsidRPr="00876E67" w:rsidRDefault="00467F6C" w:rsidP="00467F6C">
      <w:pPr>
        <w:pStyle w:val="Recuodecorpodetexto"/>
        <w:numPr>
          <w:ilvl w:val="1"/>
          <w:numId w:val="42"/>
        </w:numPr>
        <w:tabs>
          <w:tab w:val="clear" w:pos="1440"/>
        </w:tabs>
        <w:spacing w:after="0" w:line="360" w:lineRule="auto"/>
        <w:ind w:left="720" w:right="3744"/>
        <w:jc w:val="both"/>
        <w:rPr>
          <w:rFonts w:ascii="Arial" w:hAnsi="Arial" w:cs="Arial"/>
          <w:color w:val="000000"/>
          <w:sz w:val="24"/>
          <w:szCs w:val="24"/>
        </w:rPr>
      </w:pPr>
      <w:r w:rsidRPr="00754C3A">
        <w:rPr>
          <w:rFonts w:ascii="Arial" w:hAnsi="Arial" w:cs="Arial"/>
          <w:color w:val="000000"/>
          <w:sz w:val="24"/>
          <w:szCs w:val="24"/>
        </w:rPr>
        <w:t>Resolução nº 109/04 – CEPEX/UFPI</w:t>
      </w:r>
    </w:p>
    <w:p w:rsidR="00467F6C" w:rsidRPr="00754C3A" w:rsidRDefault="00467F6C" w:rsidP="00467F6C">
      <w:pPr>
        <w:pStyle w:val="Recuodecorpodetexto"/>
        <w:spacing w:line="360" w:lineRule="auto"/>
        <w:ind w:left="708" w:right="198"/>
        <w:rPr>
          <w:rFonts w:ascii="Arial" w:hAnsi="Arial" w:cs="Arial"/>
          <w:color w:val="000000"/>
          <w:sz w:val="24"/>
          <w:szCs w:val="24"/>
        </w:rPr>
      </w:pPr>
      <w:r w:rsidRPr="00754C3A">
        <w:rPr>
          <w:rFonts w:ascii="Arial" w:hAnsi="Arial" w:cs="Arial"/>
          <w:color w:val="000000"/>
          <w:sz w:val="24"/>
          <w:szCs w:val="24"/>
        </w:rPr>
        <w:t xml:space="preserve">Estabelece critérios gerais para aproveitamento de atividades docentes regulares na Educação Básica para alunos que ingressaram até 2003.2 nos Cursos </w:t>
      </w:r>
      <w:r>
        <w:rPr>
          <w:rFonts w:ascii="Arial" w:hAnsi="Arial" w:cs="Arial"/>
          <w:color w:val="000000"/>
          <w:sz w:val="24"/>
          <w:szCs w:val="24"/>
        </w:rPr>
        <w:t xml:space="preserve">Regulares de Licenciatura </w:t>
      </w:r>
      <w:r w:rsidRPr="00754C3A">
        <w:rPr>
          <w:rFonts w:ascii="Arial" w:hAnsi="Arial" w:cs="Arial"/>
          <w:color w:val="000000"/>
          <w:sz w:val="24"/>
          <w:szCs w:val="24"/>
        </w:rPr>
        <w:t>da UFPI.</w:t>
      </w:r>
    </w:p>
    <w:p w:rsidR="00467F6C" w:rsidRPr="00754C3A" w:rsidRDefault="00467F6C" w:rsidP="00467F6C">
      <w:pPr>
        <w:pStyle w:val="Recuodecorpodetexto"/>
        <w:numPr>
          <w:ilvl w:val="0"/>
          <w:numId w:val="42"/>
        </w:numPr>
        <w:spacing w:after="0" w:line="360" w:lineRule="auto"/>
        <w:ind w:right="198"/>
        <w:jc w:val="both"/>
        <w:rPr>
          <w:rFonts w:ascii="Arial" w:hAnsi="Arial" w:cs="Arial"/>
          <w:color w:val="000000"/>
          <w:sz w:val="24"/>
          <w:szCs w:val="24"/>
        </w:rPr>
      </w:pPr>
      <w:r w:rsidRPr="00754C3A">
        <w:rPr>
          <w:rFonts w:ascii="Arial" w:hAnsi="Arial" w:cs="Arial"/>
          <w:color w:val="000000"/>
          <w:sz w:val="24"/>
          <w:szCs w:val="24"/>
        </w:rPr>
        <w:t xml:space="preserve">Resolução nº 115/05 CEPEX/UFPI </w:t>
      </w:r>
    </w:p>
    <w:p w:rsidR="00467F6C" w:rsidRPr="00754C3A" w:rsidRDefault="00467F6C" w:rsidP="00467F6C">
      <w:pPr>
        <w:pStyle w:val="Recuodecorpodetexto"/>
        <w:spacing w:after="0" w:line="360" w:lineRule="auto"/>
        <w:ind w:left="720" w:right="198"/>
        <w:jc w:val="both"/>
        <w:rPr>
          <w:rFonts w:ascii="Arial" w:hAnsi="Arial" w:cs="Arial"/>
          <w:color w:val="000000"/>
          <w:sz w:val="24"/>
          <w:szCs w:val="24"/>
        </w:rPr>
      </w:pPr>
      <w:r w:rsidRPr="00754C3A">
        <w:rPr>
          <w:rFonts w:ascii="Arial" w:hAnsi="Arial" w:cs="Arial"/>
          <w:color w:val="000000"/>
          <w:sz w:val="24"/>
          <w:szCs w:val="24"/>
        </w:rPr>
        <w:t xml:space="preserve">Institui Diretrizes Curriculares para </w:t>
      </w:r>
      <w:r>
        <w:rPr>
          <w:rFonts w:ascii="Arial" w:hAnsi="Arial" w:cs="Arial"/>
          <w:color w:val="000000"/>
          <w:sz w:val="24"/>
          <w:szCs w:val="24"/>
        </w:rPr>
        <w:t>os Cursos de Licenciaturas</w:t>
      </w:r>
      <w:r w:rsidRPr="00754C3A">
        <w:rPr>
          <w:rFonts w:ascii="Arial" w:hAnsi="Arial" w:cs="Arial"/>
          <w:color w:val="000000"/>
          <w:sz w:val="24"/>
          <w:szCs w:val="24"/>
        </w:rPr>
        <w:t xml:space="preserve"> - Formação de Professores de Educação Básica e define o perfil do profissional formado na UFPI.</w:t>
      </w:r>
    </w:p>
    <w:p w:rsidR="00467F6C" w:rsidRPr="00754C3A" w:rsidRDefault="00467F6C" w:rsidP="00467F6C">
      <w:pPr>
        <w:pStyle w:val="Recuodecorpodetexto"/>
        <w:numPr>
          <w:ilvl w:val="0"/>
          <w:numId w:val="42"/>
        </w:numPr>
        <w:spacing w:after="0" w:line="360" w:lineRule="auto"/>
        <w:ind w:right="198"/>
        <w:jc w:val="both"/>
        <w:rPr>
          <w:rFonts w:ascii="Arial" w:hAnsi="Arial" w:cs="Arial"/>
          <w:color w:val="000000"/>
          <w:sz w:val="24"/>
          <w:szCs w:val="24"/>
        </w:rPr>
      </w:pPr>
      <w:r w:rsidRPr="00754C3A">
        <w:rPr>
          <w:rFonts w:ascii="Arial" w:hAnsi="Arial" w:cs="Arial"/>
          <w:color w:val="000000"/>
          <w:sz w:val="24"/>
          <w:szCs w:val="24"/>
        </w:rPr>
        <w:t xml:space="preserve">Resolução nº 01/06 - CNE </w:t>
      </w:r>
    </w:p>
    <w:p w:rsidR="00467F6C" w:rsidRPr="00754C3A" w:rsidRDefault="00467F6C" w:rsidP="00467F6C">
      <w:pPr>
        <w:pStyle w:val="Recuodecorpodetexto"/>
        <w:spacing w:after="0" w:line="360" w:lineRule="auto"/>
        <w:ind w:left="720" w:right="198"/>
        <w:jc w:val="both"/>
        <w:rPr>
          <w:rFonts w:ascii="Arial" w:hAnsi="Arial" w:cs="Arial"/>
          <w:color w:val="000000"/>
          <w:sz w:val="24"/>
          <w:szCs w:val="24"/>
        </w:rPr>
      </w:pPr>
      <w:r w:rsidRPr="00754C3A">
        <w:rPr>
          <w:rFonts w:ascii="Arial" w:hAnsi="Arial" w:cs="Arial"/>
          <w:color w:val="000000"/>
          <w:sz w:val="24"/>
          <w:szCs w:val="24"/>
        </w:rPr>
        <w:t>Institui Diretrizes Curriculares para o Curso de graduação em Pedagogia, Licenciatura.</w:t>
      </w:r>
    </w:p>
    <w:p w:rsidR="00467F6C" w:rsidRPr="00754C3A" w:rsidRDefault="00467F6C" w:rsidP="00467F6C">
      <w:pPr>
        <w:pStyle w:val="Recuodecorpodetexto"/>
        <w:spacing w:line="360" w:lineRule="auto"/>
        <w:ind w:left="0"/>
        <w:rPr>
          <w:rFonts w:ascii="Arial" w:hAnsi="Arial" w:cs="Arial"/>
          <w:color w:val="000000"/>
          <w:sz w:val="24"/>
          <w:szCs w:val="24"/>
        </w:rPr>
      </w:pPr>
    </w:p>
    <w:p w:rsidR="00467F6C" w:rsidRPr="00754C3A" w:rsidRDefault="00467F6C" w:rsidP="00467F6C">
      <w:pPr>
        <w:pStyle w:val="Recuodecorpodetexto"/>
        <w:spacing w:line="360" w:lineRule="auto"/>
        <w:ind w:hanging="283"/>
        <w:rPr>
          <w:rFonts w:ascii="Arial" w:hAnsi="Arial" w:cs="Arial"/>
          <w:b/>
          <w:color w:val="000000"/>
          <w:sz w:val="24"/>
          <w:szCs w:val="24"/>
        </w:rPr>
      </w:pPr>
      <w:r w:rsidRPr="00754C3A">
        <w:rPr>
          <w:rFonts w:ascii="Arial" w:hAnsi="Arial" w:cs="Arial"/>
          <w:b/>
          <w:color w:val="000000"/>
          <w:sz w:val="24"/>
          <w:szCs w:val="24"/>
        </w:rPr>
        <w:lastRenderedPageBreak/>
        <w:t>Sistemática de operacionalização</w:t>
      </w:r>
    </w:p>
    <w:p w:rsidR="00467F6C" w:rsidRPr="00754C3A" w:rsidRDefault="00467F6C" w:rsidP="00467F6C">
      <w:pPr>
        <w:spacing w:line="360" w:lineRule="auto"/>
        <w:rPr>
          <w:rFonts w:ascii="Arial" w:hAnsi="Arial" w:cs="Arial"/>
          <w:color w:val="000000"/>
          <w:sz w:val="24"/>
          <w:szCs w:val="24"/>
        </w:rPr>
      </w:pPr>
    </w:p>
    <w:p w:rsidR="00467F6C" w:rsidRPr="00754C3A" w:rsidRDefault="00467F6C" w:rsidP="00467F6C">
      <w:pPr>
        <w:spacing w:line="360" w:lineRule="auto"/>
        <w:rPr>
          <w:rFonts w:ascii="Arial" w:hAnsi="Arial" w:cs="Arial"/>
          <w:b/>
          <w:color w:val="000000"/>
          <w:sz w:val="24"/>
          <w:szCs w:val="24"/>
        </w:rPr>
      </w:pPr>
      <w:r w:rsidRPr="00754C3A">
        <w:rPr>
          <w:rFonts w:ascii="Arial" w:hAnsi="Arial" w:cs="Arial"/>
          <w:b/>
          <w:color w:val="000000"/>
          <w:sz w:val="24"/>
          <w:szCs w:val="24"/>
        </w:rPr>
        <w:t xml:space="preserve">Objetivos e caracterização </w:t>
      </w:r>
    </w:p>
    <w:p w:rsidR="00467F6C" w:rsidRPr="00754C3A" w:rsidRDefault="00467F6C" w:rsidP="00467F6C">
      <w:pPr>
        <w:spacing w:line="360" w:lineRule="auto"/>
        <w:ind w:left="360" w:right="3744"/>
        <w:rPr>
          <w:rFonts w:ascii="Arial" w:hAnsi="Arial" w:cs="Arial"/>
          <w:color w:val="000000"/>
          <w:sz w:val="24"/>
          <w:szCs w:val="24"/>
        </w:rPr>
      </w:pPr>
    </w:p>
    <w:p w:rsidR="00467F6C" w:rsidRPr="00754C3A" w:rsidRDefault="00467F6C" w:rsidP="00467F6C">
      <w:pPr>
        <w:pStyle w:val="Corpodetexto"/>
        <w:spacing w:line="360" w:lineRule="auto"/>
        <w:ind w:right="17"/>
        <w:jc w:val="both"/>
        <w:rPr>
          <w:rFonts w:ascii="Arial" w:hAnsi="Arial" w:cs="Arial"/>
          <w:color w:val="000000"/>
        </w:rPr>
      </w:pPr>
      <w:r w:rsidRPr="00754C3A">
        <w:rPr>
          <w:rFonts w:ascii="Arial" w:hAnsi="Arial" w:cs="Arial"/>
          <w:color w:val="000000"/>
        </w:rPr>
        <w:tab/>
        <w:t xml:space="preserve">O </w:t>
      </w:r>
      <w:r w:rsidRPr="00754C3A">
        <w:rPr>
          <w:rFonts w:ascii="Arial" w:hAnsi="Arial" w:cs="Arial"/>
          <w:b/>
          <w:color w:val="000000"/>
        </w:rPr>
        <w:t>Estágio Curricular Supervisionado de Ensino</w:t>
      </w:r>
      <w:r w:rsidRPr="00754C3A">
        <w:rPr>
          <w:rFonts w:ascii="Arial" w:hAnsi="Arial" w:cs="Arial"/>
          <w:color w:val="000000"/>
        </w:rPr>
        <w:t>, para os cursos de Licenciatura da UFPI, constitui componente curricular obrigatório dos cursos de formação de recursos humanos para o magistério, para integralização curricular, previsto nos diversos currículos dos cursos de licenciatura, conforme determinado pela legislação que disciplina o funcionamento do estágio curricular nos cursos de licenciatur</w:t>
      </w:r>
      <w:r>
        <w:rPr>
          <w:rFonts w:ascii="Arial" w:hAnsi="Arial" w:cs="Arial"/>
          <w:color w:val="000000"/>
        </w:rPr>
        <w:t>a</w:t>
      </w:r>
      <w:r w:rsidRPr="00754C3A">
        <w:rPr>
          <w:rFonts w:ascii="Arial" w:hAnsi="Arial" w:cs="Arial"/>
          <w:color w:val="000000"/>
        </w:rPr>
        <w:t xml:space="preserve"> (Resolução nº. 01/02 – CNE, Resolução nº. 02/02 – CNE, Resolução nº199/03 – CEPEX/UFPI, Resolução nº 109/04 – CEPEX, Resolução nº 01/06 – CNE e a Resolução nº 115/05 – CEPEX/UFPI).</w:t>
      </w:r>
    </w:p>
    <w:p w:rsidR="00467F6C" w:rsidRPr="00754C3A" w:rsidRDefault="00467F6C" w:rsidP="00467F6C">
      <w:pPr>
        <w:pStyle w:val="Corpodetexto"/>
        <w:spacing w:line="360" w:lineRule="auto"/>
        <w:ind w:right="17"/>
        <w:jc w:val="both"/>
        <w:rPr>
          <w:rFonts w:ascii="Arial" w:hAnsi="Arial" w:cs="Arial"/>
          <w:color w:val="000000"/>
        </w:rPr>
      </w:pPr>
      <w:r w:rsidRPr="00754C3A">
        <w:rPr>
          <w:rFonts w:ascii="Arial" w:hAnsi="Arial" w:cs="Arial"/>
          <w:color w:val="000000"/>
        </w:rPr>
        <w:tab/>
        <w:t>Compreende o período em que o estudante de graduação permanece em contato direto com o ambiente de trabalho, objetivando iniciar o futuro educador em sua vida profissional, através da vivência de situações concretas de ensino, sob a orientação e acompanhamento direto de um docente-supervisor ou àqueles que já possuem experiência uma reflexão sobre a sua práxis pedagógica.</w:t>
      </w:r>
    </w:p>
    <w:p w:rsidR="00467F6C" w:rsidRPr="00754C3A" w:rsidRDefault="00467F6C" w:rsidP="00467F6C">
      <w:pPr>
        <w:pStyle w:val="Corpodetexto"/>
        <w:spacing w:line="360" w:lineRule="auto"/>
        <w:ind w:right="17"/>
        <w:jc w:val="both"/>
        <w:rPr>
          <w:rFonts w:ascii="Arial" w:hAnsi="Arial" w:cs="Arial"/>
          <w:color w:val="000000"/>
        </w:rPr>
      </w:pPr>
      <w:r w:rsidRPr="00754C3A">
        <w:rPr>
          <w:rFonts w:ascii="Arial" w:hAnsi="Arial" w:cs="Arial"/>
          <w:color w:val="000000"/>
        </w:rPr>
        <w:tab/>
        <w:t>O Estágio Curricular Supervisionado de Ensino corresponde nas diversas licenciaturas às atividades de aprendizagem social, profissional e cultural, proporcionadas ao estudante pela participação em situações reais da prática pedagógica, sob a coordenação da Instituição de Ensino.</w:t>
      </w:r>
    </w:p>
    <w:p w:rsidR="00467F6C" w:rsidRPr="00754C3A" w:rsidRDefault="00467F6C" w:rsidP="00467F6C">
      <w:pPr>
        <w:pStyle w:val="Corpodetexto"/>
        <w:spacing w:line="360" w:lineRule="auto"/>
        <w:ind w:right="18"/>
        <w:jc w:val="both"/>
        <w:rPr>
          <w:rFonts w:ascii="Arial" w:hAnsi="Arial" w:cs="Arial"/>
          <w:color w:val="000000"/>
        </w:rPr>
      </w:pPr>
      <w:r w:rsidRPr="00754C3A">
        <w:rPr>
          <w:rFonts w:ascii="Arial" w:hAnsi="Arial" w:cs="Arial"/>
          <w:color w:val="000000"/>
        </w:rPr>
        <w:t>O Estágio Curricular Supervisionado de Ensino objetiva:</w:t>
      </w:r>
    </w:p>
    <w:p w:rsidR="00467F6C" w:rsidRPr="00754C3A" w:rsidRDefault="00467F6C" w:rsidP="00467F6C">
      <w:pPr>
        <w:pStyle w:val="Corpodetexto"/>
        <w:numPr>
          <w:ilvl w:val="1"/>
          <w:numId w:val="42"/>
        </w:numPr>
        <w:tabs>
          <w:tab w:val="clear" w:pos="1440"/>
          <w:tab w:val="num" w:pos="900"/>
        </w:tabs>
        <w:spacing w:line="360" w:lineRule="auto"/>
        <w:ind w:left="896" w:right="17" w:hanging="357"/>
        <w:jc w:val="both"/>
        <w:rPr>
          <w:rFonts w:ascii="Arial" w:hAnsi="Arial" w:cs="Arial"/>
          <w:color w:val="000000"/>
        </w:rPr>
      </w:pPr>
      <w:r w:rsidRPr="00754C3A">
        <w:rPr>
          <w:rFonts w:ascii="Arial" w:hAnsi="Arial" w:cs="Arial"/>
          <w:color w:val="000000"/>
        </w:rPr>
        <w:t>garantir a formação acadêmica: conclusão do processo de ensino-aprendizagem;</w:t>
      </w:r>
    </w:p>
    <w:p w:rsidR="00467F6C" w:rsidRPr="00754C3A" w:rsidRDefault="00467F6C" w:rsidP="00467F6C">
      <w:pPr>
        <w:pStyle w:val="Corpodetexto"/>
        <w:numPr>
          <w:ilvl w:val="1"/>
          <w:numId w:val="42"/>
        </w:numPr>
        <w:tabs>
          <w:tab w:val="clear" w:pos="1440"/>
          <w:tab w:val="num" w:pos="900"/>
        </w:tabs>
        <w:spacing w:line="360" w:lineRule="auto"/>
        <w:ind w:left="896" w:right="17" w:hanging="357"/>
        <w:jc w:val="both"/>
        <w:rPr>
          <w:rFonts w:ascii="Arial" w:hAnsi="Arial" w:cs="Arial"/>
          <w:color w:val="000000"/>
        </w:rPr>
      </w:pPr>
      <w:r w:rsidRPr="00754C3A">
        <w:rPr>
          <w:rFonts w:ascii="Arial" w:hAnsi="Arial" w:cs="Arial"/>
          <w:color w:val="000000"/>
        </w:rPr>
        <w:t>vivenciar uma nova modalidade de aprendizagem com experiências para o alcance dos objetivos educacionais tendo em vista a interdisciplinaridade;</w:t>
      </w:r>
    </w:p>
    <w:p w:rsidR="00467F6C" w:rsidRPr="00754C3A" w:rsidRDefault="00467F6C" w:rsidP="00467F6C">
      <w:pPr>
        <w:pStyle w:val="Corpodetexto"/>
        <w:numPr>
          <w:ilvl w:val="1"/>
          <w:numId w:val="42"/>
        </w:numPr>
        <w:tabs>
          <w:tab w:val="clear" w:pos="1440"/>
          <w:tab w:val="num" w:pos="900"/>
        </w:tabs>
        <w:spacing w:line="360" w:lineRule="auto"/>
        <w:ind w:left="896" w:right="17" w:hanging="357"/>
        <w:jc w:val="both"/>
        <w:rPr>
          <w:rFonts w:ascii="Arial" w:hAnsi="Arial" w:cs="Arial"/>
          <w:color w:val="000000"/>
        </w:rPr>
      </w:pPr>
      <w:r w:rsidRPr="00754C3A">
        <w:rPr>
          <w:rFonts w:ascii="Arial" w:hAnsi="Arial" w:cs="Arial"/>
          <w:color w:val="000000"/>
        </w:rPr>
        <w:t xml:space="preserve">desenvolver atividades que possibilitem ao estudante: conhecimento da sala de aula em todos os aspectos do seu funcionamento; vivência da prática docente envolvendo a dimensão técnica, social e política; e, a descoberta de si mesmo como agente social e construtor da cidadania, cujo trabalho só terá sentido se tiver como finalidade à realização da pessoa humana. </w:t>
      </w:r>
    </w:p>
    <w:p w:rsidR="00467F6C" w:rsidRPr="00754C3A" w:rsidRDefault="00467F6C" w:rsidP="00467F6C">
      <w:pPr>
        <w:pStyle w:val="Corpodetexto"/>
        <w:spacing w:line="360" w:lineRule="auto"/>
        <w:ind w:right="18"/>
        <w:jc w:val="both"/>
        <w:rPr>
          <w:rFonts w:ascii="Arial" w:hAnsi="Arial" w:cs="Arial"/>
          <w:color w:val="000000"/>
        </w:rPr>
      </w:pPr>
      <w:r w:rsidRPr="00754C3A">
        <w:rPr>
          <w:rFonts w:ascii="Arial" w:hAnsi="Arial" w:cs="Arial"/>
          <w:color w:val="000000"/>
        </w:rPr>
        <w:lastRenderedPageBreak/>
        <w:tab/>
        <w:t>Constitui, pois, momento único em que o estudante-estagi</w:t>
      </w:r>
      <w:r>
        <w:rPr>
          <w:rFonts w:ascii="Arial" w:hAnsi="Arial" w:cs="Arial"/>
          <w:color w:val="000000"/>
        </w:rPr>
        <w:t>ário tem a oportunidade de auto-</w:t>
      </w:r>
      <w:r w:rsidRPr="00754C3A">
        <w:rPr>
          <w:rFonts w:ascii="Arial" w:hAnsi="Arial" w:cs="Arial"/>
          <w:color w:val="000000"/>
        </w:rPr>
        <w:t>avaliação e de, ao mesmo tempo, ser avaliado quanto às suas competências e habilidades para o exercício da ação docente.</w:t>
      </w:r>
    </w:p>
    <w:p w:rsidR="00467F6C" w:rsidRPr="00754C3A" w:rsidRDefault="00467F6C" w:rsidP="00467F6C">
      <w:pPr>
        <w:spacing w:line="360" w:lineRule="auto"/>
        <w:ind w:firstLine="708"/>
        <w:jc w:val="both"/>
        <w:rPr>
          <w:rFonts w:ascii="Arial" w:hAnsi="Arial" w:cs="Arial"/>
          <w:color w:val="000000"/>
          <w:sz w:val="24"/>
          <w:szCs w:val="24"/>
        </w:rPr>
      </w:pPr>
      <w:r w:rsidRPr="00754C3A">
        <w:rPr>
          <w:rFonts w:ascii="Arial" w:hAnsi="Arial" w:cs="Arial"/>
          <w:color w:val="000000"/>
          <w:sz w:val="24"/>
          <w:szCs w:val="24"/>
        </w:rPr>
        <w:t>O Estágio Curricular poderá ser planejado de modo a se constituir como atividade de extensão e/ou pesquisa viabilizando a participação do estudante em projetos de interesse social.</w:t>
      </w:r>
    </w:p>
    <w:p w:rsidR="00467F6C" w:rsidRPr="00754C3A" w:rsidRDefault="00467F6C" w:rsidP="00467F6C">
      <w:pPr>
        <w:spacing w:line="360" w:lineRule="auto"/>
        <w:jc w:val="both"/>
        <w:rPr>
          <w:rFonts w:ascii="Arial" w:hAnsi="Arial" w:cs="Arial"/>
          <w:color w:val="000000"/>
          <w:sz w:val="24"/>
          <w:szCs w:val="24"/>
        </w:rPr>
      </w:pPr>
    </w:p>
    <w:p w:rsidR="00467F6C" w:rsidRPr="00754C3A" w:rsidRDefault="00467F6C" w:rsidP="00467F6C">
      <w:pPr>
        <w:spacing w:line="360" w:lineRule="auto"/>
        <w:ind w:right="18"/>
        <w:jc w:val="both"/>
        <w:rPr>
          <w:rFonts w:ascii="Arial" w:hAnsi="Arial" w:cs="Arial"/>
          <w:b/>
          <w:color w:val="000000"/>
          <w:sz w:val="24"/>
          <w:szCs w:val="24"/>
        </w:rPr>
      </w:pPr>
      <w:r w:rsidRPr="00754C3A">
        <w:rPr>
          <w:rFonts w:ascii="Arial" w:hAnsi="Arial" w:cs="Arial"/>
          <w:b/>
          <w:color w:val="000000"/>
          <w:sz w:val="24"/>
          <w:szCs w:val="24"/>
        </w:rPr>
        <w:t>Organização administrativa e didático-pedagógica</w:t>
      </w:r>
    </w:p>
    <w:p w:rsidR="00467F6C" w:rsidRPr="00754C3A" w:rsidRDefault="00467F6C" w:rsidP="00467F6C">
      <w:pPr>
        <w:spacing w:line="360" w:lineRule="auto"/>
        <w:ind w:left="360" w:right="18"/>
        <w:jc w:val="both"/>
        <w:rPr>
          <w:rFonts w:ascii="Arial" w:hAnsi="Arial" w:cs="Arial"/>
          <w:color w:val="000000"/>
          <w:sz w:val="24"/>
          <w:szCs w:val="24"/>
        </w:rPr>
      </w:pPr>
    </w:p>
    <w:p w:rsidR="00467F6C" w:rsidRPr="00754C3A" w:rsidRDefault="00467F6C" w:rsidP="00467F6C">
      <w:pPr>
        <w:spacing w:line="360" w:lineRule="auto"/>
        <w:ind w:right="18"/>
        <w:jc w:val="both"/>
        <w:rPr>
          <w:rFonts w:ascii="Arial" w:hAnsi="Arial" w:cs="Arial"/>
          <w:b/>
          <w:bCs/>
          <w:color w:val="000000"/>
          <w:sz w:val="24"/>
          <w:szCs w:val="24"/>
        </w:rPr>
      </w:pPr>
      <w:r w:rsidRPr="00754C3A">
        <w:rPr>
          <w:rFonts w:ascii="Arial" w:hAnsi="Arial" w:cs="Arial"/>
          <w:b/>
          <w:bCs/>
          <w:color w:val="000000"/>
          <w:sz w:val="24"/>
          <w:szCs w:val="24"/>
        </w:rPr>
        <w:t>Aspectos Administrativos</w:t>
      </w:r>
    </w:p>
    <w:p w:rsidR="00467F6C" w:rsidRPr="00754C3A" w:rsidRDefault="00467F6C" w:rsidP="00467F6C">
      <w:pPr>
        <w:spacing w:line="360" w:lineRule="auto"/>
        <w:ind w:left="720" w:right="18"/>
        <w:jc w:val="both"/>
        <w:rPr>
          <w:rFonts w:ascii="Arial" w:hAnsi="Arial" w:cs="Arial"/>
          <w:color w:val="000000"/>
          <w:sz w:val="24"/>
          <w:szCs w:val="24"/>
        </w:rPr>
      </w:pPr>
    </w:p>
    <w:p w:rsidR="00467F6C" w:rsidRPr="00754C3A" w:rsidRDefault="00467F6C" w:rsidP="00467F6C">
      <w:pPr>
        <w:spacing w:line="360" w:lineRule="auto"/>
        <w:ind w:right="17"/>
        <w:jc w:val="both"/>
        <w:rPr>
          <w:rFonts w:ascii="Arial" w:hAnsi="Arial" w:cs="Arial"/>
          <w:color w:val="000000"/>
          <w:sz w:val="24"/>
          <w:szCs w:val="24"/>
        </w:rPr>
      </w:pPr>
      <w:r w:rsidRPr="00754C3A">
        <w:rPr>
          <w:rFonts w:ascii="Arial" w:hAnsi="Arial" w:cs="Arial"/>
          <w:color w:val="000000"/>
          <w:sz w:val="24"/>
          <w:szCs w:val="24"/>
        </w:rPr>
        <w:t xml:space="preserve">Coordenação de Estágio Curricular Supervisionado de Ensino </w:t>
      </w:r>
    </w:p>
    <w:p w:rsidR="00467F6C" w:rsidRPr="00754C3A" w:rsidRDefault="00467F6C" w:rsidP="00467F6C">
      <w:pPr>
        <w:spacing w:line="360" w:lineRule="auto"/>
        <w:ind w:right="17"/>
        <w:jc w:val="both"/>
        <w:rPr>
          <w:rFonts w:ascii="Arial" w:hAnsi="Arial" w:cs="Arial"/>
          <w:color w:val="000000"/>
          <w:sz w:val="24"/>
          <w:szCs w:val="24"/>
        </w:rPr>
      </w:pPr>
      <w:r w:rsidRPr="00754C3A">
        <w:rPr>
          <w:rFonts w:ascii="Arial" w:hAnsi="Arial" w:cs="Arial"/>
          <w:color w:val="000000"/>
          <w:sz w:val="24"/>
          <w:szCs w:val="24"/>
        </w:rPr>
        <w:tab/>
        <w:t xml:space="preserve">O tempo de mandato e a escolha do coordenador das disciplinas Estágios supervisionados serão estabelecidos pelos respectivos pares. </w:t>
      </w:r>
    </w:p>
    <w:p w:rsidR="00467F6C" w:rsidRPr="00754C3A" w:rsidRDefault="00467F6C" w:rsidP="00467F6C">
      <w:pPr>
        <w:spacing w:line="360" w:lineRule="auto"/>
        <w:ind w:left="708" w:right="18"/>
        <w:jc w:val="both"/>
        <w:rPr>
          <w:rFonts w:ascii="Arial" w:hAnsi="Arial" w:cs="Arial"/>
          <w:color w:val="000000"/>
          <w:sz w:val="24"/>
          <w:szCs w:val="24"/>
        </w:rPr>
      </w:pPr>
    </w:p>
    <w:p w:rsidR="00467F6C" w:rsidRPr="00754C3A" w:rsidRDefault="00467F6C" w:rsidP="00467F6C">
      <w:pPr>
        <w:spacing w:line="360" w:lineRule="auto"/>
        <w:ind w:right="18"/>
        <w:jc w:val="both"/>
        <w:rPr>
          <w:rFonts w:ascii="Arial" w:hAnsi="Arial" w:cs="Arial"/>
          <w:color w:val="000000"/>
          <w:sz w:val="24"/>
          <w:szCs w:val="24"/>
        </w:rPr>
      </w:pPr>
      <w:r w:rsidRPr="00754C3A">
        <w:rPr>
          <w:rFonts w:ascii="Arial" w:hAnsi="Arial" w:cs="Arial"/>
          <w:b/>
          <w:color w:val="000000"/>
          <w:sz w:val="24"/>
          <w:szCs w:val="24"/>
        </w:rPr>
        <w:t xml:space="preserve">Carga horária: </w:t>
      </w:r>
      <w:r w:rsidRPr="00754C3A">
        <w:rPr>
          <w:rFonts w:ascii="Arial" w:hAnsi="Arial" w:cs="Arial"/>
          <w:color w:val="000000"/>
          <w:sz w:val="24"/>
          <w:szCs w:val="24"/>
        </w:rPr>
        <w:t>405 horas-aula</w:t>
      </w:r>
    </w:p>
    <w:p w:rsidR="00467F6C" w:rsidRPr="00754C3A" w:rsidRDefault="00467F6C" w:rsidP="00467F6C">
      <w:pPr>
        <w:pStyle w:val="Corpodetexto"/>
        <w:spacing w:line="360" w:lineRule="auto"/>
        <w:ind w:right="17"/>
        <w:jc w:val="both"/>
        <w:rPr>
          <w:rFonts w:ascii="Arial" w:hAnsi="Arial" w:cs="Arial"/>
          <w:color w:val="000000"/>
        </w:rPr>
      </w:pPr>
      <w:r w:rsidRPr="00754C3A">
        <w:rPr>
          <w:rFonts w:ascii="Arial" w:hAnsi="Arial" w:cs="Arial"/>
          <w:color w:val="000000"/>
        </w:rPr>
        <w:t xml:space="preserve">O Estágio Curricular Supervisionado de Ensino, regulamentado pela Resolução nº. 199/03 – CEPEX/UFPI, nas diversas licenciaturas, compreende as disciplinas: </w:t>
      </w:r>
    </w:p>
    <w:p w:rsidR="00467F6C" w:rsidRPr="00754C3A" w:rsidRDefault="00467F6C" w:rsidP="00467F6C">
      <w:pPr>
        <w:pStyle w:val="Corpodetexto"/>
        <w:spacing w:line="360" w:lineRule="auto"/>
        <w:ind w:right="17"/>
        <w:jc w:val="both"/>
        <w:rPr>
          <w:rFonts w:ascii="Arial" w:hAnsi="Arial" w:cs="Arial"/>
          <w:color w:val="000000"/>
        </w:rPr>
      </w:pPr>
    </w:p>
    <w:p w:rsidR="00467F6C" w:rsidRPr="00754C3A" w:rsidRDefault="00467F6C" w:rsidP="00467F6C">
      <w:pPr>
        <w:pStyle w:val="Corpodetexto"/>
        <w:spacing w:line="360" w:lineRule="auto"/>
        <w:ind w:left="360" w:right="18"/>
        <w:jc w:val="both"/>
        <w:rPr>
          <w:rFonts w:ascii="Arial" w:hAnsi="Arial" w:cs="Arial"/>
          <w:color w:val="000000"/>
        </w:rPr>
      </w:pPr>
      <w:r w:rsidRPr="00754C3A">
        <w:rPr>
          <w:rFonts w:ascii="Arial" w:hAnsi="Arial" w:cs="Arial"/>
          <w:color w:val="000000"/>
        </w:rPr>
        <w:t>Estágio Supervisionado de Ensino I - 75 (setenta e cinco) horas-aula;</w:t>
      </w:r>
    </w:p>
    <w:p w:rsidR="00467F6C" w:rsidRPr="00754C3A" w:rsidRDefault="00467F6C" w:rsidP="00467F6C">
      <w:pPr>
        <w:pStyle w:val="Corpodetexto"/>
        <w:spacing w:line="360" w:lineRule="auto"/>
        <w:ind w:left="360" w:right="18"/>
        <w:jc w:val="both"/>
        <w:rPr>
          <w:rFonts w:ascii="Arial" w:hAnsi="Arial" w:cs="Arial"/>
          <w:color w:val="000000"/>
        </w:rPr>
      </w:pPr>
      <w:r w:rsidRPr="00754C3A">
        <w:rPr>
          <w:rFonts w:ascii="Arial" w:hAnsi="Arial" w:cs="Arial"/>
          <w:color w:val="000000"/>
        </w:rPr>
        <w:t>Estágio Supervisionado de Ensino II - 90 (noventa) horas-aula;</w:t>
      </w:r>
    </w:p>
    <w:p w:rsidR="00467F6C" w:rsidRPr="00754C3A" w:rsidRDefault="00467F6C" w:rsidP="00467F6C">
      <w:pPr>
        <w:pStyle w:val="Corpodetexto"/>
        <w:spacing w:line="360" w:lineRule="auto"/>
        <w:ind w:left="360" w:right="18"/>
        <w:jc w:val="both"/>
        <w:rPr>
          <w:rFonts w:ascii="Arial" w:hAnsi="Arial" w:cs="Arial"/>
          <w:color w:val="000000"/>
        </w:rPr>
      </w:pPr>
      <w:r w:rsidRPr="00754C3A">
        <w:rPr>
          <w:rFonts w:ascii="Arial" w:hAnsi="Arial" w:cs="Arial"/>
          <w:color w:val="000000"/>
        </w:rPr>
        <w:t>Estágio Supervisionado de Ensino III - 120 (cento e vinte) horas-aula;</w:t>
      </w:r>
    </w:p>
    <w:p w:rsidR="00467F6C" w:rsidRPr="00754C3A" w:rsidRDefault="00467F6C" w:rsidP="00AF1829">
      <w:pPr>
        <w:pStyle w:val="Corpodetexto"/>
        <w:spacing w:line="360" w:lineRule="auto"/>
        <w:ind w:left="360" w:right="18"/>
        <w:jc w:val="both"/>
        <w:rPr>
          <w:rFonts w:ascii="Arial" w:hAnsi="Arial" w:cs="Arial"/>
          <w:color w:val="000000"/>
        </w:rPr>
      </w:pPr>
      <w:r w:rsidRPr="00754C3A">
        <w:rPr>
          <w:rFonts w:ascii="Arial" w:hAnsi="Arial" w:cs="Arial"/>
          <w:color w:val="000000"/>
        </w:rPr>
        <w:t>Estágio Supervisionado de Ensino IV - 120 (cento e vinte) horas-aula.</w:t>
      </w:r>
    </w:p>
    <w:p w:rsidR="00467F6C" w:rsidRPr="00754C3A" w:rsidRDefault="00467F6C" w:rsidP="00AF1829">
      <w:pPr>
        <w:pStyle w:val="Corpodetexto"/>
        <w:spacing w:line="360" w:lineRule="auto"/>
        <w:ind w:right="17"/>
        <w:jc w:val="both"/>
        <w:rPr>
          <w:rFonts w:ascii="Arial" w:hAnsi="Arial" w:cs="Arial"/>
          <w:color w:val="000000"/>
        </w:rPr>
      </w:pPr>
      <w:r w:rsidRPr="00754C3A">
        <w:rPr>
          <w:rFonts w:ascii="Arial" w:hAnsi="Arial" w:cs="Arial"/>
          <w:color w:val="000000"/>
        </w:rPr>
        <w:tab/>
        <w:t>Com carga horária total de 405 (quatrocentas e cinco) horas-aula, sendo ofertada nos últimos quatro semestres letivos do Curso (Blocos: V, VI, VII e VIII).</w:t>
      </w:r>
    </w:p>
    <w:p w:rsidR="00467F6C" w:rsidRPr="00754C3A" w:rsidRDefault="00467F6C" w:rsidP="00467F6C">
      <w:pPr>
        <w:tabs>
          <w:tab w:val="left" w:pos="8820"/>
        </w:tabs>
        <w:spacing w:line="360" w:lineRule="auto"/>
        <w:ind w:right="17" w:firstLine="720"/>
        <w:jc w:val="both"/>
        <w:rPr>
          <w:rFonts w:ascii="Arial" w:hAnsi="Arial" w:cs="Arial"/>
          <w:color w:val="000000"/>
          <w:sz w:val="24"/>
          <w:szCs w:val="24"/>
        </w:rPr>
      </w:pPr>
      <w:r w:rsidRPr="00754C3A">
        <w:rPr>
          <w:rFonts w:ascii="Arial" w:hAnsi="Arial" w:cs="Arial"/>
          <w:color w:val="000000"/>
          <w:sz w:val="24"/>
          <w:szCs w:val="24"/>
        </w:rPr>
        <w:t xml:space="preserve">O </w:t>
      </w:r>
      <w:r w:rsidRPr="00754C3A">
        <w:rPr>
          <w:rFonts w:ascii="Arial" w:hAnsi="Arial" w:cs="Arial"/>
          <w:b/>
          <w:color w:val="000000"/>
          <w:sz w:val="24"/>
          <w:szCs w:val="24"/>
        </w:rPr>
        <w:t>Estágio Curricular Supervisionado de Ensino</w:t>
      </w:r>
      <w:r w:rsidRPr="00754C3A">
        <w:rPr>
          <w:rFonts w:ascii="Arial" w:hAnsi="Arial" w:cs="Arial"/>
          <w:color w:val="000000"/>
          <w:sz w:val="24"/>
          <w:szCs w:val="24"/>
        </w:rPr>
        <w:t xml:space="preserve"> realizar-se-á durante o período letivo da UFPI, correspondendo ao período estabelecido pelo calendário acadêmico da Instituição, em consonância com o período letivo da rede municipal e estadual de ensino.</w:t>
      </w:r>
    </w:p>
    <w:p w:rsidR="00467F6C" w:rsidRPr="00754C3A" w:rsidRDefault="00467F6C" w:rsidP="00467F6C">
      <w:pPr>
        <w:tabs>
          <w:tab w:val="left" w:pos="8820"/>
        </w:tabs>
        <w:spacing w:line="360" w:lineRule="auto"/>
        <w:ind w:right="18"/>
        <w:jc w:val="both"/>
        <w:rPr>
          <w:rFonts w:ascii="Arial" w:hAnsi="Arial" w:cs="Arial"/>
          <w:color w:val="000000"/>
          <w:sz w:val="24"/>
          <w:szCs w:val="24"/>
        </w:rPr>
      </w:pPr>
    </w:p>
    <w:p w:rsidR="00AF1829" w:rsidRDefault="00AF1829" w:rsidP="00467F6C">
      <w:pPr>
        <w:tabs>
          <w:tab w:val="left" w:pos="8820"/>
        </w:tabs>
        <w:spacing w:line="360" w:lineRule="auto"/>
        <w:ind w:right="18"/>
        <w:jc w:val="both"/>
        <w:rPr>
          <w:rFonts w:ascii="Arial" w:hAnsi="Arial" w:cs="Arial"/>
          <w:b/>
          <w:color w:val="000000"/>
          <w:sz w:val="24"/>
          <w:szCs w:val="24"/>
        </w:rPr>
      </w:pPr>
    </w:p>
    <w:p w:rsidR="00AF1829" w:rsidRDefault="00AF1829" w:rsidP="00467F6C">
      <w:pPr>
        <w:tabs>
          <w:tab w:val="left" w:pos="8820"/>
        </w:tabs>
        <w:spacing w:line="360" w:lineRule="auto"/>
        <w:ind w:right="18"/>
        <w:jc w:val="both"/>
        <w:rPr>
          <w:rFonts w:ascii="Arial" w:hAnsi="Arial" w:cs="Arial"/>
          <w:b/>
          <w:color w:val="000000"/>
          <w:sz w:val="24"/>
          <w:szCs w:val="24"/>
        </w:rPr>
      </w:pPr>
    </w:p>
    <w:p w:rsidR="00467F6C" w:rsidRPr="00754C3A" w:rsidRDefault="00467F6C" w:rsidP="00467F6C">
      <w:pPr>
        <w:tabs>
          <w:tab w:val="left" w:pos="8820"/>
        </w:tabs>
        <w:spacing w:line="360" w:lineRule="auto"/>
        <w:ind w:right="18"/>
        <w:jc w:val="both"/>
        <w:rPr>
          <w:rFonts w:ascii="Arial" w:hAnsi="Arial" w:cs="Arial"/>
          <w:b/>
          <w:color w:val="000000"/>
          <w:sz w:val="24"/>
          <w:szCs w:val="24"/>
        </w:rPr>
      </w:pPr>
      <w:r w:rsidRPr="00754C3A">
        <w:rPr>
          <w:rFonts w:ascii="Arial" w:hAnsi="Arial" w:cs="Arial"/>
          <w:b/>
          <w:color w:val="000000"/>
          <w:sz w:val="24"/>
          <w:szCs w:val="24"/>
        </w:rPr>
        <w:lastRenderedPageBreak/>
        <w:t>Campo de Estágio:</w:t>
      </w:r>
    </w:p>
    <w:p w:rsidR="00467F6C" w:rsidRPr="00754C3A" w:rsidRDefault="00467F6C" w:rsidP="00467F6C">
      <w:pPr>
        <w:tabs>
          <w:tab w:val="left" w:pos="8820"/>
        </w:tabs>
        <w:spacing w:line="360" w:lineRule="auto"/>
        <w:ind w:left="1416" w:right="18"/>
        <w:jc w:val="both"/>
        <w:rPr>
          <w:rFonts w:ascii="Arial" w:hAnsi="Arial" w:cs="Arial"/>
          <w:color w:val="000000"/>
          <w:sz w:val="24"/>
          <w:szCs w:val="24"/>
        </w:rPr>
      </w:pPr>
    </w:p>
    <w:p w:rsidR="00467F6C" w:rsidRPr="00754C3A" w:rsidRDefault="00467F6C" w:rsidP="00467F6C">
      <w:pPr>
        <w:tabs>
          <w:tab w:val="left" w:pos="8820"/>
        </w:tabs>
        <w:spacing w:line="360" w:lineRule="auto"/>
        <w:ind w:right="17" w:firstLine="720"/>
        <w:jc w:val="both"/>
        <w:rPr>
          <w:rFonts w:ascii="Arial" w:hAnsi="Arial" w:cs="Arial"/>
          <w:color w:val="000000"/>
          <w:sz w:val="24"/>
          <w:szCs w:val="24"/>
        </w:rPr>
      </w:pPr>
      <w:r w:rsidRPr="00754C3A">
        <w:rPr>
          <w:rFonts w:ascii="Arial" w:hAnsi="Arial" w:cs="Arial"/>
          <w:color w:val="000000"/>
          <w:sz w:val="24"/>
          <w:szCs w:val="24"/>
        </w:rPr>
        <w:t xml:space="preserve">O </w:t>
      </w:r>
      <w:r w:rsidRPr="00754C3A">
        <w:rPr>
          <w:rFonts w:ascii="Arial" w:hAnsi="Arial" w:cs="Arial"/>
          <w:b/>
          <w:color w:val="000000"/>
          <w:sz w:val="24"/>
          <w:szCs w:val="24"/>
        </w:rPr>
        <w:t>Estágio Curricular Supervisionado de Ensino</w:t>
      </w:r>
      <w:r w:rsidRPr="00754C3A">
        <w:rPr>
          <w:rFonts w:ascii="Arial" w:hAnsi="Arial" w:cs="Arial"/>
          <w:color w:val="000000"/>
          <w:sz w:val="24"/>
          <w:szCs w:val="24"/>
        </w:rPr>
        <w:t xml:space="preserve"> é componente curricular a realizar-se em campos pertencentes à Instituição ou em outras instituições públicas e privadas, do meio urbano ou rural, de Ensino Fundamental e/ou Médio e em outros campos de atuação profissional, que atendam aos critérios estabelecidos pela Universidade Federal do Piauí, na forma de convênios firmados. </w:t>
      </w:r>
    </w:p>
    <w:p w:rsidR="00467F6C" w:rsidRPr="00754C3A" w:rsidRDefault="00467F6C" w:rsidP="00467F6C">
      <w:pPr>
        <w:tabs>
          <w:tab w:val="left" w:pos="8820"/>
        </w:tabs>
        <w:spacing w:line="360" w:lineRule="auto"/>
        <w:ind w:right="17" w:firstLine="720"/>
        <w:jc w:val="both"/>
        <w:rPr>
          <w:rFonts w:ascii="Arial" w:hAnsi="Arial" w:cs="Arial"/>
          <w:color w:val="000000"/>
          <w:sz w:val="24"/>
          <w:szCs w:val="24"/>
        </w:rPr>
      </w:pPr>
      <w:r w:rsidRPr="00754C3A">
        <w:rPr>
          <w:rFonts w:ascii="Arial" w:hAnsi="Arial" w:cs="Arial"/>
          <w:color w:val="000000"/>
          <w:sz w:val="24"/>
          <w:szCs w:val="24"/>
        </w:rPr>
        <w:t xml:space="preserve">Os estudantes que atuam como docentes na Educação Básica terão o estágio supervisionado sob a forma de prática educativa na escola, como ação docente supervisionada, integralizada </w:t>
      </w:r>
      <w:r>
        <w:rPr>
          <w:rFonts w:ascii="Arial" w:hAnsi="Arial" w:cs="Arial"/>
          <w:color w:val="000000"/>
          <w:sz w:val="24"/>
          <w:szCs w:val="24"/>
        </w:rPr>
        <w:t xml:space="preserve">     </w:t>
      </w:r>
      <w:r w:rsidRPr="00754C3A">
        <w:rPr>
          <w:rFonts w:ascii="Arial" w:hAnsi="Arial" w:cs="Arial"/>
          <w:color w:val="000000"/>
          <w:sz w:val="24"/>
          <w:szCs w:val="24"/>
        </w:rPr>
        <w:t>nos</w:t>
      </w:r>
      <w:r>
        <w:rPr>
          <w:rFonts w:ascii="Arial" w:hAnsi="Arial" w:cs="Arial"/>
          <w:color w:val="000000"/>
          <w:sz w:val="24"/>
          <w:szCs w:val="24"/>
        </w:rPr>
        <w:t xml:space="preserve">      </w:t>
      </w:r>
      <w:r w:rsidRPr="00754C3A">
        <w:rPr>
          <w:rFonts w:ascii="Arial" w:hAnsi="Arial" w:cs="Arial"/>
          <w:color w:val="000000"/>
          <w:sz w:val="24"/>
          <w:szCs w:val="24"/>
        </w:rPr>
        <w:t xml:space="preserve"> últimos </w:t>
      </w:r>
      <w:r>
        <w:rPr>
          <w:rFonts w:ascii="Arial" w:hAnsi="Arial" w:cs="Arial"/>
          <w:color w:val="000000"/>
          <w:sz w:val="24"/>
          <w:szCs w:val="24"/>
        </w:rPr>
        <w:t xml:space="preserve">     </w:t>
      </w:r>
      <w:r w:rsidRPr="00754C3A">
        <w:rPr>
          <w:rFonts w:ascii="Arial" w:hAnsi="Arial" w:cs="Arial"/>
          <w:color w:val="000000"/>
          <w:sz w:val="24"/>
          <w:szCs w:val="24"/>
        </w:rPr>
        <w:t xml:space="preserve">quatro </w:t>
      </w:r>
      <w:r>
        <w:rPr>
          <w:rFonts w:ascii="Arial" w:hAnsi="Arial" w:cs="Arial"/>
          <w:color w:val="000000"/>
          <w:sz w:val="24"/>
          <w:szCs w:val="24"/>
        </w:rPr>
        <w:t xml:space="preserve">     </w:t>
      </w:r>
      <w:r w:rsidRPr="00754C3A">
        <w:rPr>
          <w:rFonts w:ascii="Arial" w:hAnsi="Arial" w:cs="Arial"/>
          <w:color w:val="000000"/>
          <w:sz w:val="24"/>
          <w:szCs w:val="24"/>
        </w:rPr>
        <w:t>períodos</w:t>
      </w:r>
      <w:r>
        <w:rPr>
          <w:rFonts w:ascii="Arial" w:hAnsi="Arial" w:cs="Arial"/>
          <w:color w:val="000000"/>
          <w:sz w:val="24"/>
          <w:szCs w:val="24"/>
        </w:rPr>
        <w:t xml:space="preserve"> </w:t>
      </w:r>
      <w:r w:rsidRPr="00754C3A">
        <w:rPr>
          <w:rFonts w:ascii="Arial" w:hAnsi="Arial" w:cs="Arial"/>
          <w:color w:val="000000"/>
          <w:sz w:val="24"/>
          <w:szCs w:val="24"/>
        </w:rPr>
        <w:t>do Curso, com</w:t>
      </w:r>
      <w:r>
        <w:rPr>
          <w:rFonts w:ascii="Arial" w:hAnsi="Arial" w:cs="Arial"/>
          <w:color w:val="000000"/>
          <w:sz w:val="24"/>
          <w:szCs w:val="24"/>
        </w:rPr>
        <w:t xml:space="preserve"> </w:t>
      </w:r>
      <w:r w:rsidRPr="00754C3A">
        <w:rPr>
          <w:rFonts w:ascii="Arial" w:hAnsi="Arial" w:cs="Arial"/>
          <w:color w:val="000000"/>
          <w:sz w:val="24"/>
          <w:szCs w:val="24"/>
        </w:rPr>
        <w:t>aproveitamento das experiências da prática pedagógica do professor em qualificação.</w:t>
      </w:r>
      <w:r w:rsidRPr="00754C3A">
        <w:rPr>
          <w:rFonts w:ascii="Arial" w:hAnsi="Arial" w:cs="Arial"/>
          <w:color w:val="000000"/>
          <w:sz w:val="24"/>
          <w:szCs w:val="24"/>
        </w:rPr>
        <w:tab/>
      </w:r>
    </w:p>
    <w:p w:rsidR="00467F6C" w:rsidRPr="00754C3A" w:rsidRDefault="00467F6C" w:rsidP="00467F6C">
      <w:pPr>
        <w:tabs>
          <w:tab w:val="left" w:pos="8820"/>
        </w:tabs>
        <w:spacing w:line="360" w:lineRule="auto"/>
        <w:ind w:right="18" w:firstLine="708"/>
        <w:jc w:val="both"/>
        <w:rPr>
          <w:rFonts w:ascii="Arial" w:hAnsi="Arial" w:cs="Arial"/>
          <w:color w:val="000000"/>
          <w:sz w:val="24"/>
          <w:szCs w:val="24"/>
        </w:rPr>
      </w:pPr>
      <w:r w:rsidRPr="00754C3A">
        <w:rPr>
          <w:rFonts w:ascii="Arial" w:hAnsi="Arial" w:cs="Arial"/>
          <w:color w:val="000000"/>
          <w:sz w:val="24"/>
          <w:szCs w:val="24"/>
        </w:rPr>
        <w:t xml:space="preserve">Nessa proposta curricular, o princípio essencial da formação docente é a reflexão contínua sobre a prática em sala de aula, enfatizando a pesquisa como eixo articulador da construção e reconstrução do conhecimento. O </w:t>
      </w:r>
      <w:r w:rsidRPr="00754C3A">
        <w:rPr>
          <w:rFonts w:ascii="Arial" w:hAnsi="Arial" w:cs="Arial"/>
          <w:b/>
          <w:color w:val="000000"/>
          <w:sz w:val="24"/>
          <w:szCs w:val="24"/>
        </w:rPr>
        <w:t>Estágio Supervisionado de Ensino</w:t>
      </w:r>
      <w:r w:rsidRPr="00754C3A">
        <w:rPr>
          <w:rFonts w:ascii="Arial" w:hAnsi="Arial" w:cs="Arial"/>
          <w:color w:val="000000"/>
          <w:sz w:val="24"/>
          <w:szCs w:val="24"/>
        </w:rPr>
        <w:t xml:space="preserve"> ocorrerá em quatro blocos a partir do </w:t>
      </w:r>
      <w:r w:rsidR="00AF1829">
        <w:rPr>
          <w:rFonts w:ascii="Arial" w:hAnsi="Arial" w:cs="Arial"/>
          <w:color w:val="000000"/>
          <w:sz w:val="24"/>
          <w:szCs w:val="24"/>
        </w:rPr>
        <w:t>quinto</w:t>
      </w:r>
      <w:r w:rsidRPr="00754C3A">
        <w:rPr>
          <w:rFonts w:ascii="Arial" w:hAnsi="Arial" w:cs="Arial"/>
          <w:color w:val="000000"/>
          <w:sz w:val="24"/>
          <w:szCs w:val="24"/>
        </w:rPr>
        <w:t xml:space="preserve"> bloco com acompanh</w:t>
      </w:r>
      <w:r>
        <w:rPr>
          <w:rFonts w:ascii="Arial" w:hAnsi="Arial" w:cs="Arial"/>
          <w:color w:val="000000"/>
          <w:sz w:val="24"/>
          <w:szCs w:val="24"/>
        </w:rPr>
        <w:t>amento específico de no máximo 1</w:t>
      </w:r>
      <w:r w:rsidRPr="00754C3A">
        <w:rPr>
          <w:rFonts w:ascii="Arial" w:hAnsi="Arial" w:cs="Arial"/>
          <w:color w:val="000000"/>
          <w:sz w:val="24"/>
          <w:szCs w:val="24"/>
        </w:rPr>
        <w:t>5 alunos por turma e será acompanhado de acordo com a lotação do estudante/profissional em sala de aula.</w:t>
      </w:r>
    </w:p>
    <w:p w:rsidR="00467F6C" w:rsidRPr="00754C3A" w:rsidRDefault="00467F6C" w:rsidP="00467F6C">
      <w:pPr>
        <w:tabs>
          <w:tab w:val="left" w:pos="1800"/>
        </w:tabs>
        <w:spacing w:line="360" w:lineRule="auto"/>
        <w:ind w:right="3924"/>
        <w:jc w:val="both"/>
        <w:rPr>
          <w:rFonts w:ascii="Arial" w:hAnsi="Arial" w:cs="Arial"/>
          <w:color w:val="000000"/>
          <w:sz w:val="24"/>
          <w:szCs w:val="24"/>
        </w:rPr>
      </w:pPr>
    </w:p>
    <w:p w:rsidR="00467F6C" w:rsidRPr="00754C3A" w:rsidRDefault="00467F6C" w:rsidP="00467F6C">
      <w:pPr>
        <w:tabs>
          <w:tab w:val="left" w:pos="1800"/>
        </w:tabs>
        <w:spacing w:line="360" w:lineRule="auto"/>
        <w:ind w:right="3924"/>
        <w:jc w:val="both"/>
        <w:rPr>
          <w:rFonts w:ascii="Arial" w:hAnsi="Arial" w:cs="Arial"/>
          <w:color w:val="000000"/>
          <w:sz w:val="24"/>
          <w:szCs w:val="24"/>
        </w:rPr>
      </w:pPr>
      <w:r w:rsidRPr="00754C3A">
        <w:rPr>
          <w:rFonts w:ascii="Arial" w:hAnsi="Arial" w:cs="Arial"/>
          <w:color w:val="000000"/>
          <w:sz w:val="24"/>
          <w:szCs w:val="24"/>
        </w:rPr>
        <w:t>Matrícula curricular.</w:t>
      </w:r>
    </w:p>
    <w:p w:rsidR="00467F6C" w:rsidRPr="00754C3A" w:rsidRDefault="00467F6C" w:rsidP="00467F6C">
      <w:pPr>
        <w:spacing w:line="360" w:lineRule="auto"/>
        <w:ind w:right="17"/>
        <w:jc w:val="both"/>
        <w:rPr>
          <w:rFonts w:ascii="Arial" w:hAnsi="Arial" w:cs="Arial"/>
          <w:color w:val="000000"/>
          <w:sz w:val="24"/>
          <w:szCs w:val="24"/>
        </w:rPr>
      </w:pPr>
      <w:r w:rsidRPr="00754C3A">
        <w:rPr>
          <w:rFonts w:ascii="Arial" w:hAnsi="Arial" w:cs="Arial"/>
          <w:color w:val="000000"/>
          <w:sz w:val="24"/>
          <w:szCs w:val="24"/>
        </w:rPr>
        <w:tab/>
        <w:t>O discente deve efetuar a matricula no período estabelecido para matrícula curricular no calendári</w:t>
      </w:r>
      <w:r w:rsidR="00AF1829">
        <w:rPr>
          <w:rFonts w:ascii="Arial" w:hAnsi="Arial" w:cs="Arial"/>
          <w:color w:val="000000"/>
          <w:sz w:val="24"/>
          <w:szCs w:val="24"/>
        </w:rPr>
        <w:t>o acadêmico da Instituição</w:t>
      </w:r>
      <w:r w:rsidRPr="00754C3A">
        <w:rPr>
          <w:rFonts w:ascii="Arial" w:hAnsi="Arial" w:cs="Arial"/>
          <w:color w:val="000000"/>
          <w:sz w:val="24"/>
          <w:szCs w:val="24"/>
        </w:rPr>
        <w:t xml:space="preserve">. </w:t>
      </w:r>
    </w:p>
    <w:p w:rsidR="00467F6C" w:rsidRPr="00754C3A" w:rsidRDefault="00467F6C" w:rsidP="00467F6C">
      <w:pPr>
        <w:tabs>
          <w:tab w:val="left" w:pos="1800"/>
        </w:tabs>
        <w:spacing w:line="360" w:lineRule="auto"/>
        <w:ind w:right="18"/>
        <w:jc w:val="both"/>
        <w:rPr>
          <w:rFonts w:ascii="Arial" w:hAnsi="Arial" w:cs="Arial"/>
          <w:b/>
          <w:color w:val="000000"/>
          <w:sz w:val="24"/>
          <w:szCs w:val="24"/>
        </w:rPr>
      </w:pPr>
    </w:p>
    <w:p w:rsidR="00467F6C" w:rsidRPr="00754C3A" w:rsidRDefault="00467F6C" w:rsidP="00467F6C">
      <w:pPr>
        <w:tabs>
          <w:tab w:val="left" w:pos="1800"/>
        </w:tabs>
        <w:spacing w:line="360" w:lineRule="auto"/>
        <w:ind w:right="18"/>
        <w:jc w:val="both"/>
        <w:rPr>
          <w:rFonts w:ascii="Arial" w:hAnsi="Arial" w:cs="Arial"/>
          <w:b/>
          <w:color w:val="000000"/>
          <w:sz w:val="24"/>
          <w:szCs w:val="24"/>
        </w:rPr>
      </w:pPr>
      <w:r w:rsidRPr="00754C3A">
        <w:rPr>
          <w:rFonts w:ascii="Arial" w:hAnsi="Arial" w:cs="Arial"/>
          <w:b/>
          <w:color w:val="000000"/>
          <w:sz w:val="24"/>
          <w:szCs w:val="24"/>
        </w:rPr>
        <w:t>Encaminhamento para o campo de estágio.</w:t>
      </w:r>
    </w:p>
    <w:p w:rsidR="00467F6C" w:rsidRPr="00754C3A" w:rsidRDefault="00467F6C" w:rsidP="00467F6C">
      <w:pPr>
        <w:spacing w:line="360" w:lineRule="auto"/>
        <w:ind w:left="1260" w:right="3924"/>
        <w:jc w:val="both"/>
        <w:rPr>
          <w:rFonts w:ascii="Arial" w:hAnsi="Arial" w:cs="Arial"/>
          <w:color w:val="000000"/>
          <w:sz w:val="24"/>
          <w:szCs w:val="24"/>
        </w:rPr>
      </w:pPr>
    </w:p>
    <w:p w:rsidR="00467F6C" w:rsidRPr="00754C3A" w:rsidRDefault="00467F6C" w:rsidP="00467F6C">
      <w:pPr>
        <w:spacing w:line="360" w:lineRule="auto"/>
        <w:ind w:right="17"/>
        <w:jc w:val="both"/>
        <w:rPr>
          <w:rFonts w:ascii="Arial" w:hAnsi="Arial" w:cs="Arial"/>
          <w:color w:val="000000"/>
          <w:sz w:val="24"/>
          <w:szCs w:val="24"/>
        </w:rPr>
      </w:pPr>
      <w:r w:rsidRPr="00754C3A">
        <w:rPr>
          <w:rFonts w:ascii="Arial" w:hAnsi="Arial" w:cs="Arial"/>
          <w:color w:val="000000"/>
          <w:sz w:val="24"/>
          <w:szCs w:val="24"/>
        </w:rPr>
        <w:tab/>
        <w:t xml:space="preserve">O encaminhamento ao campo de estágio se dará através de ofício do docente supervisor ou da Coordenação de </w:t>
      </w:r>
      <w:r w:rsidRPr="00754C3A">
        <w:rPr>
          <w:rFonts w:ascii="Arial" w:hAnsi="Arial" w:cs="Arial"/>
          <w:b/>
          <w:color w:val="000000"/>
          <w:sz w:val="24"/>
          <w:szCs w:val="24"/>
        </w:rPr>
        <w:t>Estágio Curricular Supervisionado</w:t>
      </w:r>
      <w:r w:rsidRPr="00754C3A">
        <w:rPr>
          <w:rFonts w:ascii="Arial" w:hAnsi="Arial" w:cs="Arial"/>
          <w:color w:val="000000"/>
          <w:sz w:val="24"/>
          <w:szCs w:val="24"/>
        </w:rPr>
        <w:t>.</w:t>
      </w:r>
    </w:p>
    <w:p w:rsidR="00467F6C" w:rsidRPr="00754C3A" w:rsidRDefault="00467F6C" w:rsidP="00467F6C">
      <w:pPr>
        <w:spacing w:line="360" w:lineRule="auto"/>
        <w:ind w:right="3924"/>
        <w:jc w:val="both"/>
        <w:rPr>
          <w:rFonts w:ascii="Arial" w:hAnsi="Arial" w:cs="Arial"/>
          <w:color w:val="000000"/>
          <w:sz w:val="24"/>
          <w:szCs w:val="24"/>
        </w:rPr>
      </w:pPr>
    </w:p>
    <w:p w:rsidR="00467F6C" w:rsidRPr="00754C3A" w:rsidRDefault="00467F6C" w:rsidP="00467F6C">
      <w:pPr>
        <w:tabs>
          <w:tab w:val="left" w:pos="1080"/>
        </w:tabs>
        <w:spacing w:line="360" w:lineRule="auto"/>
        <w:ind w:right="378"/>
        <w:jc w:val="both"/>
        <w:rPr>
          <w:rFonts w:ascii="Arial" w:hAnsi="Arial" w:cs="Arial"/>
          <w:b/>
          <w:color w:val="000000"/>
          <w:sz w:val="24"/>
          <w:szCs w:val="24"/>
        </w:rPr>
      </w:pPr>
      <w:r w:rsidRPr="00754C3A">
        <w:rPr>
          <w:rFonts w:ascii="Arial" w:hAnsi="Arial" w:cs="Arial"/>
          <w:b/>
          <w:color w:val="000000"/>
          <w:sz w:val="24"/>
          <w:szCs w:val="24"/>
        </w:rPr>
        <w:t>Formas de Operacionalização</w:t>
      </w:r>
    </w:p>
    <w:p w:rsidR="00467F6C" w:rsidRPr="00754C3A" w:rsidRDefault="00467F6C" w:rsidP="00467F6C">
      <w:pPr>
        <w:tabs>
          <w:tab w:val="left" w:pos="1800"/>
        </w:tabs>
        <w:spacing w:line="360" w:lineRule="auto"/>
        <w:ind w:right="378"/>
        <w:jc w:val="both"/>
        <w:rPr>
          <w:rFonts w:ascii="Arial" w:hAnsi="Arial" w:cs="Arial"/>
          <w:color w:val="000000"/>
          <w:sz w:val="24"/>
          <w:szCs w:val="24"/>
        </w:rPr>
      </w:pPr>
    </w:p>
    <w:p w:rsidR="00467F6C" w:rsidRPr="00754C3A" w:rsidRDefault="00467F6C" w:rsidP="00467F6C">
      <w:pPr>
        <w:tabs>
          <w:tab w:val="left" w:pos="1800"/>
        </w:tabs>
        <w:spacing w:line="360" w:lineRule="auto"/>
        <w:ind w:right="378"/>
        <w:jc w:val="both"/>
        <w:rPr>
          <w:rFonts w:ascii="Arial" w:hAnsi="Arial" w:cs="Arial"/>
          <w:b/>
          <w:color w:val="000000"/>
          <w:sz w:val="24"/>
          <w:szCs w:val="24"/>
        </w:rPr>
      </w:pPr>
      <w:r w:rsidRPr="00754C3A">
        <w:rPr>
          <w:rFonts w:ascii="Arial" w:hAnsi="Arial" w:cs="Arial"/>
          <w:b/>
          <w:color w:val="000000"/>
          <w:sz w:val="24"/>
          <w:szCs w:val="24"/>
        </w:rPr>
        <w:t>Supervisão do Estágio</w:t>
      </w:r>
    </w:p>
    <w:p w:rsidR="00467F6C" w:rsidRPr="00754C3A" w:rsidRDefault="00467F6C" w:rsidP="00467F6C">
      <w:pPr>
        <w:spacing w:line="360" w:lineRule="auto"/>
        <w:ind w:left="1260" w:right="378"/>
        <w:jc w:val="both"/>
        <w:rPr>
          <w:rFonts w:ascii="Arial" w:hAnsi="Arial" w:cs="Arial"/>
          <w:color w:val="000000"/>
          <w:sz w:val="24"/>
          <w:szCs w:val="24"/>
        </w:rPr>
      </w:pPr>
    </w:p>
    <w:p w:rsidR="00467F6C" w:rsidRPr="00754C3A" w:rsidRDefault="00467F6C" w:rsidP="00467F6C">
      <w:pPr>
        <w:spacing w:line="360" w:lineRule="auto"/>
        <w:ind w:right="380"/>
        <w:jc w:val="both"/>
        <w:rPr>
          <w:rFonts w:ascii="Arial" w:hAnsi="Arial" w:cs="Arial"/>
          <w:color w:val="000000"/>
          <w:sz w:val="24"/>
          <w:szCs w:val="24"/>
        </w:rPr>
      </w:pPr>
      <w:r w:rsidRPr="00754C3A">
        <w:rPr>
          <w:rFonts w:ascii="Arial" w:hAnsi="Arial" w:cs="Arial"/>
          <w:color w:val="000000"/>
          <w:sz w:val="24"/>
          <w:szCs w:val="24"/>
        </w:rPr>
        <w:tab/>
        <w:t xml:space="preserve">Elo de ligação entre o órgão formador e a Instituição Educacional que recebe o estudante para a realização do </w:t>
      </w:r>
      <w:r w:rsidRPr="00754C3A">
        <w:rPr>
          <w:rFonts w:ascii="Arial" w:hAnsi="Arial" w:cs="Arial"/>
          <w:b/>
          <w:color w:val="000000"/>
          <w:sz w:val="24"/>
          <w:szCs w:val="24"/>
        </w:rPr>
        <w:t>Estágio Curricular Supervisionado de Ensino</w:t>
      </w:r>
      <w:r w:rsidRPr="00754C3A">
        <w:rPr>
          <w:rFonts w:ascii="Arial" w:hAnsi="Arial" w:cs="Arial"/>
          <w:color w:val="000000"/>
          <w:sz w:val="24"/>
          <w:szCs w:val="24"/>
        </w:rPr>
        <w:t xml:space="preserve">. A atuação do docente-supervisor visa articular, acompanhar, orientar e avaliar as </w:t>
      </w:r>
      <w:r w:rsidRPr="00754C3A">
        <w:rPr>
          <w:rFonts w:ascii="Arial" w:hAnsi="Arial" w:cs="Arial"/>
          <w:color w:val="000000"/>
          <w:sz w:val="24"/>
          <w:szCs w:val="24"/>
        </w:rPr>
        <w:lastRenderedPageBreak/>
        <w:t>atividades desenvolvidas pelo estagiário no campo de estágio, proporcionando ainda oportunidades de reflexão sobre o pensar e o agir profissional.</w:t>
      </w:r>
    </w:p>
    <w:p w:rsidR="00467F6C" w:rsidRPr="00754C3A" w:rsidRDefault="00467F6C" w:rsidP="00467F6C">
      <w:pPr>
        <w:spacing w:line="360" w:lineRule="auto"/>
        <w:ind w:right="378"/>
        <w:jc w:val="both"/>
        <w:rPr>
          <w:rFonts w:ascii="Arial" w:hAnsi="Arial" w:cs="Arial"/>
          <w:color w:val="000000"/>
          <w:sz w:val="24"/>
          <w:szCs w:val="24"/>
        </w:rPr>
      </w:pPr>
    </w:p>
    <w:p w:rsidR="00467F6C" w:rsidRPr="00754C3A" w:rsidRDefault="00467F6C" w:rsidP="00467F6C">
      <w:pPr>
        <w:spacing w:line="360" w:lineRule="auto"/>
        <w:ind w:right="380"/>
        <w:jc w:val="both"/>
        <w:rPr>
          <w:rFonts w:ascii="Arial" w:hAnsi="Arial" w:cs="Arial"/>
          <w:color w:val="000000"/>
          <w:sz w:val="24"/>
          <w:szCs w:val="24"/>
        </w:rPr>
      </w:pPr>
      <w:r w:rsidRPr="00754C3A">
        <w:rPr>
          <w:rFonts w:ascii="Arial" w:hAnsi="Arial" w:cs="Arial"/>
          <w:color w:val="000000"/>
          <w:sz w:val="24"/>
          <w:szCs w:val="24"/>
        </w:rPr>
        <w:t xml:space="preserve">A supervisão no </w:t>
      </w:r>
      <w:r w:rsidRPr="00754C3A">
        <w:rPr>
          <w:rFonts w:ascii="Arial" w:hAnsi="Arial" w:cs="Arial"/>
          <w:b/>
          <w:color w:val="000000"/>
          <w:sz w:val="24"/>
          <w:szCs w:val="24"/>
        </w:rPr>
        <w:t>Estágio Curricular Supervisionado de Ensino</w:t>
      </w:r>
      <w:r w:rsidRPr="00754C3A">
        <w:rPr>
          <w:rFonts w:ascii="Arial" w:hAnsi="Arial" w:cs="Arial"/>
          <w:color w:val="000000"/>
          <w:sz w:val="24"/>
          <w:szCs w:val="24"/>
        </w:rPr>
        <w:t xml:space="preserve"> ocorre de forma direta com monitoramento de forma sistemática e contínua das atividades do estágio, através da:</w:t>
      </w:r>
    </w:p>
    <w:p w:rsidR="00467F6C" w:rsidRPr="00754C3A" w:rsidRDefault="00467F6C" w:rsidP="00467F6C">
      <w:pPr>
        <w:numPr>
          <w:ilvl w:val="0"/>
          <w:numId w:val="49"/>
        </w:numPr>
        <w:spacing w:line="360" w:lineRule="auto"/>
        <w:ind w:right="380"/>
        <w:jc w:val="both"/>
        <w:rPr>
          <w:rFonts w:ascii="Arial" w:hAnsi="Arial" w:cs="Arial"/>
          <w:color w:val="000000"/>
          <w:sz w:val="24"/>
          <w:szCs w:val="24"/>
        </w:rPr>
      </w:pPr>
      <w:r w:rsidRPr="00754C3A">
        <w:rPr>
          <w:rFonts w:ascii="Arial" w:hAnsi="Arial" w:cs="Arial"/>
          <w:color w:val="000000"/>
          <w:sz w:val="24"/>
          <w:szCs w:val="24"/>
        </w:rPr>
        <w:t>Avaliação periódica do desempenho dos alunos com utilização de instrumentos específicos;</w:t>
      </w:r>
    </w:p>
    <w:p w:rsidR="00467F6C" w:rsidRPr="00754C3A" w:rsidRDefault="00467F6C" w:rsidP="00467F6C">
      <w:pPr>
        <w:numPr>
          <w:ilvl w:val="0"/>
          <w:numId w:val="49"/>
        </w:numPr>
        <w:spacing w:line="360" w:lineRule="auto"/>
        <w:ind w:right="380"/>
        <w:jc w:val="both"/>
        <w:rPr>
          <w:rFonts w:ascii="Arial" w:hAnsi="Arial" w:cs="Arial"/>
          <w:color w:val="000000"/>
          <w:sz w:val="24"/>
          <w:szCs w:val="24"/>
        </w:rPr>
      </w:pPr>
      <w:r w:rsidRPr="00754C3A">
        <w:rPr>
          <w:rFonts w:ascii="Arial" w:hAnsi="Arial" w:cs="Arial"/>
          <w:color w:val="000000"/>
          <w:sz w:val="24"/>
          <w:szCs w:val="24"/>
        </w:rPr>
        <w:t>Criação e recriação de espaços de reflexão-ação-reflexão durante todo o processo;</w:t>
      </w:r>
    </w:p>
    <w:p w:rsidR="00467F6C" w:rsidRPr="00754C3A" w:rsidRDefault="00467F6C" w:rsidP="00467F6C">
      <w:pPr>
        <w:numPr>
          <w:ilvl w:val="0"/>
          <w:numId w:val="49"/>
        </w:numPr>
        <w:spacing w:line="360" w:lineRule="auto"/>
        <w:ind w:right="380"/>
        <w:jc w:val="both"/>
        <w:rPr>
          <w:rFonts w:ascii="Arial" w:hAnsi="Arial" w:cs="Arial"/>
          <w:color w:val="000000"/>
          <w:sz w:val="24"/>
          <w:szCs w:val="24"/>
        </w:rPr>
      </w:pPr>
      <w:r w:rsidRPr="00754C3A">
        <w:rPr>
          <w:rFonts w:ascii="Arial" w:hAnsi="Arial" w:cs="Arial"/>
          <w:color w:val="000000"/>
          <w:sz w:val="24"/>
          <w:szCs w:val="24"/>
        </w:rPr>
        <w:t>Orientação na elaboração do Plano de Estágio e dos relatórios parciais e de conclusão do Estágio (final);</w:t>
      </w:r>
    </w:p>
    <w:p w:rsidR="00467F6C" w:rsidRPr="00754C3A" w:rsidRDefault="00467F6C" w:rsidP="00467F6C">
      <w:pPr>
        <w:numPr>
          <w:ilvl w:val="0"/>
          <w:numId w:val="49"/>
        </w:numPr>
        <w:spacing w:line="360" w:lineRule="auto"/>
        <w:ind w:right="380"/>
        <w:jc w:val="both"/>
        <w:rPr>
          <w:rFonts w:ascii="Arial" w:hAnsi="Arial" w:cs="Arial"/>
          <w:color w:val="000000"/>
          <w:sz w:val="24"/>
          <w:szCs w:val="24"/>
        </w:rPr>
      </w:pPr>
      <w:r w:rsidRPr="00754C3A">
        <w:rPr>
          <w:rFonts w:ascii="Arial" w:hAnsi="Arial" w:cs="Arial"/>
          <w:color w:val="000000"/>
          <w:sz w:val="24"/>
          <w:szCs w:val="24"/>
        </w:rPr>
        <w:t>Elaboração do calendário de reuniões periódicas com os estudantes e co-participantes do processo de ensino-aprendizagem;</w:t>
      </w:r>
    </w:p>
    <w:p w:rsidR="00467F6C" w:rsidRPr="00754C3A" w:rsidRDefault="00467F6C" w:rsidP="00467F6C">
      <w:pPr>
        <w:numPr>
          <w:ilvl w:val="0"/>
          <w:numId w:val="49"/>
        </w:numPr>
        <w:spacing w:line="360" w:lineRule="auto"/>
        <w:ind w:right="380"/>
        <w:jc w:val="both"/>
        <w:rPr>
          <w:rFonts w:ascii="Arial" w:hAnsi="Arial" w:cs="Arial"/>
          <w:color w:val="000000"/>
          <w:sz w:val="24"/>
          <w:szCs w:val="24"/>
        </w:rPr>
      </w:pPr>
      <w:r w:rsidRPr="00754C3A">
        <w:rPr>
          <w:rFonts w:ascii="Arial" w:hAnsi="Arial" w:cs="Arial"/>
          <w:color w:val="000000"/>
          <w:sz w:val="24"/>
          <w:szCs w:val="24"/>
        </w:rPr>
        <w:t xml:space="preserve">Apresentação à Coordenação de </w:t>
      </w:r>
      <w:r w:rsidRPr="00754C3A">
        <w:rPr>
          <w:rFonts w:ascii="Arial" w:hAnsi="Arial" w:cs="Arial"/>
          <w:b/>
          <w:color w:val="000000"/>
          <w:sz w:val="24"/>
          <w:szCs w:val="24"/>
        </w:rPr>
        <w:t>Estágio Curricular de Ensino</w:t>
      </w:r>
      <w:r w:rsidRPr="00754C3A">
        <w:rPr>
          <w:rFonts w:ascii="Arial" w:hAnsi="Arial" w:cs="Arial"/>
          <w:color w:val="000000"/>
          <w:sz w:val="24"/>
          <w:szCs w:val="24"/>
        </w:rPr>
        <w:t xml:space="preserve"> do Curso relatório das atividades desenvolvidas;</w:t>
      </w:r>
    </w:p>
    <w:p w:rsidR="00467F6C" w:rsidRPr="00754C3A" w:rsidRDefault="00467F6C" w:rsidP="00467F6C">
      <w:pPr>
        <w:numPr>
          <w:ilvl w:val="0"/>
          <w:numId w:val="49"/>
        </w:numPr>
        <w:spacing w:line="360" w:lineRule="auto"/>
        <w:ind w:right="380"/>
        <w:jc w:val="both"/>
        <w:rPr>
          <w:rFonts w:ascii="Arial" w:hAnsi="Arial" w:cs="Arial"/>
          <w:color w:val="000000"/>
          <w:sz w:val="24"/>
          <w:szCs w:val="24"/>
        </w:rPr>
      </w:pPr>
      <w:r w:rsidRPr="00754C3A">
        <w:rPr>
          <w:rFonts w:ascii="Arial" w:hAnsi="Arial" w:cs="Arial"/>
          <w:color w:val="000000"/>
          <w:sz w:val="24"/>
          <w:szCs w:val="24"/>
        </w:rPr>
        <w:t>Proposição de alternativas pedagógicas de acordo com as necessidades e/ou a cultura institucional no decorrer do estágio curricular, garantindo o alcance dos objetivos propostos.</w:t>
      </w:r>
    </w:p>
    <w:p w:rsidR="00467F6C" w:rsidRPr="00754C3A" w:rsidRDefault="00467F6C" w:rsidP="00467F6C">
      <w:pPr>
        <w:spacing w:line="360" w:lineRule="auto"/>
        <w:ind w:right="378"/>
        <w:jc w:val="both"/>
        <w:rPr>
          <w:rFonts w:ascii="Arial" w:hAnsi="Arial" w:cs="Arial"/>
          <w:color w:val="000000"/>
          <w:sz w:val="24"/>
          <w:szCs w:val="24"/>
        </w:rPr>
      </w:pPr>
    </w:p>
    <w:p w:rsidR="00467F6C" w:rsidRPr="00754C3A" w:rsidRDefault="00467F6C" w:rsidP="00467F6C">
      <w:pPr>
        <w:spacing w:line="360" w:lineRule="auto"/>
        <w:ind w:right="380"/>
        <w:jc w:val="both"/>
        <w:rPr>
          <w:rFonts w:ascii="Arial" w:hAnsi="Arial" w:cs="Arial"/>
          <w:color w:val="000000"/>
          <w:sz w:val="24"/>
          <w:szCs w:val="24"/>
        </w:rPr>
      </w:pPr>
      <w:r w:rsidRPr="00754C3A">
        <w:rPr>
          <w:rFonts w:ascii="Arial" w:hAnsi="Arial" w:cs="Arial"/>
          <w:color w:val="000000"/>
          <w:sz w:val="24"/>
          <w:szCs w:val="24"/>
        </w:rPr>
        <w:tab/>
        <w:t>O docente-supervisor é o professor responsável pela indicação do campo de estágio, pelo processo acadêmico de acompanhamento do estudante-estagiário. Será necessário conduzir o aluno, durante o período de estágio, as atividades de observação, ao conhecimento da realidade do campo de estágio, desenvolvendo nele uma visão crítica da realidade escolar. Além disso, o docente-supervisor terá a responsabilidade de direcionar o entendimento do aluno na dinâmica institucional e ao conhecimento da literatura sobre a área de atuação a participação em reuniões informativas e de troca de experiências e ao planejamento, execução e avaliação do processo de ensino-aprendizagem.</w:t>
      </w:r>
    </w:p>
    <w:p w:rsidR="00467F6C" w:rsidRPr="00754C3A" w:rsidRDefault="00467F6C" w:rsidP="00467F6C">
      <w:pPr>
        <w:spacing w:line="360" w:lineRule="auto"/>
        <w:ind w:right="378"/>
        <w:jc w:val="both"/>
        <w:rPr>
          <w:rFonts w:ascii="Arial" w:hAnsi="Arial" w:cs="Arial"/>
          <w:color w:val="000000"/>
          <w:sz w:val="24"/>
          <w:szCs w:val="24"/>
        </w:rPr>
      </w:pPr>
    </w:p>
    <w:p w:rsidR="00467F6C" w:rsidRPr="00754C3A" w:rsidRDefault="00467F6C" w:rsidP="00467F6C">
      <w:pPr>
        <w:spacing w:line="360" w:lineRule="auto"/>
        <w:ind w:right="378"/>
        <w:jc w:val="both"/>
        <w:rPr>
          <w:rFonts w:ascii="Arial" w:hAnsi="Arial" w:cs="Arial"/>
          <w:b/>
          <w:color w:val="000000"/>
          <w:sz w:val="24"/>
          <w:szCs w:val="24"/>
        </w:rPr>
      </w:pPr>
      <w:r w:rsidRPr="00754C3A">
        <w:rPr>
          <w:rFonts w:ascii="Arial" w:hAnsi="Arial" w:cs="Arial"/>
          <w:b/>
          <w:color w:val="000000"/>
          <w:sz w:val="24"/>
          <w:szCs w:val="24"/>
        </w:rPr>
        <w:t>Planejamento, execução e avaliação do Plano de Estágio.</w:t>
      </w:r>
    </w:p>
    <w:p w:rsidR="00467F6C" w:rsidRPr="00754C3A" w:rsidRDefault="00467F6C" w:rsidP="00467F6C">
      <w:pPr>
        <w:spacing w:line="360" w:lineRule="auto"/>
        <w:ind w:left="1260" w:right="378"/>
        <w:jc w:val="both"/>
        <w:rPr>
          <w:rFonts w:ascii="Arial" w:hAnsi="Arial" w:cs="Arial"/>
          <w:color w:val="000000"/>
          <w:sz w:val="24"/>
          <w:szCs w:val="24"/>
        </w:rPr>
      </w:pPr>
    </w:p>
    <w:p w:rsidR="00467F6C" w:rsidRPr="00754C3A" w:rsidRDefault="00467F6C" w:rsidP="00467F6C">
      <w:pPr>
        <w:spacing w:line="360" w:lineRule="auto"/>
        <w:ind w:right="380"/>
        <w:jc w:val="both"/>
        <w:rPr>
          <w:rFonts w:ascii="Arial" w:hAnsi="Arial" w:cs="Arial"/>
          <w:color w:val="000000"/>
          <w:sz w:val="24"/>
          <w:szCs w:val="24"/>
        </w:rPr>
      </w:pPr>
      <w:r w:rsidRPr="00754C3A">
        <w:rPr>
          <w:rFonts w:ascii="Arial" w:hAnsi="Arial" w:cs="Arial"/>
          <w:color w:val="000000"/>
          <w:sz w:val="24"/>
          <w:szCs w:val="24"/>
        </w:rPr>
        <w:tab/>
        <w:t xml:space="preserve">O Plano de Estágio, contendo as etapas do processo de estágio é tarefa do estudante-estagiário, sob a orientação do docente-supervisor, devendo: selecionar, </w:t>
      </w:r>
      <w:r w:rsidRPr="00754C3A">
        <w:rPr>
          <w:rFonts w:ascii="Arial" w:hAnsi="Arial" w:cs="Arial"/>
          <w:color w:val="000000"/>
          <w:sz w:val="24"/>
          <w:szCs w:val="24"/>
        </w:rPr>
        <w:lastRenderedPageBreak/>
        <w:t xml:space="preserve">priorizar conteúdos a serem trabalhados e atividades a serem executadas, definir os objetivos que devem ser atingidos, fixar prazos, competências e habilidades a serem adquiridas e determinar, </w:t>
      </w:r>
      <w:r w:rsidRPr="00754C3A">
        <w:rPr>
          <w:rFonts w:ascii="Arial" w:hAnsi="Arial" w:cs="Arial"/>
          <w:i/>
          <w:color w:val="000000"/>
          <w:sz w:val="24"/>
          <w:szCs w:val="24"/>
        </w:rPr>
        <w:t>a priori</w:t>
      </w:r>
      <w:r w:rsidRPr="00754C3A">
        <w:rPr>
          <w:rFonts w:ascii="Arial" w:hAnsi="Arial" w:cs="Arial"/>
          <w:color w:val="000000"/>
          <w:sz w:val="24"/>
          <w:szCs w:val="24"/>
        </w:rPr>
        <w:t xml:space="preserve">, formas do próprio estágio. </w:t>
      </w:r>
    </w:p>
    <w:p w:rsidR="00467F6C" w:rsidRPr="00754C3A" w:rsidRDefault="00467F6C" w:rsidP="00467F6C">
      <w:pPr>
        <w:spacing w:line="360" w:lineRule="auto"/>
        <w:ind w:right="3924"/>
        <w:jc w:val="both"/>
        <w:rPr>
          <w:rFonts w:ascii="Arial" w:hAnsi="Arial" w:cs="Arial"/>
          <w:color w:val="000000"/>
          <w:sz w:val="24"/>
          <w:szCs w:val="24"/>
        </w:rPr>
      </w:pPr>
    </w:p>
    <w:p w:rsidR="00467F6C" w:rsidRPr="00754C3A" w:rsidRDefault="00467F6C" w:rsidP="00467F6C">
      <w:pPr>
        <w:spacing w:line="360" w:lineRule="auto"/>
        <w:ind w:right="17"/>
        <w:jc w:val="both"/>
        <w:rPr>
          <w:rFonts w:ascii="Arial" w:hAnsi="Arial" w:cs="Arial"/>
          <w:b/>
          <w:color w:val="000000"/>
          <w:sz w:val="24"/>
          <w:szCs w:val="24"/>
        </w:rPr>
      </w:pPr>
      <w:r w:rsidRPr="00754C3A">
        <w:rPr>
          <w:rFonts w:ascii="Arial" w:hAnsi="Arial" w:cs="Arial"/>
          <w:b/>
          <w:color w:val="000000"/>
          <w:sz w:val="24"/>
          <w:szCs w:val="24"/>
        </w:rPr>
        <w:t xml:space="preserve">O Plano de Estágio deve conter partes essenciais: </w:t>
      </w:r>
    </w:p>
    <w:p w:rsidR="00467F6C" w:rsidRPr="00754C3A" w:rsidRDefault="00467F6C" w:rsidP="00467F6C">
      <w:pPr>
        <w:pStyle w:val="Recuodecorpodetexto3"/>
        <w:numPr>
          <w:ilvl w:val="0"/>
          <w:numId w:val="44"/>
        </w:numPr>
        <w:tabs>
          <w:tab w:val="clear" w:pos="360"/>
          <w:tab w:val="num" w:pos="1020"/>
          <w:tab w:val="left" w:pos="1080"/>
        </w:tabs>
        <w:ind w:left="1020" w:right="17"/>
        <w:rPr>
          <w:rFonts w:ascii="Arial" w:hAnsi="Arial" w:cs="Arial"/>
          <w:color w:val="000000"/>
        </w:rPr>
      </w:pPr>
      <w:r w:rsidRPr="00754C3A">
        <w:rPr>
          <w:rFonts w:ascii="Arial" w:hAnsi="Arial" w:cs="Arial"/>
          <w:color w:val="000000"/>
        </w:rPr>
        <w:t>Introdução: é a apresentação do trabalho de forma sintética e objetiva.</w:t>
      </w:r>
    </w:p>
    <w:p w:rsidR="00467F6C" w:rsidRPr="00754C3A" w:rsidRDefault="00467F6C" w:rsidP="00467F6C">
      <w:pPr>
        <w:pStyle w:val="Recuodecorpodetexto3"/>
        <w:numPr>
          <w:ilvl w:val="0"/>
          <w:numId w:val="44"/>
        </w:numPr>
        <w:tabs>
          <w:tab w:val="clear" w:pos="360"/>
          <w:tab w:val="num" w:pos="1020"/>
          <w:tab w:val="left" w:pos="1080"/>
        </w:tabs>
        <w:ind w:left="1020" w:right="17"/>
        <w:rPr>
          <w:rFonts w:ascii="Arial" w:hAnsi="Arial" w:cs="Arial"/>
          <w:color w:val="000000"/>
        </w:rPr>
      </w:pPr>
      <w:r w:rsidRPr="00754C3A">
        <w:rPr>
          <w:rFonts w:ascii="Arial" w:hAnsi="Arial" w:cs="Arial"/>
          <w:color w:val="000000"/>
        </w:rPr>
        <w:t>Objetivos gerais e específicos: os objetivos definem onde o estágio quer chegar, especifica o porquê da realização do trabalho e o que se pretende atingir com a sua realização.</w:t>
      </w:r>
    </w:p>
    <w:p w:rsidR="00467F6C" w:rsidRPr="00754C3A" w:rsidRDefault="00467F6C" w:rsidP="00467F6C">
      <w:pPr>
        <w:pStyle w:val="Recuodecorpodetexto3"/>
        <w:numPr>
          <w:ilvl w:val="0"/>
          <w:numId w:val="44"/>
        </w:numPr>
        <w:tabs>
          <w:tab w:val="clear" w:pos="360"/>
          <w:tab w:val="num" w:pos="1020"/>
          <w:tab w:val="left" w:pos="1080"/>
        </w:tabs>
        <w:ind w:left="1020" w:right="17"/>
        <w:rPr>
          <w:rFonts w:ascii="Arial" w:hAnsi="Arial" w:cs="Arial"/>
          <w:color w:val="000000"/>
        </w:rPr>
      </w:pPr>
      <w:r w:rsidRPr="00754C3A">
        <w:rPr>
          <w:rFonts w:ascii="Arial" w:hAnsi="Arial" w:cs="Arial"/>
          <w:color w:val="000000"/>
        </w:rPr>
        <w:t>Fundamentação Teórica: estudo sobre conteúdos relacionados à formação docente, as competências e habilidades do professor.</w:t>
      </w:r>
    </w:p>
    <w:p w:rsidR="00467F6C" w:rsidRPr="00754C3A" w:rsidRDefault="00467F6C" w:rsidP="00467F6C">
      <w:pPr>
        <w:numPr>
          <w:ilvl w:val="0"/>
          <w:numId w:val="45"/>
        </w:numPr>
        <w:tabs>
          <w:tab w:val="clear" w:pos="360"/>
          <w:tab w:val="num" w:pos="1020"/>
        </w:tabs>
        <w:spacing w:line="360" w:lineRule="auto"/>
        <w:ind w:left="1020" w:right="17"/>
        <w:jc w:val="both"/>
        <w:rPr>
          <w:rFonts w:ascii="Arial" w:hAnsi="Arial" w:cs="Arial"/>
          <w:color w:val="000000"/>
          <w:sz w:val="24"/>
          <w:szCs w:val="24"/>
        </w:rPr>
      </w:pPr>
      <w:r w:rsidRPr="00754C3A">
        <w:rPr>
          <w:rFonts w:ascii="Arial" w:hAnsi="Arial" w:cs="Arial"/>
          <w:color w:val="000000"/>
          <w:sz w:val="24"/>
          <w:szCs w:val="24"/>
        </w:rPr>
        <w:t>Metodologia do trabalho: deve contemplar etapas, como: conhecimento da realidade do campo de estágio, planejamento, execução e avaliação de atividades didático-pedagógicas, elaboração e entrega do Relatório Final do Estágio e apresentação dos resultados no Campo de Estágio.</w:t>
      </w:r>
    </w:p>
    <w:p w:rsidR="00467F6C" w:rsidRDefault="00467F6C" w:rsidP="00467F6C">
      <w:pPr>
        <w:numPr>
          <w:ilvl w:val="0"/>
          <w:numId w:val="45"/>
        </w:numPr>
        <w:tabs>
          <w:tab w:val="clear" w:pos="360"/>
          <w:tab w:val="num" w:pos="1020"/>
        </w:tabs>
        <w:spacing w:line="360" w:lineRule="auto"/>
        <w:ind w:left="1020" w:right="17"/>
        <w:jc w:val="both"/>
        <w:rPr>
          <w:rFonts w:ascii="Arial" w:hAnsi="Arial" w:cs="Arial"/>
          <w:color w:val="000000"/>
          <w:sz w:val="24"/>
          <w:szCs w:val="24"/>
        </w:rPr>
      </w:pPr>
      <w:r w:rsidRPr="00754C3A">
        <w:rPr>
          <w:rFonts w:ascii="Arial" w:hAnsi="Arial" w:cs="Arial"/>
          <w:color w:val="000000"/>
          <w:sz w:val="24"/>
          <w:szCs w:val="24"/>
        </w:rPr>
        <w:t>Cronograma: apresenta as etapas do trabalho e o tempo em que acontecerão.</w:t>
      </w:r>
    </w:p>
    <w:p w:rsidR="00467F6C" w:rsidRPr="005F07DA" w:rsidRDefault="00467F6C" w:rsidP="00467F6C">
      <w:pPr>
        <w:spacing w:line="360" w:lineRule="auto"/>
        <w:ind w:left="1020" w:right="17"/>
        <w:jc w:val="both"/>
        <w:rPr>
          <w:rFonts w:ascii="Arial" w:hAnsi="Arial" w:cs="Arial"/>
          <w:color w:val="000000"/>
          <w:sz w:val="24"/>
          <w:szCs w:val="24"/>
        </w:rPr>
      </w:pPr>
    </w:p>
    <w:p w:rsidR="00467F6C" w:rsidRPr="00754C3A" w:rsidRDefault="00467F6C" w:rsidP="00467F6C">
      <w:pPr>
        <w:spacing w:line="360" w:lineRule="auto"/>
        <w:ind w:right="17"/>
        <w:jc w:val="both"/>
        <w:rPr>
          <w:rFonts w:ascii="Arial" w:hAnsi="Arial" w:cs="Arial"/>
          <w:color w:val="000000"/>
          <w:sz w:val="24"/>
          <w:szCs w:val="24"/>
        </w:rPr>
      </w:pPr>
      <w:r w:rsidRPr="00754C3A">
        <w:rPr>
          <w:rFonts w:ascii="Arial" w:hAnsi="Arial" w:cs="Arial"/>
          <w:color w:val="000000"/>
          <w:sz w:val="24"/>
          <w:szCs w:val="24"/>
        </w:rPr>
        <w:tab/>
        <w:t xml:space="preserve">O Plano deve ser elaborado a partir do conhecimento da realidade do campo de estágio. A execução do Plano pelo estudante-estagiário deve ser acompanhada pelo docente-supervisor na supervisão de estágio. </w:t>
      </w:r>
    </w:p>
    <w:p w:rsidR="00467F6C" w:rsidRPr="00754C3A" w:rsidRDefault="00467F6C" w:rsidP="00467F6C">
      <w:pPr>
        <w:spacing w:line="360" w:lineRule="auto"/>
        <w:ind w:right="17"/>
        <w:jc w:val="both"/>
        <w:rPr>
          <w:rFonts w:ascii="Arial" w:hAnsi="Arial" w:cs="Arial"/>
          <w:color w:val="000000"/>
          <w:sz w:val="24"/>
          <w:szCs w:val="24"/>
        </w:rPr>
      </w:pPr>
      <w:r w:rsidRPr="00754C3A">
        <w:rPr>
          <w:rFonts w:ascii="Arial" w:hAnsi="Arial" w:cs="Arial"/>
          <w:color w:val="000000"/>
          <w:sz w:val="24"/>
          <w:szCs w:val="24"/>
        </w:rPr>
        <w:tab/>
        <w:t>A avaliação do Plano de Estágio deve ser realizada após o término de cada etapa prevista no documento, para verificação e correção das falhas ocorridas, envolvendo docente-supervisor e estudante-estagiário.</w:t>
      </w:r>
    </w:p>
    <w:p w:rsidR="00467F6C" w:rsidRPr="00754C3A" w:rsidRDefault="00467F6C" w:rsidP="00467F6C">
      <w:pPr>
        <w:spacing w:line="360" w:lineRule="auto"/>
        <w:ind w:right="17"/>
        <w:jc w:val="both"/>
        <w:rPr>
          <w:rFonts w:ascii="Arial" w:hAnsi="Arial" w:cs="Arial"/>
          <w:color w:val="000000"/>
          <w:sz w:val="24"/>
          <w:szCs w:val="24"/>
        </w:rPr>
      </w:pPr>
    </w:p>
    <w:p w:rsidR="00467F6C" w:rsidRPr="00754C3A" w:rsidRDefault="00467F6C" w:rsidP="00467F6C">
      <w:pPr>
        <w:tabs>
          <w:tab w:val="left" w:pos="1800"/>
        </w:tabs>
        <w:spacing w:line="360" w:lineRule="auto"/>
        <w:ind w:right="17"/>
        <w:jc w:val="both"/>
        <w:rPr>
          <w:rFonts w:ascii="Arial" w:hAnsi="Arial" w:cs="Arial"/>
          <w:b/>
          <w:color w:val="000000"/>
          <w:sz w:val="24"/>
          <w:szCs w:val="24"/>
        </w:rPr>
      </w:pPr>
      <w:r w:rsidRPr="00754C3A">
        <w:rPr>
          <w:rFonts w:ascii="Arial" w:hAnsi="Arial" w:cs="Arial"/>
          <w:b/>
          <w:color w:val="000000"/>
          <w:sz w:val="24"/>
          <w:szCs w:val="24"/>
        </w:rPr>
        <w:t>Acompanhamento, controle e avaliação do estágio.</w:t>
      </w:r>
    </w:p>
    <w:p w:rsidR="00467F6C" w:rsidRPr="00754C3A" w:rsidRDefault="00467F6C" w:rsidP="00467F6C">
      <w:pPr>
        <w:spacing w:line="360" w:lineRule="auto"/>
        <w:ind w:right="17"/>
        <w:jc w:val="both"/>
        <w:rPr>
          <w:rFonts w:ascii="Arial" w:hAnsi="Arial" w:cs="Arial"/>
          <w:color w:val="000000"/>
          <w:sz w:val="24"/>
          <w:szCs w:val="24"/>
        </w:rPr>
      </w:pPr>
      <w:r w:rsidRPr="00754C3A">
        <w:rPr>
          <w:rFonts w:ascii="Arial" w:hAnsi="Arial" w:cs="Arial"/>
          <w:color w:val="000000"/>
          <w:sz w:val="24"/>
          <w:szCs w:val="24"/>
        </w:rPr>
        <w:tab/>
        <w:t>O acompanhamento e o controle do estágio devem ser realizados pelo docente-supervisor na forma descrita de supervisão (direta) e através de instrumentais a serem preenchidos pelo docente-supervisor, pelo estudante-estagiário e pelo docente-titular do campo de estágio (fic</w:t>
      </w:r>
      <w:r>
        <w:rPr>
          <w:rFonts w:ascii="Arial" w:hAnsi="Arial" w:cs="Arial"/>
          <w:color w:val="000000"/>
          <w:sz w:val="24"/>
          <w:szCs w:val="24"/>
        </w:rPr>
        <w:t>ha de supervisão, ficha de frequ</w:t>
      </w:r>
      <w:r w:rsidRPr="00754C3A">
        <w:rPr>
          <w:rFonts w:ascii="Arial" w:hAnsi="Arial" w:cs="Arial"/>
          <w:color w:val="000000"/>
          <w:sz w:val="24"/>
          <w:szCs w:val="24"/>
        </w:rPr>
        <w:t>ência do estagiário e relatórios parciais e relatório final).</w:t>
      </w:r>
    </w:p>
    <w:p w:rsidR="00467F6C" w:rsidRPr="00754C3A" w:rsidRDefault="00467F6C" w:rsidP="00467F6C">
      <w:pPr>
        <w:spacing w:line="360" w:lineRule="auto"/>
        <w:ind w:right="17"/>
        <w:jc w:val="both"/>
        <w:rPr>
          <w:rFonts w:ascii="Arial" w:hAnsi="Arial" w:cs="Arial"/>
          <w:color w:val="000000"/>
          <w:sz w:val="24"/>
          <w:szCs w:val="24"/>
        </w:rPr>
      </w:pPr>
      <w:r w:rsidRPr="00754C3A">
        <w:rPr>
          <w:rFonts w:ascii="Arial" w:hAnsi="Arial" w:cs="Arial"/>
          <w:color w:val="000000"/>
          <w:sz w:val="24"/>
          <w:szCs w:val="24"/>
        </w:rPr>
        <w:tab/>
        <w:t xml:space="preserve">A </w:t>
      </w:r>
      <w:r w:rsidRPr="00754C3A">
        <w:rPr>
          <w:rFonts w:ascii="Arial" w:hAnsi="Arial" w:cs="Arial"/>
          <w:b/>
          <w:color w:val="000000"/>
          <w:sz w:val="24"/>
          <w:szCs w:val="24"/>
        </w:rPr>
        <w:t>avaliação</w:t>
      </w:r>
      <w:r w:rsidRPr="00754C3A">
        <w:rPr>
          <w:rFonts w:ascii="Arial" w:hAnsi="Arial" w:cs="Arial"/>
          <w:color w:val="000000"/>
          <w:sz w:val="24"/>
          <w:szCs w:val="24"/>
        </w:rPr>
        <w:t xml:space="preserve"> deve envolver além do docente-supervisor e do estudante-estagiário, o professor ou professores titulares do campo de estágio, da(s) turma(s), local do estágio e os profissionais (supervisor escolar/coordenador de Ensino/diretor ou outros </w:t>
      </w:r>
      <w:r w:rsidRPr="00754C3A">
        <w:rPr>
          <w:rFonts w:ascii="Arial" w:hAnsi="Arial" w:cs="Arial"/>
          <w:color w:val="000000"/>
          <w:sz w:val="24"/>
          <w:szCs w:val="24"/>
        </w:rPr>
        <w:lastRenderedPageBreak/>
        <w:t xml:space="preserve">profissionais) da escola campo de estágio, que devem avaliar sobre o rendimento alcançado pelo estagiário e quanto aos aspectos gerais do estágio. </w:t>
      </w:r>
    </w:p>
    <w:p w:rsidR="00467F6C" w:rsidRDefault="00467F6C" w:rsidP="00467F6C">
      <w:pPr>
        <w:spacing w:line="360" w:lineRule="auto"/>
        <w:ind w:right="17"/>
        <w:jc w:val="both"/>
        <w:rPr>
          <w:rFonts w:ascii="Arial" w:hAnsi="Arial" w:cs="Arial"/>
          <w:color w:val="000000"/>
          <w:sz w:val="24"/>
          <w:szCs w:val="24"/>
        </w:rPr>
      </w:pPr>
      <w:r w:rsidRPr="00754C3A">
        <w:rPr>
          <w:rFonts w:ascii="Arial" w:hAnsi="Arial" w:cs="Arial"/>
          <w:color w:val="000000"/>
          <w:sz w:val="24"/>
          <w:szCs w:val="24"/>
        </w:rPr>
        <w:tab/>
        <w:t xml:space="preserve">Os instrumentos de </w:t>
      </w:r>
      <w:r w:rsidRPr="00754C3A">
        <w:rPr>
          <w:rFonts w:ascii="Arial" w:hAnsi="Arial" w:cs="Arial"/>
          <w:b/>
          <w:color w:val="000000"/>
          <w:sz w:val="24"/>
          <w:szCs w:val="24"/>
        </w:rPr>
        <w:t>avaliação do estagiário</w:t>
      </w:r>
      <w:r w:rsidRPr="00754C3A">
        <w:rPr>
          <w:rFonts w:ascii="Arial" w:hAnsi="Arial" w:cs="Arial"/>
          <w:color w:val="000000"/>
          <w:sz w:val="24"/>
          <w:szCs w:val="24"/>
        </w:rPr>
        <w:t xml:space="preserve"> devem ser elaborados pelo docente-supervisor, contemplando alguns elementos: integração do discente-estagiário no campo de estágio; desempenho das tarefas, capacidade de aplicação do conhecimento teórico-prático; capacidade de autocrítica; autodisciplina; assiduidade/pontualidade, comprometimento, relacionamento interpessoal, postura profissional, habilidades e competências inerentes à profissão.</w:t>
      </w:r>
    </w:p>
    <w:p w:rsidR="00467F6C" w:rsidRPr="002043E7" w:rsidRDefault="00467F6C" w:rsidP="00467F6C">
      <w:pPr>
        <w:spacing w:line="360" w:lineRule="auto"/>
        <w:ind w:right="17"/>
        <w:jc w:val="both"/>
        <w:rPr>
          <w:rFonts w:ascii="Arial" w:hAnsi="Arial" w:cs="Arial"/>
          <w:color w:val="000000"/>
          <w:sz w:val="24"/>
          <w:szCs w:val="24"/>
        </w:rPr>
      </w:pPr>
    </w:p>
    <w:p w:rsidR="00467F6C" w:rsidRPr="00754C3A" w:rsidRDefault="00467F6C" w:rsidP="00467F6C">
      <w:pPr>
        <w:tabs>
          <w:tab w:val="left" w:pos="1980"/>
        </w:tabs>
        <w:spacing w:line="360" w:lineRule="auto"/>
        <w:ind w:right="198"/>
        <w:jc w:val="both"/>
        <w:rPr>
          <w:rFonts w:ascii="Arial" w:hAnsi="Arial" w:cs="Arial"/>
          <w:color w:val="000000"/>
          <w:sz w:val="24"/>
          <w:szCs w:val="24"/>
        </w:rPr>
      </w:pPr>
      <w:r w:rsidRPr="00754C3A">
        <w:rPr>
          <w:rFonts w:ascii="Arial" w:hAnsi="Arial" w:cs="Arial"/>
          <w:b/>
          <w:color w:val="000000"/>
          <w:sz w:val="24"/>
          <w:szCs w:val="24"/>
        </w:rPr>
        <w:t>Pesquisa e extensão no estágio supervisionado</w:t>
      </w:r>
      <w:r w:rsidRPr="00754C3A">
        <w:rPr>
          <w:rFonts w:ascii="Arial" w:hAnsi="Arial" w:cs="Arial"/>
          <w:color w:val="000000"/>
          <w:sz w:val="24"/>
          <w:szCs w:val="24"/>
        </w:rPr>
        <w:t xml:space="preserve">: </w:t>
      </w:r>
    </w:p>
    <w:p w:rsidR="00467F6C" w:rsidRDefault="00467F6C" w:rsidP="00467F6C">
      <w:pPr>
        <w:tabs>
          <w:tab w:val="left" w:pos="1980"/>
        </w:tabs>
        <w:spacing w:line="360" w:lineRule="auto"/>
        <w:ind w:right="198"/>
        <w:jc w:val="both"/>
        <w:rPr>
          <w:rFonts w:ascii="Arial" w:hAnsi="Arial" w:cs="Arial"/>
          <w:b/>
          <w:color w:val="000000"/>
          <w:sz w:val="24"/>
          <w:szCs w:val="24"/>
        </w:rPr>
      </w:pPr>
    </w:p>
    <w:p w:rsidR="00467F6C" w:rsidRPr="00AB68D5" w:rsidRDefault="00467F6C" w:rsidP="00467F6C">
      <w:pPr>
        <w:tabs>
          <w:tab w:val="left" w:pos="1980"/>
        </w:tabs>
        <w:spacing w:line="360" w:lineRule="auto"/>
        <w:ind w:right="198"/>
        <w:jc w:val="both"/>
        <w:rPr>
          <w:rFonts w:ascii="Arial" w:hAnsi="Arial" w:cs="Arial"/>
          <w:b/>
          <w:color w:val="000000"/>
          <w:sz w:val="24"/>
          <w:szCs w:val="24"/>
        </w:rPr>
      </w:pPr>
      <w:r w:rsidRPr="00754C3A">
        <w:rPr>
          <w:rFonts w:ascii="Arial" w:hAnsi="Arial" w:cs="Arial"/>
          <w:b/>
          <w:color w:val="000000"/>
          <w:sz w:val="24"/>
          <w:szCs w:val="24"/>
        </w:rPr>
        <w:t xml:space="preserve">Estágio Curricular Supervisionado de Ensino </w:t>
      </w:r>
    </w:p>
    <w:p w:rsidR="00467F6C" w:rsidRPr="00754C3A" w:rsidRDefault="00467F6C" w:rsidP="00467F6C">
      <w:pPr>
        <w:tabs>
          <w:tab w:val="left" w:pos="1980"/>
        </w:tabs>
        <w:spacing w:line="360" w:lineRule="auto"/>
        <w:ind w:right="198" w:firstLine="720"/>
        <w:jc w:val="both"/>
        <w:rPr>
          <w:rFonts w:ascii="Arial" w:hAnsi="Arial" w:cs="Arial"/>
          <w:color w:val="000000"/>
          <w:sz w:val="24"/>
          <w:szCs w:val="24"/>
        </w:rPr>
      </w:pPr>
      <w:r w:rsidRPr="00754C3A">
        <w:rPr>
          <w:rFonts w:ascii="Arial" w:hAnsi="Arial" w:cs="Arial"/>
          <w:color w:val="000000"/>
          <w:sz w:val="24"/>
          <w:szCs w:val="24"/>
        </w:rPr>
        <w:t xml:space="preserve">Como a lógica da formação na Universidade Federal do Piauí aponta para a indissociabilidade entre o ensino, a pesquisa e a extensão, tendo por base o compromisso da Instituição com a produção de novos conhecimentos, desenvolvimento da capacidade de adaptar-se às mudanças e o atendimento das necessidades da comunidade onde a mesma está inserida. Assim, se faz necessário que o </w:t>
      </w:r>
      <w:r w:rsidRPr="00754C3A">
        <w:rPr>
          <w:rFonts w:ascii="Arial" w:hAnsi="Arial" w:cs="Arial"/>
          <w:b/>
          <w:color w:val="000000"/>
          <w:sz w:val="24"/>
          <w:szCs w:val="24"/>
        </w:rPr>
        <w:t>Estágio Curricular Supervisionado</w:t>
      </w:r>
      <w:r w:rsidRPr="00754C3A">
        <w:rPr>
          <w:rFonts w:ascii="Arial" w:hAnsi="Arial" w:cs="Arial"/>
          <w:color w:val="000000"/>
          <w:sz w:val="24"/>
          <w:szCs w:val="24"/>
        </w:rPr>
        <w:t xml:space="preserve"> </w:t>
      </w:r>
      <w:r w:rsidRPr="00754C3A">
        <w:rPr>
          <w:rFonts w:ascii="Arial" w:hAnsi="Arial" w:cs="Arial"/>
          <w:b/>
          <w:color w:val="000000"/>
          <w:sz w:val="24"/>
          <w:szCs w:val="24"/>
        </w:rPr>
        <w:t>de Ensino</w:t>
      </w:r>
      <w:r w:rsidRPr="00754C3A">
        <w:rPr>
          <w:rFonts w:ascii="Arial" w:hAnsi="Arial" w:cs="Arial"/>
          <w:color w:val="000000"/>
          <w:sz w:val="24"/>
          <w:szCs w:val="24"/>
        </w:rPr>
        <w:t xml:space="preserve"> possa ocorrer, prioritariamente, na forma de ensino, mas pode associar ao ensino às atividades de extensão e/ou de pesquisa.</w:t>
      </w:r>
    </w:p>
    <w:p w:rsidR="00467F6C" w:rsidRPr="00754C3A" w:rsidRDefault="00467F6C" w:rsidP="00467F6C">
      <w:pPr>
        <w:tabs>
          <w:tab w:val="left" w:pos="1980"/>
        </w:tabs>
        <w:spacing w:line="360" w:lineRule="auto"/>
        <w:ind w:right="198" w:firstLine="720"/>
        <w:jc w:val="both"/>
        <w:rPr>
          <w:rFonts w:ascii="Arial" w:hAnsi="Arial" w:cs="Arial"/>
          <w:color w:val="000000"/>
          <w:sz w:val="24"/>
          <w:szCs w:val="24"/>
        </w:rPr>
      </w:pPr>
      <w:r w:rsidRPr="00754C3A">
        <w:rPr>
          <w:rFonts w:ascii="Arial" w:hAnsi="Arial" w:cs="Arial"/>
          <w:b/>
          <w:color w:val="000000"/>
          <w:sz w:val="24"/>
          <w:szCs w:val="24"/>
        </w:rPr>
        <w:t>Estágio Curricular Supervisionado de Ensino</w:t>
      </w:r>
      <w:r w:rsidRPr="00754C3A">
        <w:rPr>
          <w:rFonts w:ascii="Arial" w:hAnsi="Arial" w:cs="Arial"/>
          <w:color w:val="000000"/>
          <w:sz w:val="24"/>
          <w:szCs w:val="24"/>
        </w:rPr>
        <w:t xml:space="preserve"> na forma de extensão visa à participação dos estudantes em ações que possam colaborar com os docentes já atuantes na educação básica, na revisão constante da sua prática, propiciando qualificação técnica e humana à comunidade de acordo com as necessidades apresentadas contribuindo com momentos de reflexão e de troca e construção de saberes. </w:t>
      </w:r>
    </w:p>
    <w:p w:rsidR="00467F6C" w:rsidRPr="00754C3A" w:rsidRDefault="00467F6C" w:rsidP="00467F6C">
      <w:pPr>
        <w:tabs>
          <w:tab w:val="left" w:pos="1980"/>
        </w:tabs>
        <w:spacing w:line="360" w:lineRule="auto"/>
        <w:ind w:right="198" w:firstLine="720"/>
        <w:jc w:val="both"/>
        <w:rPr>
          <w:rFonts w:ascii="Arial" w:hAnsi="Arial" w:cs="Arial"/>
          <w:color w:val="000000"/>
          <w:sz w:val="24"/>
          <w:szCs w:val="24"/>
        </w:rPr>
      </w:pPr>
      <w:r w:rsidRPr="00754C3A">
        <w:rPr>
          <w:rFonts w:ascii="Arial" w:hAnsi="Arial" w:cs="Arial"/>
          <w:color w:val="000000"/>
          <w:sz w:val="24"/>
          <w:szCs w:val="24"/>
        </w:rPr>
        <w:t xml:space="preserve">O </w:t>
      </w:r>
      <w:r w:rsidRPr="00754C3A">
        <w:rPr>
          <w:rFonts w:ascii="Arial" w:hAnsi="Arial" w:cs="Arial"/>
          <w:b/>
          <w:color w:val="000000"/>
          <w:sz w:val="24"/>
          <w:szCs w:val="24"/>
        </w:rPr>
        <w:t>Estágio Curricular Supervisionado de Ensino</w:t>
      </w:r>
      <w:r w:rsidRPr="00754C3A">
        <w:rPr>
          <w:rFonts w:ascii="Arial" w:hAnsi="Arial" w:cs="Arial"/>
          <w:color w:val="000000"/>
          <w:sz w:val="24"/>
          <w:szCs w:val="24"/>
        </w:rPr>
        <w:t xml:space="preserve"> na forma de pesquisa visa desenvolver o espírito científico do futuro licenciado, formando sujeitos afeitos às questões da investigação e a questionamentos </w:t>
      </w:r>
      <w:r>
        <w:rPr>
          <w:rFonts w:ascii="Arial" w:hAnsi="Arial" w:cs="Arial"/>
          <w:color w:val="000000"/>
          <w:sz w:val="24"/>
          <w:szCs w:val="24"/>
        </w:rPr>
        <w:t xml:space="preserve">    </w:t>
      </w:r>
      <w:r w:rsidRPr="00754C3A">
        <w:rPr>
          <w:rFonts w:ascii="Arial" w:hAnsi="Arial" w:cs="Arial"/>
          <w:color w:val="000000"/>
          <w:sz w:val="24"/>
          <w:szCs w:val="24"/>
        </w:rPr>
        <w:t>que</w:t>
      </w:r>
      <w:r>
        <w:rPr>
          <w:rFonts w:ascii="Arial" w:hAnsi="Arial" w:cs="Arial"/>
          <w:color w:val="000000"/>
          <w:sz w:val="24"/>
          <w:szCs w:val="24"/>
        </w:rPr>
        <w:t xml:space="preserve">       </w:t>
      </w:r>
      <w:r w:rsidRPr="00754C3A">
        <w:rPr>
          <w:rFonts w:ascii="Arial" w:hAnsi="Arial" w:cs="Arial"/>
          <w:color w:val="000000"/>
          <w:sz w:val="24"/>
          <w:szCs w:val="24"/>
        </w:rPr>
        <w:t xml:space="preserve"> possam</w:t>
      </w:r>
      <w:r>
        <w:rPr>
          <w:rFonts w:ascii="Arial" w:hAnsi="Arial" w:cs="Arial"/>
          <w:color w:val="000000"/>
          <w:sz w:val="24"/>
          <w:szCs w:val="24"/>
        </w:rPr>
        <w:t xml:space="preserve">     </w:t>
      </w:r>
      <w:r w:rsidRPr="00754C3A">
        <w:rPr>
          <w:rFonts w:ascii="Arial" w:hAnsi="Arial" w:cs="Arial"/>
          <w:color w:val="000000"/>
          <w:sz w:val="24"/>
          <w:szCs w:val="24"/>
        </w:rPr>
        <w:t xml:space="preserve"> buscar soluções para os problemas enfrentados na prática pedagógica por aqueles que já exercem o magistério, abrindo espaços para o pensar, o criticar, o criar e para a proposição de alternativas. Visa, portanto, instrumentalizar o estudante-estagiário para aprender e criar de forma permanente, buscando respostas aos problemas que surgem nas atividades de ensino, ou seja, na prática educativa.</w:t>
      </w:r>
    </w:p>
    <w:p w:rsidR="00467F6C" w:rsidRPr="00754C3A" w:rsidRDefault="00467F6C" w:rsidP="00467F6C">
      <w:pPr>
        <w:tabs>
          <w:tab w:val="left" w:pos="1620"/>
          <w:tab w:val="left" w:pos="1800"/>
        </w:tabs>
        <w:spacing w:line="360" w:lineRule="auto"/>
        <w:ind w:right="3924"/>
        <w:jc w:val="both"/>
        <w:rPr>
          <w:rFonts w:ascii="Arial" w:hAnsi="Arial" w:cs="Arial"/>
          <w:color w:val="000000"/>
          <w:sz w:val="24"/>
          <w:szCs w:val="24"/>
        </w:rPr>
      </w:pPr>
    </w:p>
    <w:p w:rsidR="00467F6C" w:rsidRDefault="00467F6C" w:rsidP="00467F6C">
      <w:pPr>
        <w:tabs>
          <w:tab w:val="left" w:pos="1620"/>
          <w:tab w:val="left" w:pos="1800"/>
        </w:tabs>
        <w:spacing w:line="360" w:lineRule="auto"/>
        <w:ind w:right="3924"/>
        <w:jc w:val="both"/>
        <w:rPr>
          <w:rFonts w:ascii="Arial" w:hAnsi="Arial" w:cs="Arial"/>
          <w:color w:val="000000"/>
          <w:sz w:val="24"/>
          <w:szCs w:val="24"/>
        </w:rPr>
      </w:pPr>
    </w:p>
    <w:p w:rsidR="00467F6C" w:rsidRPr="00754C3A" w:rsidRDefault="00467F6C" w:rsidP="00467F6C">
      <w:pPr>
        <w:tabs>
          <w:tab w:val="left" w:pos="1620"/>
          <w:tab w:val="left" w:pos="1800"/>
        </w:tabs>
        <w:spacing w:line="360" w:lineRule="auto"/>
        <w:ind w:right="3924"/>
        <w:jc w:val="both"/>
        <w:rPr>
          <w:rFonts w:ascii="Arial" w:hAnsi="Arial" w:cs="Arial"/>
          <w:color w:val="000000"/>
          <w:sz w:val="24"/>
          <w:szCs w:val="24"/>
        </w:rPr>
      </w:pPr>
    </w:p>
    <w:p w:rsidR="00467F6C" w:rsidRPr="00754C3A" w:rsidRDefault="00467F6C" w:rsidP="00467F6C">
      <w:pPr>
        <w:tabs>
          <w:tab w:val="left" w:pos="1620"/>
          <w:tab w:val="left" w:pos="1800"/>
        </w:tabs>
        <w:spacing w:line="360" w:lineRule="auto"/>
        <w:ind w:right="198"/>
        <w:jc w:val="both"/>
        <w:rPr>
          <w:rFonts w:ascii="Arial" w:hAnsi="Arial" w:cs="Arial"/>
          <w:color w:val="000000"/>
          <w:sz w:val="24"/>
          <w:szCs w:val="24"/>
        </w:rPr>
      </w:pPr>
      <w:r w:rsidRPr="00754C3A">
        <w:rPr>
          <w:rFonts w:ascii="Arial" w:hAnsi="Arial" w:cs="Arial"/>
          <w:b/>
          <w:color w:val="000000"/>
          <w:sz w:val="24"/>
          <w:szCs w:val="24"/>
        </w:rPr>
        <w:t>Orientações para o estagiário</w:t>
      </w:r>
      <w:r w:rsidRPr="00754C3A">
        <w:rPr>
          <w:rFonts w:ascii="Arial" w:hAnsi="Arial" w:cs="Arial"/>
          <w:color w:val="000000"/>
          <w:sz w:val="24"/>
          <w:szCs w:val="24"/>
        </w:rPr>
        <w:t>:</w:t>
      </w:r>
    </w:p>
    <w:p w:rsidR="00467F6C" w:rsidRPr="00754C3A" w:rsidRDefault="00467F6C" w:rsidP="00467F6C">
      <w:pPr>
        <w:spacing w:line="360" w:lineRule="auto"/>
        <w:ind w:left="1260" w:right="198"/>
        <w:jc w:val="both"/>
        <w:rPr>
          <w:rFonts w:ascii="Arial" w:hAnsi="Arial" w:cs="Arial"/>
          <w:color w:val="000000"/>
          <w:sz w:val="24"/>
          <w:szCs w:val="24"/>
        </w:rPr>
      </w:pPr>
    </w:p>
    <w:p w:rsidR="00467F6C" w:rsidRPr="00754C3A" w:rsidRDefault="00467F6C" w:rsidP="00467F6C">
      <w:pPr>
        <w:numPr>
          <w:ilvl w:val="0"/>
          <w:numId w:val="46"/>
        </w:numPr>
        <w:spacing w:line="360" w:lineRule="auto"/>
        <w:ind w:right="198"/>
        <w:jc w:val="both"/>
        <w:rPr>
          <w:rFonts w:ascii="Arial" w:hAnsi="Arial" w:cs="Arial"/>
          <w:color w:val="000000"/>
          <w:sz w:val="24"/>
          <w:szCs w:val="24"/>
        </w:rPr>
      </w:pPr>
      <w:r w:rsidRPr="00754C3A">
        <w:rPr>
          <w:rFonts w:ascii="Arial" w:hAnsi="Arial" w:cs="Arial"/>
          <w:color w:val="000000"/>
          <w:sz w:val="24"/>
          <w:szCs w:val="24"/>
        </w:rPr>
        <w:t>Tomar conhecimento da Legislação Vigente e das Resoluções que regulamentam o Estágio Curricular na UFPI e do Manual de Estágio;</w:t>
      </w:r>
    </w:p>
    <w:p w:rsidR="00467F6C" w:rsidRPr="00754C3A" w:rsidRDefault="00467F6C" w:rsidP="00467F6C">
      <w:pPr>
        <w:numPr>
          <w:ilvl w:val="0"/>
          <w:numId w:val="47"/>
        </w:numPr>
        <w:tabs>
          <w:tab w:val="left" w:pos="360"/>
        </w:tabs>
        <w:spacing w:line="360" w:lineRule="auto"/>
        <w:ind w:right="198"/>
        <w:jc w:val="both"/>
        <w:rPr>
          <w:rFonts w:ascii="Arial" w:hAnsi="Arial" w:cs="Arial"/>
          <w:color w:val="000000"/>
          <w:sz w:val="24"/>
          <w:szCs w:val="24"/>
        </w:rPr>
      </w:pPr>
      <w:r w:rsidRPr="00754C3A">
        <w:rPr>
          <w:rFonts w:ascii="Arial" w:hAnsi="Arial" w:cs="Arial"/>
          <w:color w:val="000000"/>
          <w:sz w:val="24"/>
          <w:szCs w:val="24"/>
        </w:rPr>
        <w:t xml:space="preserve">Efetivar matrícula no </w:t>
      </w:r>
      <w:r w:rsidRPr="00754C3A">
        <w:rPr>
          <w:rFonts w:ascii="Arial" w:hAnsi="Arial" w:cs="Arial"/>
          <w:b/>
          <w:color w:val="000000"/>
          <w:sz w:val="24"/>
          <w:szCs w:val="24"/>
        </w:rPr>
        <w:t>Estágio Curricular Supervisionado de Ensino</w:t>
      </w:r>
      <w:r w:rsidRPr="00754C3A">
        <w:rPr>
          <w:rFonts w:ascii="Arial" w:hAnsi="Arial" w:cs="Arial"/>
          <w:color w:val="000000"/>
          <w:sz w:val="24"/>
          <w:szCs w:val="24"/>
        </w:rPr>
        <w:t>, na Coordenação do Curso a qual está vinculado;</w:t>
      </w:r>
    </w:p>
    <w:p w:rsidR="00467F6C" w:rsidRPr="00754C3A" w:rsidRDefault="00467F6C" w:rsidP="00467F6C">
      <w:pPr>
        <w:numPr>
          <w:ilvl w:val="0"/>
          <w:numId w:val="48"/>
        </w:numPr>
        <w:tabs>
          <w:tab w:val="num" w:pos="0"/>
          <w:tab w:val="left" w:pos="360"/>
          <w:tab w:val="left" w:pos="1800"/>
        </w:tabs>
        <w:spacing w:line="360" w:lineRule="auto"/>
        <w:ind w:left="420" w:right="198"/>
        <w:jc w:val="both"/>
        <w:rPr>
          <w:rFonts w:ascii="Arial" w:hAnsi="Arial" w:cs="Arial"/>
          <w:color w:val="000000"/>
          <w:sz w:val="24"/>
          <w:szCs w:val="24"/>
        </w:rPr>
      </w:pPr>
      <w:r w:rsidRPr="00754C3A">
        <w:rPr>
          <w:rFonts w:ascii="Arial" w:hAnsi="Arial" w:cs="Arial"/>
          <w:color w:val="000000"/>
          <w:sz w:val="24"/>
          <w:szCs w:val="24"/>
        </w:rPr>
        <w:t>Elaborar o Plano de Estágio sob a orientação do docente-supervisor;</w:t>
      </w:r>
    </w:p>
    <w:p w:rsidR="00467F6C" w:rsidRPr="00754C3A" w:rsidRDefault="00467F6C" w:rsidP="00467F6C">
      <w:pPr>
        <w:numPr>
          <w:ilvl w:val="0"/>
          <w:numId w:val="48"/>
        </w:numPr>
        <w:tabs>
          <w:tab w:val="left" w:pos="1620"/>
          <w:tab w:val="left" w:pos="1800"/>
        </w:tabs>
        <w:spacing w:line="360" w:lineRule="auto"/>
        <w:ind w:left="420" w:right="198"/>
        <w:jc w:val="both"/>
        <w:rPr>
          <w:rFonts w:ascii="Arial" w:hAnsi="Arial" w:cs="Arial"/>
          <w:color w:val="000000"/>
          <w:sz w:val="24"/>
          <w:szCs w:val="24"/>
        </w:rPr>
      </w:pPr>
      <w:r w:rsidRPr="00754C3A">
        <w:rPr>
          <w:rFonts w:ascii="Arial" w:hAnsi="Arial" w:cs="Arial"/>
          <w:color w:val="000000"/>
          <w:sz w:val="24"/>
          <w:szCs w:val="24"/>
        </w:rPr>
        <w:t>Destinar, obrigatoriamente, um turno para a realização do estágio, para atendimento do horário da escola-campo de estágio, caso não exerça o magistério.</w:t>
      </w:r>
    </w:p>
    <w:p w:rsidR="00467F6C" w:rsidRPr="00754C3A" w:rsidRDefault="00467F6C" w:rsidP="00467F6C">
      <w:pPr>
        <w:numPr>
          <w:ilvl w:val="0"/>
          <w:numId w:val="48"/>
        </w:numPr>
        <w:tabs>
          <w:tab w:val="left" w:pos="1620"/>
          <w:tab w:val="left" w:pos="1800"/>
        </w:tabs>
        <w:spacing w:line="360" w:lineRule="auto"/>
        <w:ind w:left="420" w:right="198"/>
        <w:jc w:val="both"/>
        <w:rPr>
          <w:rFonts w:ascii="Arial" w:hAnsi="Arial" w:cs="Arial"/>
          <w:color w:val="000000"/>
          <w:sz w:val="24"/>
          <w:szCs w:val="24"/>
        </w:rPr>
      </w:pPr>
      <w:r w:rsidRPr="00754C3A">
        <w:rPr>
          <w:rFonts w:ascii="Arial" w:hAnsi="Arial" w:cs="Arial"/>
          <w:color w:val="000000"/>
          <w:sz w:val="24"/>
          <w:szCs w:val="24"/>
        </w:rPr>
        <w:t>Observar os prazos estipulados no plano de estágio para entrega dos trabalhos, materiais e documentos solicitados pelo docente-supervisor;</w:t>
      </w:r>
    </w:p>
    <w:p w:rsidR="00467F6C" w:rsidRPr="00754C3A" w:rsidRDefault="00467F6C" w:rsidP="00467F6C">
      <w:pPr>
        <w:numPr>
          <w:ilvl w:val="0"/>
          <w:numId w:val="48"/>
        </w:numPr>
        <w:tabs>
          <w:tab w:val="clear" w:pos="360"/>
          <w:tab w:val="num" w:pos="420"/>
          <w:tab w:val="left" w:pos="1620"/>
          <w:tab w:val="left" w:pos="1800"/>
        </w:tabs>
        <w:spacing w:line="360" w:lineRule="auto"/>
        <w:ind w:left="420" w:right="198"/>
        <w:jc w:val="both"/>
        <w:rPr>
          <w:rFonts w:ascii="Arial" w:hAnsi="Arial" w:cs="Arial"/>
          <w:color w:val="000000"/>
          <w:sz w:val="24"/>
          <w:szCs w:val="24"/>
        </w:rPr>
      </w:pPr>
      <w:r w:rsidRPr="00754C3A">
        <w:rPr>
          <w:rFonts w:ascii="Arial" w:hAnsi="Arial" w:cs="Arial"/>
          <w:color w:val="000000"/>
          <w:sz w:val="24"/>
          <w:szCs w:val="24"/>
        </w:rPr>
        <w:t>Entregar ao docente-supervisor ao final de cada mês ou no prazo estabelecido pelo mesmo, a freqüência devidamente assinada pelo responsável direto no campo de estágio;</w:t>
      </w:r>
    </w:p>
    <w:p w:rsidR="00467F6C" w:rsidRPr="00754C3A" w:rsidRDefault="00467F6C" w:rsidP="00467F6C">
      <w:pPr>
        <w:numPr>
          <w:ilvl w:val="0"/>
          <w:numId w:val="48"/>
        </w:numPr>
        <w:tabs>
          <w:tab w:val="clear" w:pos="360"/>
          <w:tab w:val="num" w:pos="420"/>
          <w:tab w:val="left" w:pos="1620"/>
          <w:tab w:val="left" w:pos="1800"/>
        </w:tabs>
        <w:spacing w:line="360" w:lineRule="auto"/>
        <w:ind w:left="420" w:right="198"/>
        <w:jc w:val="both"/>
        <w:rPr>
          <w:rFonts w:ascii="Arial" w:hAnsi="Arial" w:cs="Arial"/>
          <w:color w:val="000000"/>
          <w:sz w:val="24"/>
          <w:szCs w:val="24"/>
        </w:rPr>
      </w:pPr>
      <w:r w:rsidRPr="00754C3A">
        <w:rPr>
          <w:rFonts w:ascii="Arial" w:hAnsi="Arial" w:cs="Arial"/>
          <w:sz w:val="24"/>
          <w:szCs w:val="24"/>
        </w:rPr>
        <w:t xml:space="preserve">Apresentar, ao término do </w:t>
      </w:r>
      <w:r w:rsidRPr="00754C3A">
        <w:rPr>
          <w:rFonts w:ascii="Arial" w:hAnsi="Arial" w:cs="Arial"/>
          <w:b/>
          <w:sz w:val="24"/>
          <w:szCs w:val="24"/>
        </w:rPr>
        <w:t>Estágio Curricular Supervisionado de Ensino</w:t>
      </w:r>
      <w:r w:rsidRPr="00754C3A">
        <w:rPr>
          <w:rFonts w:ascii="Arial" w:hAnsi="Arial" w:cs="Arial"/>
          <w:sz w:val="24"/>
          <w:szCs w:val="24"/>
        </w:rPr>
        <w:t>, ao docente-supervisor, um relatório sobre as atividades desenvolvidas, expondo os resultados e a avaliação do trabalho no campo de estágio, apresentar e socializar os resultados para o campo de estágio.</w:t>
      </w:r>
    </w:p>
    <w:p w:rsidR="00467F6C" w:rsidRPr="00754C3A" w:rsidRDefault="00467F6C" w:rsidP="00467F6C">
      <w:pPr>
        <w:tabs>
          <w:tab w:val="left" w:pos="1620"/>
          <w:tab w:val="left" w:pos="1800"/>
        </w:tabs>
        <w:spacing w:line="360" w:lineRule="auto"/>
        <w:ind w:left="60" w:right="198"/>
        <w:jc w:val="both"/>
        <w:rPr>
          <w:rFonts w:ascii="Arial" w:hAnsi="Arial" w:cs="Arial"/>
          <w:color w:val="000000"/>
          <w:sz w:val="24"/>
          <w:szCs w:val="24"/>
        </w:rPr>
      </w:pPr>
    </w:p>
    <w:p w:rsidR="00467F6C" w:rsidRPr="00754C3A" w:rsidRDefault="00467F6C" w:rsidP="00467F6C">
      <w:pPr>
        <w:pStyle w:val="Ttulo1"/>
        <w:spacing w:line="360" w:lineRule="auto"/>
        <w:ind w:right="198"/>
        <w:rPr>
          <w:color w:val="000000"/>
          <w:sz w:val="24"/>
          <w:szCs w:val="24"/>
        </w:rPr>
      </w:pPr>
      <w:r w:rsidRPr="00754C3A">
        <w:rPr>
          <w:color w:val="000000"/>
          <w:sz w:val="24"/>
          <w:szCs w:val="24"/>
        </w:rPr>
        <w:t>Considerações Finais</w:t>
      </w:r>
    </w:p>
    <w:p w:rsidR="00467F6C" w:rsidRPr="00754C3A" w:rsidRDefault="00467F6C" w:rsidP="00467F6C">
      <w:pPr>
        <w:spacing w:line="360" w:lineRule="auto"/>
        <w:ind w:right="198"/>
        <w:jc w:val="both"/>
        <w:rPr>
          <w:rFonts w:ascii="Arial" w:hAnsi="Arial" w:cs="Arial"/>
          <w:color w:val="000000"/>
          <w:sz w:val="24"/>
          <w:szCs w:val="24"/>
        </w:rPr>
      </w:pPr>
    </w:p>
    <w:p w:rsidR="00467F6C" w:rsidRDefault="00467F6C" w:rsidP="00467F6C">
      <w:pPr>
        <w:spacing w:line="360" w:lineRule="auto"/>
        <w:ind w:right="198"/>
        <w:jc w:val="both"/>
        <w:rPr>
          <w:rFonts w:ascii="Arial" w:hAnsi="Arial" w:cs="Arial"/>
          <w:color w:val="000000"/>
          <w:sz w:val="24"/>
          <w:szCs w:val="24"/>
        </w:rPr>
      </w:pPr>
      <w:r w:rsidRPr="00754C3A">
        <w:rPr>
          <w:rFonts w:ascii="Arial" w:hAnsi="Arial" w:cs="Arial"/>
          <w:color w:val="000000"/>
          <w:sz w:val="24"/>
          <w:szCs w:val="24"/>
        </w:rPr>
        <w:tab/>
        <w:t xml:space="preserve">As diretrizes gerais e normas de operacionalização do </w:t>
      </w:r>
      <w:r w:rsidRPr="00754C3A">
        <w:rPr>
          <w:rFonts w:ascii="Arial" w:hAnsi="Arial" w:cs="Arial"/>
          <w:b/>
          <w:color w:val="000000"/>
          <w:sz w:val="24"/>
          <w:szCs w:val="24"/>
        </w:rPr>
        <w:t>Estágio Curricular Supervisionado de Ensino</w:t>
      </w:r>
      <w:r w:rsidRPr="00754C3A">
        <w:rPr>
          <w:rFonts w:ascii="Arial" w:hAnsi="Arial" w:cs="Arial"/>
          <w:color w:val="000000"/>
          <w:sz w:val="24"/>
          <w:szCs w:val="24"/>
        </w:rPr>
        <w:t xml:space="preserve"> para as diversas licenciaturas da UFPI objetiva </w:t>
      </w:r>
      <w:r w:rsidRPr="00754C3A">
        <w:rPr>
          <w:rFonts w:ascii="Arial" w:hAnsi="Arial" w:cs="Arial"/>
          <w:i/>
          <w:iCs/>
          <w:color w:val="000000"/>
          <w:sz w:val="24"/>
          <w:szCs w:val="24"/>
        </w:rPr>
        <w:t>a priori</w:t>
      </w:r>
      <w:r w:rsidRPr="00754C3A">
        <w:rPr>
          <w:rFonts w:ascii="Arial" w:hAnsi="Arial" w:cs="Arial"/>
          <w:color w:val="000000"/>
          <w:sz w:val="24"/>
          <w:szCs w:val="24"/>
        </w:rPr>
        <w:t xml:space="preserve"> subsidiar os estudante-estagiário nos aspectos legais que respaldam o </w:t>
      </w:r>
      <w:r>
        <w:rPr>
          <w:rFonts w:ascii="Arial" w:hAnsi="Arial" w:cs="Arial"/>
          <w:color w:val="000000"/>
          <w:sz w:val="24"/>
          <w:szCs w:val="24"/>
        </w:rPr>
        <w:t xml:space="preserve">estágio </w:t>
      </w:r>
      <w:r w:rsidRPr="00754C3A">
        <w:rPr>
          <w:rFonts w:ascii="Arial" w:hAnsi="Arial" w:cs="Arial"/>
          <w:color w:val="000000"/>
          <w:sz w:val="24"/>
          <w:szCs w:val="24"/>
        </w:rPr>
        <w:t>na</w:t>
      </w:r>
      <w:r>
        <w:rPr>
          <w:rFonts w:ascii="Arial" w:hAnsi="Arial" w:cs="Arial"/>
          <w:color w:val="000000"/>
          <w:sz w:val="24"/>
          <w:szCs w:val="24"/>
        </w:rPr>
        <w:t xml:space="preserve"> </w:t>
      </w:r>
      <w:r w:rsidRPr="00754C3A">
        <w:rPr>
          <w:rFonts w:ascii="Arial" w:hAnsi="Arial" w:cs="Arial"/>
          <w:color w:val="000000"/>
          <w:sz w:val="24"/>
          <w:szCs w:val="24"/>
        </w:rPr>
        <w:t>Instituição, como também nos aspectos técnico-metodológicos das diferentes fases/momentos a serem vivenciados na sua formação acadêmica.</w:t>
      </w:r>
    </w:p>
    <w:p w:rsidR="00467F6C" w:rsidRDefault="00467F6C" w:rsidP="00467F6C">
      <w:pPr>
        <w:spacing w:line="360" w:lineRule="auto"/>
        <w:ind w:right="198"/>
        <w:jc w:val="both"/>
        <w:rPr>
          <w:rFonts w:ascii="Arial" w:hAnsi="Arial" w:cs="Arial"/>
          <w:color w:val="000000"/>
          <w:sz w:val="24"/>
          <w:szCs w:val="24"/>
        </w:rPr>
      </w:pPr>
    </w:p>
    <w:p w:rsidR="006F21B1" w:rsidRDefault="006F21B1" w:rsidP="00467F6C">
      <w:pPr>
        <w:spacing w:line="360" w:lineRule="auto"/>
        <w:ind w:right="198"/>
        <w:jc w:val="both"/>
        <w:rPr>
          <w:rFonts w:ascii="Arial" w:hAnsi="Arial" w:cs="Arial"/>
          <w:color w:val="000000"/>
          <w:sz w:val="24"/>
          <w:szCs w:val="24"/>
        </w:rPr>
      </w:pPr>
    </w:p>
    <w:p w:rsidR="006F21B1" w:rsidRDefault="006F21B1" w:rsidP="00467F6C">
      <w:pPr>
        <w:spacing w:line="360" w:lineRule="auto"/>
        <w:ind w:right="198"/>
        <w:jc w:val="both"/>
        <w:rPr>
          <w:rFonts w:ascii="Arial" w:hAnsi="Arial" w:cs="Arial"/>
          <w:color w:val="000000"/>
          <w:sz w:val="24"/>
          <w:szCs w:val="24"/>
        </w:rPr>
      </w:pPr>
    </w:p>
    <w:p w:rsidR="006F21B1" w:rsidRDefault="006F21B1" w:rsidP="00467F6C">
      <w:pPr>
        <w:spacing w:line="360" w:lineRule="auto"/>
        <w:ind w:right="198"/>
        <w:jc w:val="both"/>
        <w:rPr>
          <w:rFonts w:ascii="Arial" w:hAnsi="Arial" w:cs="Arial"/>
          <w:color w:val="000000"/>
          <w:sz w:val="24"/>
          <w:szCs w:val="24"/>
        </w:rPr>
      </w:pPr>
    </w:p>
    <w:p w:rsidR="00467F6C" w:rsidRPr="00754C3A" w:rsidRDefault="00467F6C" w:rsidP="00467F6C">
      <w:pPr>
        <w:spacing w:line="360" w:lineRule="auto"/>
        <w:ind w:right="198"/>
        <w:jc w:val="both"/>
        <w:rPr>
          <w:rFonts w:ascii="Arial" w:hAnsi="Arial" w:cs="Arial"/>
          <w:color w:val="000000"/>
          <w:sz w:val="24"/>
          <w:szCs w:val="24"/>
        </w:rPr>
      </w:pPr>
    </w:p>
    <w:p w:rsidR="00467F6C" w:rsidRDefault="00467F6C" w:rsidP="00467F6C">
      <w:pPr>
        <w:spacing w:line="360" w:lineRule="auto"/>
        <w:jc w:val="both"/>
        <w:outlineLvl w:val="1"/>
        <w:rPr>
          <w:rFonts w:ascii="Arial" w:hAnsi="Arial" w:cs="Arial"/>
          <w:b/>
          <w:sz w:val="24"/>
          <w:szCs w:val="24"/>
        </w:rPr>
      </w:pPr>
      <w:r>
        <w:rPr>
          <w:rFonts w:ascii="Arial" w:hAnsi="Arial" w:cs="Arial"/>
          <w:b/>
          <w:sz w:val="24"/>
          <w:szCs w:val="24"/>
        </w:rPr>
        <w:lastRenderedPageBreak/>
        <w:t xml:space="preserve">4.6.5.2 </w:t>
      </w:r>
      <w:r w:rsidRPr="00DF756C">
        <w:rPr>
          <w:rFonts w:ascii="Arial" w:hAnsi="Arial" w:cs="Arial"/>
          <w:b/>
          <w:sz w:val="24"/>
          <w:szCs w:val="24"/>
        </w:rPr>
        <w:t>Trabalho de Conclusão de Curso</w:t>
      </w:r>
    </w:p>
    <w:p w:rsidR="00467F6C" w:rsidRDefault="00467F6C" w:rsidP="00467F6C">
      <w:pPr>
        <w:spacing w:line="360" w:lineRule="auto"/>
        <w:jc w:val="both"/>
        <w:outlineLvl w:val="1"/>
        <w:rPr>
          <w:rFonts w:ascii="Arial" w:hAnsi="Arial" w:cs="Arial"/>
          <w:b/>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b/>
        <w:t xml:space="preserve">O Trabalho de Conclusão de Curso (TCC) objetiva garantir a formação acadêmica, no processo Ensino-Aprendizagem por meio da vivência de nova modalidade de aprendizagem com experiências na prática de pesquisa.  </w:t>
      </w:r>
      <w:r w:rsidRPr="00754C3A">
        <w:rPr>
          <w:rFonts w:ascii="Arial" w:hAnsi="Arial" w:cs="Arial"/>
          <w:sz w:val="24"/>
          <w:szCs w:val="24"/>
        </w:rPr>
        <w:t xml:space="preserve">O Trabalho de Conclusão de Curso deverá ser desenvolvido nos dois últimos períodos do curso na execução das disciplinas Elaboração do Trabalho de Conclusão de Curso I e Elaboração do Trabalho de Conclusão de Curso II, com carga horária total de 60h. Os trabalhos deverão ser relacionados com a solução de problemas no ensino das Ciências Biológicas. Devendo ser desenvolvido em alguma instituição de ensino, com a participação de professores orientadores e de acordo com as normas descritas abaixo. </w:t>
      </w:r>
    </w:p>
    <w:p w:rsidR="00467F6C" w:rsidRPr="0074401B" w:rsidRDefault="00467F6C" w:rsidP="00467F6C">
      <w:pPr>
        <w:spacing w:line="360" w:lineRule="auto"/>
        <w:ind w:firstLine="708"/>
        <w:jc w:val="both"/>
        <w:outlineLvl w:val="1"/>
        <w:rPr>
          <w:rFonts w:ascii="Arial" w:hAnsi="Arial" w:cs="Arial"/>
          <w:color w:val="000000"/>
          <w:sz w:val="24"/>
          <w:szCs w:val="24"/>
        </w:rPr>
      </w:pPr>
      <w:r w:rsidRPr="00754C3A">
        <w:rPr>
          <w:rFonts w:ascii="Arial" w:hAnsi="Arial" w:cs="Arial"/>
          <w:color w:val="000000"/>
          <w:sz w:val="24"/>
          <w:szCs w:val="24"/>
        </w:rPr>
        <w:t xml:space="preserve">O regulamento apresentado a seguir norteará o processo de elaboração e avaliação do Trabalho de Conclusão de Curso de Licenciatura </w:t>
      </w:r>
      <w:smartTag w:uri="urn:schemas-microsoft-com:office:smarttags" w:element="PersonName">
        <w:smartTagPr>
          <w:attr w:name="ProductID" w:val="em Ci￪ncias Biol￳gicas"/>
        </w:smartTagPr>
        <w:r w:rsidRPr="00754C3A">
          <w:rPr>
            <w:rFonts w:ascii="Arial" w:hAnsi="Arial" w:cs="Arial"/>
            <w:color w:val="000000"/>
            <w:sz w:val="24"/>
            <w:szCs w:val="24"/>
          </w:rPr>
          <w:t>em Ciências Biológicas</w:t>
        </w:r>
      </w:smartTag>
      <w:r w:rsidRPr="00754C3A">
        <w:rPr>
          <w:rFonts w:ascii="Arial" w:hAnsi="Arial" w:cs="Arial"/>
          <w:color w:val="000000"/>
          <w:sz w:val="24"/>
          <w:szCs w:val="24"/>
        </w:rPr>
        <w:t xml:space="preserve"> da Universidade Federal do Piauí. Tais orientações </w:t>
      </w:r>
      <w:r w:rsidRPr="00754C3A">
        <w:rPr>
          <w:rFonts w:ascii="Arial" w:hAnsi="Arial" w:cs="Arial"/>
          <w:sz w:val="24"/>
          <w:szCs w:val="24"/>
        </w:rPr>
        <w:t>deverão estar contidas no Manual do Aluno</w:t>
      </w:r>
      <w:r w:rsidRPr="00754C3A">
        <w:rPr>
          <w:rFonts w:ascii="Arial" w:hAnsi="Arial" w:cs="Arial"/>
          <w:color w:val="000000"/>
          <w:sz w:val="24"/>
          <w:szCs w:val="24"/>
        </w:rPr>
        <w:t xml:space="preserve">. </w:t>
      </w:r>
    </w:p>
    <w:p w:rsidR="00467F6C" w:rsidRPr="00754C3A" w:rsidRDefault="00467F6C" w:rsidP="00467F6C">
      <w:pPr>
        <w:widowControl w:val="0"/>
        <w:autoSpaceDE w:val="0"/>
        <w:autoSpaceDN w:val="0"/>
        <w:adjustRightInd w:val="0"/>
        <w:spacing w:line="360" w:lineRule="auto"/>
        <w:ind w:firstLine="708"/>
        <w:jc w:val="both"/>
        <w:rPr>
          <w:rFonts w:ascii="Arial" w:hAnsi="Arial" w:cs="Arial"/>
          <w:b/>
          <w:color w:val="000000"/>
          <w:sz w:val="24"/>
          <w:szCs w:val="24"/>
        </w:rPr>
      </w:pPr>
      <w:r w:rsidRPr="00754C3A">
        <w:rPr>
          <w:rFonts w:ascii="Arial" w:hAnsi="Arial" w:cs="Arial"/>
          <w:b/>
          <w:color w:val="000000"/>
          <w:sz w:val="24"/>
          <w:szCs w:val="24"/>
        </w:rPr>
        <w:t>Normatização do trabalho de conclusão de curso</w:t>
      </w:r>
    </w:p>
    <w:p w:rsidR="00467F6C" w:rsidRPr="00754C3A" w:rsidRDefault="00467F6C" w:rsidP="00467F6C">
      <w:pPr>
        <w:spacing w:line="360" w:lineRule="auto"/>
        <w:ind w:firstLine="708"/>
        <w:jc w:val="both"/>
        <w:outlineLvl w:val="1"/>
        <w:rPr>
          <w:rFonts w:ascii="Arial" w:hAnsi="Arial" w:cs="Arial"/>
          <w:b/>
          <w:color w:val="000000"/>
          <w:sz w:val="24"/>
          <w:szCs w:val="24"/>
        </w:rPr>
      </w:pPr>
      <w:r w:rsidRPr="00754C3A">
        <w:rPr>
          <w:rFonts w:ascii="Arial" w:hAnsi="Arial" w:cs="Arial"/>
          <w:b/>
          <w:color w:val="000000"/>
          <w:sz w:val="24"/>
          <w:szCs w:val="24"/>
        </w:rPr>
        <w:t>Regulamento do Trabalho de Conclusão de Curso (TCC)</w:t>
      </w:r>
    </w:p>
    <w:p w:rsidR="00467F6C" w:rsidRPr="00754C3A" w:rsidRDefault="00467F6C" w:rsidP="00467F6C">
      <w:pPr>
        <w:spacing w:line="360" w:lineRule="auto"/>
        <w:jc w:val="both"/>
        <w:outlineLvl w:val="1"/>
        <w:rPr>
          <w:rFonts w:ascii="Arial" w:hAnsi="Arial" w:cs="Arial"/>
          <w:b/>
          <w:color w:val="000000"/>
          <w:sz w:val="24"/>
          <w:szCs w:val="24"/>
        </w:rPr>
      </w:pP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CAPÍTULO I</w:t>
      </w:r>
    </w:p>
    <w:p w:rsidR="00467F6C" w:rsidRPr="00E92CF0"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DAS DISPOSIÇÕES PRELIMINARES</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1º - O Presente Regulamento tem por finalidade normalizar as atividades relacionadas com a elaboração, apresentação e avaliação do trabalho de conclusão do curso de Licenciatura, sob a forma de monografia ou artigo cientifico (TCC).</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Parágrafo único. A aprovação do trabalho de conclusão de curso na modalidade de monografia ou artigo cientifico é indispensável para a colação de grau de qualquer aluno matriculado no curso.</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2º O Coordenador da </w:t>
      </w:r>
      <w:r w:rsidRPr="00754C3A">
        <w:rPr>
          <w:rFonts w:ascii="Arial" w:hAnsi="Arial" w:cs="Arial"/>
          <w:b/>
          <w:color w:val="000000"/>
          <w:sz w:val="24"/>
          <w:szCs w:val="24"/>
        </w:rPr>
        <w:t>Disciplina Trabalho de Conclusão (TCC)</w:t>
      </w:r>
      <w:r w:rsidRPr="00754C3A">
        <w:rPr>
          <w:rFonts w:ascii="Arial" w:hAnsi="Arial" w:cs="Arial"/>
          <w:color w:val="000000"/>
          <w:sz w:val="24"/>
          <w:szCs w:val="24"/>
        </w:rPr>
        <w:t xml:space="preserve"> de Curso será um professor do Departamento de Biologia designado pelo Chefe do Departamento e serão contabilizadas duas</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 horas de sua carga horária disponíveis para essa coordenação.</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3º - O trabalho de conclusão de curso consiste em pesquisa individual, orientada em qualquer das áreas das ciências biológicas com ênfase em Educação. </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4º - Os objetivos gerais do trabalho de conclusão de Curso são os de propiciar aos alunos do curso de graduação a ocasião de demonstrar o grau de habilitação adquirido, o aprofundamento temático, o estímulo à produção científica, à consulta de bibliografia especializada e o aprimoramento da capacidade de interpretação e crítica.</w:t>
      </w:r>
    </w:p>
    <w:p w:rsidR="00467F6C" w:rsidRPr="00754C3A" w:rsidRDefault="00467F6C" w:rsidP="00467F6C">
      <w:pPr>
        <w:spacing w:line="360" w:lineRule="auto"/>
        <w:jc w:val="both"/>
        <w:outlineLvl w:val="1"/>
        <w:rPr>
          <w:rFonts w:ascii="Arial" w:hAnsi="Arial" w:cs="Arial"/>
          <w:b/>
          <w:color w:val="000000"/>
          <w:sz w:val="24"/>
          <w:szCs w:val="24"/>
        </w:rPr>
      </w:pPr>
    </w:p>
    <w:p w:rsidR="00467F6C" w:rsidRPr="00754C3A" w:rsidRDefault="00467F6C" w:rsidP="00467F6C">
      <w:pPr>
        <w:spacing w:line="360" w:lineRule="auto"/>
        <w:jc w:val="both"/>
        <w:outlineLvl w:val="1"/>
        <w:rPr>
          <w:rFonts w:ascii="Arial" w:hAnsi="Arial" w:cs="Arial"/>
          <w:b/>
          <w:color w:val="000000"/>
          <w:sz w:val="24"/>
          <w:szCs w:val="24"/>
        </w:rPr>
      </w:pP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CAPITULO II</w:t>
      </w: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DOS PROFESSORES-ORIENTADORES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5º O trabalho de conclusão de curso será desenvolvido sob a orientação de um professor com no mínimo titulo de mestre, pertencente ao quadro da UFPI ou de outra instituição de Ensino Superior e poderá ou não contar com a ajuda de um professor do Departamento de Métodos e Técnicas (DMTE);</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6º Cabe ao aluno escolher o professor orientador, devendo, para esse efeito, realizar o convite, levando em consideração os prazos estabelecidos neste Regulamento para a entrega do projeto de monografia.</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7º O professor orientador deverá levar em consideração, sempre que possível, a orientação de acordo com suas áreas de interesse.</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8º Cada professor pode orientar, no máximo, três trabalhos concomitantes por semestre.</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9º A substituição de orientador só é permitida quando outro docente assumir formalmente a orientação, mediante aquiescência expressa do Coordenador da disciplina.</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10º Professor orientador tem, entre outros, os seguintes deveres específicos:</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 – freqüentar as apresentações dos seus orientados em sala de aula ou outro local, no âmbito da UFPI, conforme o cronograma das disciplinas;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11º Atender, sempre que solicitado, seus alunos orientandos, em horários previamente fixados;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12º Analisar e avaliar os relatórios parciais que lhes forem entregues pelos orientandos;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13º Participar das defesas para as quais estiver designado;</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14 º Assinar, o juntamente com os demais membros das bancas examinadoras, as fichas de avaliação do </w:t>
      </w:r>
      <w:r w:rsidRPr="00754C3A">
        <w:rPr>
          <w:rFonts w:ascii="Arial" w:hAnsi="Arial" w:cs="Arial"/>
          <w:b/>
          <w:color w:val="000000"/>
          <w:sz w:val="24"/>
          <w:szCs w:val="24"/>
        </w:rPr>
        <w:t>TCC</w:t>
      </w:r>
      <w:r w:rsidRPr="00754C3A">
        <w:rPr>
          <w:rFonts w:ascii="Arial" w:hAnsi="Arial" w:cs="Arial"/>
          <w:color w:val="000000"/>
          <w:sz w:val="24"/>
          <w:szCs w:val="24"/>
        </w:rPr>
        <w:t>;</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15º Cumprir e fazer cumprir este Regulamento.</w:t>
      </w: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CAPÍTULO III</w:t>
      </w: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 xml:space="preserve">DOS ALUNOS </w:t>
      </w:r>
      <w:smartTag w:uri="urn:schemas-microsoft-com:office:smarttags" w:element="PersonName">
        <w:smartTagPr>
          <w:attr w:name="ProductID" w:val="EM FASE DE REALIZAￇￃO"/>
        </w:smartTagPr>
        <w:r w:rsidRPr="00754C3A">
          <w:rPr>
            <w:rFonts w:ascii="Arial" w:hAnsi="Arial" w:cs="Arial"/>
            <w:b/>
            <w:color w:val="000000"/>
            <w:sz w:val="24"/>
            <w:szCs w:val="24"/>
          </w:rPr>
          <w:t>EM FASE DE REALIZAÇÃO</w:t>
        </w:r>
      </w:smartTag>
      <w:r w:rsidRPr="00754C3A">
        <w:rPr>
          <w:rFonts w:ascii="Arial" w:hAnsi="Arial" w:cs="Arial"/>
          <w:b/>
          <w:color w:val="000000"/>
          <w:sz w:val="24"/>
          <w:szCs w:val="24"/>
        </w:rPr>
        <w:t xml:space="preserve"> DO TRABALHO DE CONCLUSÃO DE CURSO</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16º Considera-se aluno em fase de realização de </w:t>
      </w:r>
      <w:r w:rsidRPr="00754C3A">
        <w:rPr>
          <w:rFonts w:ascii="Arial" w:hAnsi="Arial" w:cs="Arial"/>
          <w:b/>
          <w:color w:val="000000"/>
          <w:sz w:val="24"/>
          <w:szCs w:val="24"/>
        </w:rPr>
        <w:t>TCC</w:t>
      </w:r>
      <w:r w:rsidRPr="00754C3A">
        <w:rPr>
          <w:rFonts w:ascii="Arial" w:hAnsi="Arial" w:cs="Arial"/>
          <w:color w:val="000000"/>
          <w:sz w:val="24"/>
          <w:szCs w:val="24"/>
        </w:rPr>
        <w:t xml:space="preserve"> aquele regularmente matriculado nas disciplinas Elaboração de </w:t>
      </w:r>
      <w:r w:rsidRPr="00754C3A">
        <w:rPr>
          <w:rFonts w:ascii="Arial" w:hAnsi="Arial" w:cs="Arial"/>
          <w:b/>
          <w:color w:val="000000"/>
          <w:sz w:val="24"/>
          <w:szCs w:val="24"/>
        </w:rPr>
        <w:t>Trabalho de Conclusão de Curso II e Estágio Supervisionado III e já houver cursado a disciplina Metodologia Científica</w:t>
      </w:r>
      <w:r w:rsidRPr="00754C3A">
        <w:rPr>
          <w:rFonts w:ascii="Arial" w:hAnsi="Arial" w:cs="Arial"/>
          <w:color w:val="000000"/>
          <w:sz w:val="24"/>
          <w:szCs w:val="24"/>
        </w:rPr>
        <w:t xml:space="preserve">, integrantes do currículo do curso de Licenciatura </w:t>
      </w:r>
      <w:smartTag w:uri="urn:schemas-microsoft-com:office:smarttags" w:element="PersonName">
        <w:smartTagPr>
          <w:attr w:name="ProductID" w:val="༘ࣿﱠࣿ"/>
        </w:smartTagPr>
        <w:r w:rsidRPr="00754C3A">
          <w:rPr>
            <w:rFonts w:ascii="Arial" w:hAnsi="Arial" w:cs="Arial"/>
            <w:color w:val="000000"/>
            <w:sz w:val="24"/>
            <w:szCs w:val="24"/>
          </w:rPr>
          <w:t>em Ciências Biológicas.</w:t>
        </w:r>
      </w:smartTag>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17º O aluno em fase de realização de </w:t>
      </w:r>
      <w:r w:rsidRPr="00754C3A">
        <w:rPr>
          <w:rFonts w:ascii="Arial" w:hAnsi="Arial" w:cs="Arial"/>
          <w:b/>
          <w:color w:val="000000"/>
          <w:sz w:val="24"/>
          <w:szCs w:val="24"/>
        </w:rPr>
        <w:t>TCC</w:t>
      </w:r>
      <w:r w:rsidRPr="00754C3A">
        <w:rPr>
          <w:rFonts w:ascii="Arial" w:hAnsi="Arial" w:cs="Arial"/>
          <w:color w:val="000000"/>
          <w:sz w:val="24"/>
          <w:szCs w:val="24"/>
        </w:rPr>
        <w:t xml:space="preserve"> tem, entre outros, os seguintes deveres específicos:</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  -   freqüentar as reuniões convocadas pelo professor-orientador;</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II – cumprir o calendário divulgado pelo Coordenador da disciplina para entrega de projetos, relatórios parciais e versão final do </w:t>
      </w:r>
      <w:r w:rsidRPr="00754C3A">
        <w:rPr>
          <w:rFonts w:ascii="Arial" w:hAnsi="Arial" w:cs="Arial"/>
          <w:b/>
          <w:color w:val="000000"/>
          <w:sz w:val="24"/>
          <w:szCs w:val="24"/>
        </w:rPr>
        <w:t>TCC</w:t>
      </w:r>
      <w:r w:rsidRPr="00754C3A">
        <w:rPr>
          <w:rFonts w:ascii="Arial" w:hAnsi="Arial" w:cs="Arial"/>
          <w:color w:val="000000"/>
          <w:sz w:val="24"/>
          <w:szCs w:val="24"/>
        </w:rPr>
        <w:t>;</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III- entregar ao orientador relatórios parciais sobre as atividades desenvolvidas;</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IV- elaborar a versão definitiva de seu </w:t>
      </w:r>
      <w:r w:rsidRPr="00754C3A">
        <w:rPr>
          <w:rFonts w:ascii="Arial" w:hAnsi="Arial" w:cs="Arial"/>
          <w:b/>
          <w:color w:val="000000"/>
          <w:sz w:val="24"/>
          <w:szCs w:val="24"/>
        </w:rPr>
        <w:t>TCC</w:t>
      </w:r>
      <w:r w:rsidRPr="00754C3A">
        <w:rPr>
          <w:rFonts w:ascii="Arial" w:hAnsi="Arial" w:cs="Arial"/>
          <w:color w:val="000000"/>
          <w:sz w:val="24"/>
          <w:szCs w:val="24"/>
        </w:rPr>
        <w:t xml:space="preserve">, de acordo com o presente Regulamento e as instruções de seu orientador e do Coordenador da disciplina </w:t>
      </w:r>
      <w:r w:rsidRPr="00754C3A">
        <w:rPr>
          <w:rFonts w:ascii="Arial" w:hAnsi="Arial" w:cs="Arial"/>
          <w:b/>
          <w:color w:val="000000"/>
          <w:sz w:val="24"/>
          <w:szCs w:val="24"/>
        </w:rPr>
        <w:t>TCC</w:t>
      </w:r>
      <w:r w:rsidRPr="00754C3A">
        <w:rPr>
          <w:rFonts w:ascii="Arial" w:hAnsi="Arial" w:cs="Arial"/>
          <w:color w:val="000000"/>
          <w:sz w:val="24"/>
          <w:szCs w:val="24"/>
        </w:rPr>
        <w:t>;</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V - comparecer em dia, hora e local determinados para apresentar e defender o </w:t>
      </w:r>
      <w:r w:rsidRPr="00754C3A">
        <w:rPr>
          <w:rFonts w:ascii="Arial" w:hAnsi="Arial" w:cs="Arial"/>
          <w:b/>
          <w:color w:val="000000"/>
          <w:sz w:val="24"/>
          <w:szCs w:val="24"/>
        </w:rPr>
        <w:t>TCC</w:t>
      </w:r>
      <w:r w:rsidRPr="00754C3A">
        <w:rPr>
          <w:rFonts w:ascii="Arial" w:hAnsi="Arial" w:cs="Arial"/>
          <w:color w:val="000000"/>
          <w:sz w:val="24"/>
          <w:szCs w:val="24"/>
        </w:rPr>
        <w:t>;</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VI- cumprir e fazer cumprir este Regulamento.</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CAPÍTULO IV</w:t>
      </w: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TRABALHO DE CONCLUSÃO DE CURSO</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18º O TCC deve ser elaborado considerando-se:</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 - na sua estrutura formal, os critérios técnicos estabelecidos nas normas da ABNT para apresentação e normas de Vancouver para citações e referências. Caso o aluno, em comum acordo com o orientador, opte por entregar o</w:t>
      </w:r>
      <w:r w:rsidRPr="00754C3A">
        <w:rPr>
          <w:rFonts w:ascii="Arial" w:hAnsi="Arial" w:cs="Arial"/>
          <w:b/>
          <w:color w:val="000000"/>
          <w:sz w:val="24"/>
          <w:szCs w:val="24"/>
        </w:rPr>
        <w:t xml:space="preserve"> TCC </w:t>
      </w:r>
      <w:r w:rsidRPr="00754C3A">
        <w:rPr>
          <w:rFonts w:ascii="Arial" w:hAnsi="Arial" w:cs="Arial"/>
          <w:color w:val="000000"/>
          <w:sz w:val="24"/>
          <w:szCs w:val="24"/>
        </w:rPr>
        <w:t xml:space="preserve">em forma de artigo, ele deverá seguir o modelo de uma revista da área (para facilitar a publicação). No entanto, deverá deixar claro para os membros da banca examinadora qual a revista que ele tomou como base para elaboração do artigo (para o seu </w:t>
      </w:r>
      <w:r w:rsidRPr="00754C3A">
        <w:rPr>
          <w:rFonts w:ascii="Arial" w:hAnsi="Arial" w:cs="Arial"/>
          <w:b/>
          <w:color w:val="000000"/>
          <w:sz w:val="24"/>
          <w:szCs w:val="24"/>
        </w:rPr>
        <w:t>TCC)</w:t>
      </w:r>
      <w:r w:rsidRPr="00754C3A">
        <w:rPr>
          <w:rFonts w:ascii="Arial" w:hAnsi="Arial" w:cs="Arial"/>
          <w:color w:val="000000"/>
          <w:sz w:val="24"/>
          <w:szCs w:val="24"/>
        </w:rPr>
        <w:t>. Desta forma as normas da revista entrarão como anexo no documento entregue a banca examinadora.</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19º A estrutura do </w:t>
      </w:r>
      <w:r w:rsidRPr="00754C3A">
        <w:rPr>
          <w:rFonts w:ascii="Arial" w:hAnsi="Arial" w:cs="Arial"/>
          <w:b/>
          <w:color w:val="000000"/>
          <w:sz w:val="24"/>
          <w:szCs w:val="24"/>
        </w:rPr>
        <w:t>Trabalho de Conclusão de Curso</w:t>
      </w:r>
      <w:r w:rsidRPr="00754C3A">
        <w:rPr>
          <w:rFonts w:ascii="Arial" w:hAnsi="Arial" w:cs="Arial"/>
          <w:color w:val="000000"/>
          <w:sz w:val="24"/>
          <w:szCs w:val="24"/>
        </w:rPr>
        <w:t xml:space="preserve"> em forma de Monografia compõe-se de:</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 -   Capa</w:t>
      </w:r>
    </w:p>
    <w:p w:rsidR="00467F6C"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II-   Folha de rosto; anteverso (ficha catalográfica)</w:t>
      </w:r>
    </w:p>
    <w:p w:rsidR="00467F6C"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III – Folha de aprovação;</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IV – Epígrafe (opcional)</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V  - Dedicatória (opcional)</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VI – Agradecimentos (opcional)</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VII – Resumo na língua vernácula e inglesa;</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VIII - Sumário;</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IX – Introdução contendo necessariamente problema, objeto, objetivos, justificativas e revisão bibliográfica.</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X - Metodologia;</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XI – Resultados;</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XII – Discussões;</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XIII- Considerações finais (ou conclusão);</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XIV- Referências;</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XV - Apêndices e anexos (quando for o caso).</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20º As cópias do </w:t>
      </w:r>
      <w:r w:rsidRPr="00754C3A">
        <w:rPr>
          <w:rFonts w:ascii="Arial" w:hAnsi="Arial" w:cs="Arial"/>
          <w:b/>
          <w:color w:val="000000"/>
          <w:sz w:val="24"/>
          <w:szCs w:val="24"/>
        </w:rPr>
        <w:t>Trabalho de Conclusão de Curso,</w:t>
      </w:r>
      <w:r w:rsidRPr="00754C3A">
        <w:rPr>
          <w:rFonts w:ascii="Arial" w:hAnsi="Arial" w:cs="Arial"/>
          <w:color w:val="000000"/>
          <w:sz w:val="24"/>
          <w:szCs w:val="24"/>
        </w:rPr>
        <w:t xml:space="preserve"> encaminhadas às bancas examinadoras devem ser apresentadas preenchendo os seguintes requisitos:</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   - impressa em espaço dois, em papel branco, tamanho A4, letra tipo times new roman, tamanho 13, ou arial 12;</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lastRenderedPageBreak/>
        <w:t xml:space="preserve">II  -  as margens superior e esquerda = </w:t>
      </w:r>
      <w:smartTag w:uri="urn:schemas-microsoft-com:office:smarttags" w:element="metricconverter">
        <w:smartTagPr>
          <w:attr w:name="ProductID" w:val="3 cm"/>
        </w:smartTagPr>
        <w:r w:rsidRPr="00754C3A">
          <w:rPr>
            <w:rFonts w:ascii="Arial" w:hAnsi="Arial" w:cs="Arial"/>
            <w:color w:val="000000"/>
            <w:sz w:val="24"/>
            <w:szCs w:val="24"/>
          </w:rPr>
          <w:t>3 cm</w:t>
        </w:r>
      </w:smartTag>
      <w:r w:rsidRPr="00754C3A">
        <w:rPr>
          <w:rFonts w:ascii="Arial" w:hAnsi="Arial" w:cs="Arial"/>
          <w:color w:val="000000"/>
          <w:sz w:val="24"/>
          <w:szCs w:val="24"/>
        </w:rPr>
        <w:t xml:space="preserve">, margens inferior e direita = </w:t>
      </w:r>
      <w:smartTag w:uri="urn:schemas-microsoft-com:office:smarttags" w:element="metricconverter">
        <w:smartTagPr>
          <w:attr w:name="ProductID" w:val="2 cm"/>
        </w:smartTagPr>
        <w:r w:rsidRPr="00754C3A">
          <w:rPr>
            <w:rFonts w:ascii="Arial" w:hAnsi="Arial" w:cs="Arial"/>
            <w:color w:val="000000"/>
            <w:sz w:val="24"/>
            <w:szCs w:val="24"/>
          </w:rPr>
          <w:t>2 cm</w:t>
        </w:r>
      </w:smartTag>
      <w:r w:rsidRPr="00754C3A">
        <w:rPr>
          <w:rFonts w:ascii="Arial" w:hAnsi="Arial" w:cs="Arial"/>
          <w:color w:val="000000"/>
          <w:sz w:val="24"/>
          <w:szCs w:val="24"/>
        </w:rPr>
        <w:t>;</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III – encadernada em espiral;</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CAPÍTULO V</w:t>
      </w: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DA BANCA EXAMINADORA</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21º O </w:t>
      </w:r>
      <w:r w:rsidRPr="00754C3A">
        <w:rPr>
          <w:rFonts w:ascii="Arial" w:hAnsi="Arial" w:cs="Arial"/>
          <w:b/>
          <w:color w:val="000000"/>
          <w:sz w:val="24"/>
          <w:szCs w:val="24"/>
        </w:rPr>
        <w:t xml:space="preserve">Trabalho de Conclusão de Curso </w:t>
      </w:r>
      <w:r w:rsidRPr="00754C3A">
        <w:rPr>
          <w:rFonts w:ascii="Arial" w:hAnsi="Arial" w:cs="Arial"/>
          <w:color w:val="000000"/>
          <w:sz w:val="24"/>
          <w:szCs w:val="24"/>
        </w:rPr>
        <w:t>é defendido pelo aluno perante banca examinadora composta pelo professor orientador, que a preside, e por outros dois membros, designados pelo Coordenador da disciplina.</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Parágrafo único. No caso de apresentação do artigo, se ele já tem o aceite de uma revista </w:t>
      </w:r>
      <w:smartTag w:uri="urn:schemas-microsoft-com:office:smarttags" w:element="PersonName">
        <w:smartTagPr>
          <w:attr w:name="ProductID" w:val="em n￭vel A"/>
        </w:smartTagPr>
        <w:r w:rsidRPr="00754C3A">
          <w:rPr>
            <w:rFonts w:ascii="Arial" w:hAnsi="Arial" w:cs="Arial"/>
            <w:color w:val="000000"/>
            <w:sz w:val="24"/>
            <w:szCs w:val="24"/>
          </w:rPr>
          <w:t>em nível A</w:t>
        </w:r>
      </w:smartTag>
      <w:r w:rsidRPr="00754C3A">
        <w:rPr>
          <w:rFonts w:ascii="Arial" w:hAnsi="Arial" w:cs="Arial"/>
          <w:color w:val="000000"/>
          <w:sz w:val="24"/>
          <w:szCs w:val="24"/>
        </w:rPr>
        <w:t xml:space="preserve"> ou B (seguindo a classificação do CNPq) o aluno será aprovado com nota máxima (dez) e precisará apenas apresentar em público o seu </w:t>
      </w:r>
      <w:r w:rsidRPr="00754C3A">
        <w:rPr>
          <w:rFonts w:ascii="Arial" w:hAnsi="Arial" w:cs="Arial"/>
          <w:b/>
          <w:color w:val="000000"/>
          <w:sz w:val="24"/>
          <w:szCs w:val="24"/>
        </w:rPr>
        <w:t>TCC</w:t>
      </w:r>
      <w:r w:rsidRPr="00754C3A">
        <w:rPr>
          <w:rFonts w:ascii="Arial" w:hAnsi="Arial" w:cs="Arial"/>
          <w:color w:val="000000"/>
          <w:sz w:val="24"/>
          <w:szCs w:val="24"/>
        </w:rPr>
        <w:t>, onde será levado em consideração o que está escrito no Art. 29º do CAPÍTULO VI com relação à exposição do trabalho.</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22º Todos os </w:t>
      </w:r>
      <w:r w:rsidRPr="00754C3A">
        <w:rPr>
          <w:rFonts w:ascii="Arial" w:hAnsi="Arial" w:cs="Arial"/>
          <w:b/>
          <w:color w:val="000000"/>
          <w:sz w:val="24"/>
          <w:szCs w:val="24"/>
        </w:rPr>
        <w:t>professores</w:t>
      </w:r>
      <w:r w:rsidRPr="00754C3A">
        <w:rPr>
          <w:rFonts w:ascii="Arial" w:hAnsi="Arial" w:cs="Arial"/>
          <w:color w:val="000000"/>
          <w:sz w:val="24"/>
          <w:szCs w:val="24"/>
        </w:rPr>
        <w:t xml:space="preserve"> dos cursos de graduação com título de doutor, mestre podem ser convocados para participar das bancas examinadoras, mediante indicação do Coordenador da Disciplina em comum acordo com o orientador.</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Parágrafo único. Deve, sempre que possível, ser mantida a equidade no número de indicações de cada professor para compor as bancas examinadoras, procurando ainda evitar-se a designação de qualquer docente para um número superior a quatro comissões examinadoras por semestre.</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CAPÍTULO VI</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b/>
          <w:color w:val="000000"/>
          <w:sz w:val="24"/>
          <w:szCs w:val="24"/>
        </w:rPr>
        <w:t>DA DEFESA DO TRABALHO DE CONCLUSÃO DE CURSO</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23º As sessões de defesa do </w:t>
      </w:r>
      <w:r w:rsidRPr="00754C3A">
        <w:rPr>
          <w:rFonts w:ascii="Arial" w:hAnsi="Arial" w:cs="Arial"/>
          <w:b/>
          <w:color w:val="000000"/>
          <w:sz w:val="24"/>
          <w:szCs w:val="24"/>
        </w:rPr>
        <w:t>TCC</w:t>
      </w:r>
      <w:r w:rsidRPr="00754C3A">
        <w:rPr>
          <w:rFonts w:ascii="Arial" w:hAnsi="Arial" w:cs="Arial"/>
          <w:color w:val="000000"/>
          <w:sz w:val="24"/>
          <w:szCs w:val="24"/>
        </w:rPr>
        <w:t xml:space="preserve"> serão públicas.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Parágrafo único. Não serão permitidos aos membros das bancas examinadoras tornarem públicos os conteúdos do </w:t>
      </w:r>
      <w:r w:rsidRPr="00754C3A">
        <w:rPr>
          <w:rFonts w:ascii="Arial" w:hAnsi="Arial" w:cs="Arial"/>
          <w:b/>
          <w:color w:val="000000"/>
          <w:sz w:val="24"/>
          <w:szCs w:val="24"/>
        </w:rPr>
        <w:t>TCC,</w:t>
      </w:r>
      <w:r w:rsidRPr="00754C3A">
        <w:rPr>
          <w:rFonts w:ascii="Arial" w:hAnsi="Arial" w:cs="Arial"/>
          <w:color w:val="000000"/>
          <w:sz w:val="24"/>
          <w:szCs w:val="24"/>
        </w:rPr>
        <w:t xml:space="preserve"> antes de suas defesas.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lastRenderedPageBreak/>
        <w:t xml:space="preserve">Art. 24º O Coordenador da Disciplina deve elaborar um calendário semestral, fixando prazos para a entrega dos </w:t>
      </w:r>
      <w:r w:rsidRPr="00754C3A">
        <w:rPr>
          <w:rFonts w:ascii="Arial" w:hAnsi="Arial" w:cs="Arial"/>
          <w:b/>
          <w:color w:val="000000"/>
          <w:sz w:val="24"/>
          <w:szCs w:val="24"/>
        </w:rPr>
        <w:t>TCC</w:t>
      </w:r>
      <w:r w:rsidRPr="00754C3A">
        <w:rPr>
          <w:rFonts w:ascii="Arial" w:hAnsi="Arial" w:cs="Arial"/>
          <w:color w:val="000000"/>
          <w:sz w:val="24"/>
          <w:szCs w:val="24"/>
        </w:rPr>
        <w:t xml:space="preserve"> finais, designação das bancas examinadoras e realização das defesas.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25º Ao término da data limite para entrega das cópias dos </w:t>
      </w:r>
      <w:r w:rsidRPr="00754C3A">
        <w:rPr>
          <w:rFonts w:ascii="Arial" w:hAnsi="Arial" w:cs="Arial"/>
          <w:b/>
          <w:color w:val="000000"/>
          <w:sz w:val="24"/>
          <w:szCs w:val="24"/>
        </w:rPr>
        <w:t>TCC</w:t>
      </w:r>
      <w:r w:rsidRPr="00754C3A">
        <w:rPr>
          <w:rFonts w:ascii="Arial" w:hAnsi="Arial" w:cs="Arial"/>
          <w:color w:val="000000"/>
          <w:sz w:val="24"/>
          <w:szCs w:val="24"/>
        </w:rPr>
        <w:t>, o Coordenador da Disciplina divulgará a composição das bancas examinadoras, os horários e as salas destinados às suas defesas.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26º Os membros das bancas examinadoras têm o prazo de 5 dias, a contar da data do recebimento dos trabalhos, para procederam à leitura da versão preliminar dos </w:t>
      </w:r>
      <w:r w:rsidRPr="00754C3A">
        <w:rPr>
          <w:rFonts w:ascii="Arial" w:hAnsi="Arial" w:cs="Arial"/>
          <w:b/>
          <w:color w:val="000000"/>
          <w:sz w:val="24"/>
          <w:szCs w:val="24"/>
        </w:rPr>
        <w:t>TCC</w:t>
      </w:r>
      <w:r w:rsidRPr="00754C3A">
        <w:rPr>
          <w:rFonts w:ascii="Arial" w:hAnsi="Arial" w:cs="Arial"/>
          <w:color w:val="000000"/>
          <w:sz w:val="24"/>
          <w:szCs w:val="24"/>
        </w:rPr>
        <w:t xml:space="preserve"> e devolução para os alunos realizarem as devidas correções.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27º Após recebimento da versão preliminar, os alunos dispõem de 5 dias para devolverem aos membros da banca a versão final e a corrigida.</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28º Na defesa, o aluno tem até quarenta minutos para apresentar seu trabalho e a banca examinadora até vinte minutos para fazer sua argüição, dispondo ainda o discente de outros cinco minutos para responder aos examinadores.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29º A atribuição das notas dá-se após o encerramento da etapa de argüição, obedecendo ao sistema de notas individuais por examinador, levando em consideração o texto escrito, a sua exposição oral e a defesa na argüição pela banca examinadora, com nota mínima para aprovação igual a 7.</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1º Utiliza-se, para a atribuição de notas, fichas de avaliação individuais, onde o professor disponibiliza sua nota.</w:t>
      </w: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2º A nota final do aluno é o resultado da média aritmética das notas atribuídas pelos membros da banca examinadora.</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30º A banca examinadora, por maioria, após a defesa oral, pode sugerir ao aluno que reformule aspectos do seu </w:t>
      </w:r>
      <w:r w:rsidRPr="00754C3A">
        <w:rPr>
          <w:rFonts w:ascii="Arial" w:hAnsi="Arial" w:cs="Arial"/>
          <w:b/>
          <w:color w:val="000000"/>
          <w:sz w:val="24"/>
          <w:szCs w:val="24"/>
        </w:rPr>
        <w:t>TCC</w:t>
      </w:r>
      <w:r w:rsidRPr="00754C3A">
        <w:rPr>
          <w:rFonts w:ascii="Arial" w:hAnsi="Arial" w:cs="Arial"/>
          <w:color w:val="000000"/>
          <w:sz w:val="24"/>
          <w:szCs w:val="24"/>
        </w:rPr>
        <w:t>.</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Parágrafo único. Quando sugerida a reformulação de aspectos fundamentais do </w:t>
      </w:r>
      <w:r w:rsidRPr="00754C3A">
        <w:rPr>
          <w:rFonts w:ascii="Arial" w:hAnsi="Arial" w:cs="Arial"/>
          <w:b/>
          <w:color w:val="000000"/>
          <w:sz w:val="24"/>
          <w:szCs w:val="24"/>
        </w:rPr>
        <w:t>TCC</w:t>
      </w:r>
      <w:r w:rsidRPr="00754C3A">
        <w:rPr>
          <w:rFonts w:ascii="Arial" w:hAnsi="Arial" w:cs="Arial"/>
          <w:color w:val="000000"/>
          <w:sz w:val="24"/>
          <w:szCs w:val="24"/>
        </w:rPr>
        <w:t xml:space="preserve"> os alunos dispõem de no máximo três dias para apresentar as alterações sugeridas.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31º Os alunos que não entregarem o </w:t>
      </w:r>
      <w:r w:rsidRPr="00754C3A">
        <w:rPr>
          <w:rFonts w:ascii="Arial" w:hAnsi="Arial" w:cs="Arial"/>
          <w:b/>
          <w:color w:val="000000"/>
          <w:sz w:val="24"/>
          <w:szCs w:val="24"/>
        </w:rPr>
        <w:t>TCC</w:t>
      </w:r>
      <w:r w:rsidRPr="00754C3A">
        <w:rPr>
          <w:rFonts w:ascii="Arial" w:hAnsi="Arial" w:cs="Arial"/>
          <w:color w:val="000000"/>
          <w:sz w:val="24"/>
          <w:szCs w:val="24"/>
        </w:rPr>
        <w:t>, ou que não se apresentarem para a sua defesa oral, sem motivo justificado, na forma da legislação em vigor, estará automaticamente reprovado na disciplina.</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CAPÍTULO VII</w:t>
      </w: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DA ENTREGA DA VERSÃO DEFINITIVA DO TRABALHO DE CONCLUSÃO DE CURSO</w:t>
      </w:r>
    </w:p>
    <w:p w:rsidR="00467F6C" w:rsidRPr="00754C3A" w:rsidRDefault="00467F6C" w:rsidP="00467F6C">
      <w:pPr>
        <w:spacing w:line="360" w:lineRule="auto"/>
        <w:jc w:val="both"/>
        <w:outlineLvl w:val="1"/>
        <w:rPr>
          <w:rFonts w:ascii="Arial" w:hAnsi="Arial" w:cs="Arial"/>
          <w:b/>
          <w:color w:val="000000"/>
          <w:sz w:val="24"/>
          <w:szCs w:val="24"/>
        </w:rPr>
      </w:pPr>
    </w:p>
    <w:p w:rsidR="00467F6C"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32 º A versão definitiva do </w:t>
      </w:r>
      <w:r w:rsidRPr="00754C3A">
        <w:rPr>
          <w:rFonts w:ascii="Arial" w:hAnsi="Arial" w:cs="Arial"/>
          <w:b/>
          <w:color w:val="000000"/>
          <w:sz w:val="24"/>
          <w:szCs w:val="24"/>
        </w:rPr>
        <w:t>TCC</w:t>
      </w:r>
      <w:r w:rsidRPr="00754C3A">
        <w:rPr>
          <w:rFonts w:ascii="Arial" w:hAnsi="Arial" w:cs="Arial"/>
          <w:color w:val="000000"/>
          <w:sz w:val="24"/>
          <w:szCs w:val="24"/>
        </w:rPr>
        <w:t xml:space="preserve"> deve ser encaminhada ao Coordenador da Disciplina, em três exemplares impressos e uma versão eletrônica (CD) que, além dos demais requisitos exigidos acima, as versões impressas devem vir encadernadas e na capa deverá conter nome da instituição, centro, departamento, nome dos autores, título (sub-título se houver), local e data</w:t>
      </w:r>
      <w:r>
        <w:rPr>
          <w:rFonts w:ascii="Arial" w:hAnsi="Arial" w:cs="Arial"/>
          <w:color w:val="000000"/>
          <w:sz w:val="24"/>
          <w:szCs w:val="24"/>
        </w:rPr>
        <w:t>.</w:t>
      </w:r>
    </w:p>
    <w:p w:rsidR="00467F6C"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Duas cópias da versão final deverão ser encaminhadas à biblioteca (Setorial e Central) e uma ficará arquivada na coordenação do curso (não será permitido empréstimo, sob hipótese alguma desse exemplar, ficando disponível para reprodução futura, caso haja extraviamento dos exemplares encaminhados à biblioteca).</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33º A entrega da versão definitiva do </w:t>
      </w:r>
      <w:r w:rsidRPr="00754C3A">
        <w:rPr>
          <w:rFonts w:ascii="Arial" w:hAnsi="Arial" w:cs="Arial"/>
          <w:b/>
          <w:color w:val="000000"/>
          <w:sz w:val="24"/>
          <w:szCs w:val="24"/>
        </w:rPr>
        <w:t>TCC</w:t>
      </w:r>
      <w:r w:rsidRPr="00754C3A">
        <w:rPr>
          <w:rFonts w:ascii="Arial" w:hAnsi="Arial" w:cs="Arial"/>
          <w:color w:val="000000"/>
          <w:sz w:val="24"/>
          <w:szCs w:val="24"/>
        </w:rPr>
        <w:t xml:space="preserve"> é requisito para a colação de grau</w:t>
      </w: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CAPÍTULO VIII</w:t>
      </w:r>
    </w:p>
    <w:p w:rsidR="00467F6C" w:rsidRPr="00754C3A" w:rsidRDefault="00467F6C" w:rsidP="00467F6C">
      <w:pPr>
        <w:spacing w:line="360" w:lineRule="auto"/>
        <w:jc w:val="both"/>
        <w:outlineLvl w:val="1"/>
        <w:rPr>
          <w:rFonts w:ascii="Arial" w:hAnsi="Arial" w:cs="Arial"/>
          <w:b/>
          <w:color w:val="000000"/>
          <w:sz w:val="24"/>
          <w:szCs w:val="24"/>
        </w:rPr>
      </w:pPr>
      <w:r w:rsidRPr="00754C3A">
        <w:rPr>
          <w:rFonts w:ascii="Arial" w:hAnsi="Arial" w:cs="Arial"/>
          <w:b/>
          <w:color w:val="000000"/>
          <w:sz w:val="24"/>
          <w:szCs w:val="24"/>
        </w:rPr>
        <w:t>DISPOSIÇÕES GERAIS</w:t>
      </w:r>
    </w:p>
    <w:p w:rsidR="00467F6C" w:rsidRPr="00754C3A" w:rsidRDefault="00467F6C" w:rsidP="00467F6C">
      <w:pPr>
        <w:spacing w:line="360" w:lineRule="auto"/>
        <w:jc w:val="both"/>
        <w:outlineLvl w:val="1"/>
        <w:rPr>
          <w:rFonts w:ascii="Arial" w:hAnsi="Arial" w:cs="Arial"/>
          <w:color w:val="000000"/>
          <w:sz w:val="24"/>
          <w:szCs w:val="24"/>
        </w:rPr>
      </w:pPr>
    </w:p>
    <w:p w:rsidR="00467F6C" w:rsidRPr="00754C3A"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 xml:space="preserve">Art. 34º O presente Regulamento poderá ser alterado por meio do voto da maioria absoluta dos membros do Conselho Departamental do Curso de Licenciatura </w:t>
      </w:r>
      <w:smartTag w:uri="urn:schemas-microsoft-com:office:smarttags" w:element="PersonName">
        <w:smartTagPr>
          <w:attr w:name="ProductID" w:val="漸 捘&quot;"/>
        </w:smartTagPr>
        <w:r w:rsidRPr="00754C3A">
          <w:rPr>
            <w:rFonts w:ascii="Arial" w:hAnsi="Arial" w:cs="Arial"/>
            <w:color w:val="000000"/>
            <w:sz w:val="24"/>
            <w:szCs w:val="24"/>
          </w:rPr>
          <w:t>em Ciências Biológicas.</w:t>
        </w:r>
      </w:smartTag>
    </w:p>
    <w:p w:rsidR="00467F6C" w:rsidRPr="00754C3A" w:rsidRDefault="00467F6C" w:rsidP="00467F6C">
      <w:pPr>
        <w:spacing w:line="360" w:lineRule="auto"/>
        <w:jc w:val="both"/>
        <w:outlineLvl w:val="1"/>
        <w:rPr>
          <w:rFonts w:ascii="Arial" w:hAnsi="Arial" w:cs="Arial"/>
          <w:color w:val="000000"/>
          <w:sz w:val="24"/>
          <w:szCs w:val="24"/>
        </w:rPr>
      </w:pPr>
    </w:p>
    <w:p w:rsidR="00467F6C" w:rsidRDefault="00467F6C" w:rsidP="00467F6C">
      <w:pPr>
        <w:spacing w:line="360" w:lineRule="auto"/>
        <w:jc w:val="both"/>
        <w:outlineLvl w:val="1"/>
        <w:rPr>
          <w:rFonts w:ascii="Arial" w:hAnsi="Arial" w:cs="Arial"/>
          <w:color w:val="000000"/>
          <w:sz w:val="24"/>
          <w:szCs w:val="24"/>
        </w:rPr>
      </w:pPr>
      <w:r w:rsidRPr="00754C3A">
        <w:rPr>
          <w:rFonts w:ascii="Arial" w:hAnsi="Arial" w:cs="Arial"/>
          <w:color w:val="000000"/>
          <w:sz w:val="24"/>
          <w:szCs w:val="24"/>
        </w:rPr>
        <w:t>Art. 35º Compete ao Coordenador da Disciplina dirimir dúvidas referentes à interpretação deste Regulamento, bem como suprir as suas lacunas, expedindo os atos complementares que se fizerem necessários.</w:t>
      </w:r>
    </w:p>
    <w:p w:rsidR="00467F6C" w:rsidRDefault="00467F6C" w:rsidP="00467F6C">
      <w:pPr>
        <w:pStyle w:val="Corpodetexto"/>
        <w:spacing w:line="360" w:lineRule="auto"/>
        <w:ind w:firstLine="708"/>
        <w:jc w:val="both"/>
        <w:rPr>
          <w:rFonts w:ascii="Arial" w:hAnsi="Arial" w:cs="Arial"/>
          <w:color w:val="000000"/>
        </w:rPr>
      </w:pPr>
    </w:p>
    <w:p w:rsidR="006F21B1" w:rsidRDefault="006F21B1" w:rsidP="00467F6C">
      <w:pPr>
        <w:pStyle w:val="Corpodetexto"/>
        <w:spacing w:line="360" w:lineRule="auto"/>
        <w:ind w:firstLine="708"/>
        <w:jc w:val="both"/>
        <w:rPr>
          <w:rFonts w:ascii="Arial" w:hAnsi="Arial" w:cs="Arial"/>
          <w:color w:val="000000"/>
        </w:rPr>
      </w:pPr>
    </w:p>
    <w:p w:rsidR="006F21B1" w:rsidRDefault="00467F6C" w:rsidP="00467F6C">
      <w:pPr>
        <w:pStyle w:val="Corpodetexto"/>
        <w:spacing w:line="360" w:lineRule="auto"/>
        <w:jc w:val="both"/>
        <w:rPr>
          <w:rFonts w:ascii="Arial" w:hAnsi="Arial" w:cs="Arial"/>
          <w:color w:val="000000"/>
        </w:rPr>
      </w:pPr>
      <w:r w:rsidRPr="006A55E1">
        <w:rPr>
          <w:rFonts w:ascii="Arial" w:hAnsi="Arial" w:cs="Arial"/>
          <w:b/>
          <w:color w:val="000000"/>
        </w:rPr>
        <w:lastRenderedPageBreak/>
        <w:t>4.6.</w:t>
      </w:r>
      <w:r>
        <w:rPr>
          <w:rFonts w:ascii="Arial" w:hAnsi="Arial" w:cs="Arial"/>
          <w:b/>
          <w:color w:val="000000"/>
        </w:rPr>
        <w:t>5</w:t>
      </w:r>
      <w:r w:rsidRPr="006A55E1">
        <w:rPr>
          <w:rFonts w:ascii="Arial" w:hAnsi="Arial" w:cs="Arial"/>
          <w:b/>
          <w:color w:val="000000"/>
        </w:rPr>
        <w:t>.3 Atividades complementares</w:t>
      </w:r>
      <w:r w:rsidRPr="00754C3A">
        <w:rPr>
          <w:rFonts w:ascii="Arial" w:hAnsi="Arial" w:cs="Arial"/>
          <w:color w:val="000000"/>
        </w:rPr>
        <w:t xml:space="preserve"> </w:t>
      </w:r>
    </w:p>
    <w:p w:rsidR="00467F6C" w:rsidRPr="00754C3A" w:rsidRDefault="00467F6C" w:rsidP="00467F6C">
      <w:pPr>
        <w:pStyle w:val="Corpodetexto"/>
        <w:spacing w:line="360" w:lineRule="auto"/>
        <w:ind w:firstLine="708"/>
        <w:jc w:val="both"/>
        <w:rPr>
          <w:rFonts w:ascii="Arial" w:hAnsi="Arial" w:cs="Arial"/>
          <w:color w:val="000000"/>
        </w:rPr>
      </w:pPr>
      <w:r w:rsidRPr="00754C3A">
        <w:rPr>
          <w:rFonts w:ascii="Arial" w:hAnsi="Arial" w:cs="Arial"/>
          <w:color w:val="000000"/>
        </w:rPr>
        <w:t xml:space="preserve">As atividades extracurriculares oferecidas aos alunos com vistas a complementar e/ou aperfeiçoar a sua formação são projetos de iniciação científica, monitorias, estágio </w:t>
      </w:r>
      <w:r>
        <w:rPr>
          <w:rFonts w:ascii="Arial" w:hAnsi="Arial" w:cs="Arial"/>
          <w:color w:val="000000"/>
        </w:rPr>
        <w:t>não obrigatório</w:t>
      </w:r>
      <w:r w:rsidRPr="00754C3A">
        <w:rPr>
          <w:rFonts w:ascii="Arial" w:hAnsi="Arial" w:cs="Arial"/>
          <w:color w:val="000000"/>
        </w:rPr>
        <w:t>, atividades de desenvolvimento experimental e as atividades de extensão. Estas são canais de comunicação entre o curso e a sociedade, que através de diferentes métodos e técnicas produz bens culturais que são colocados à disposição, a serviço da comunidade e isso possibilita conteúdos curriculares com a realidade do integrar contexto social organizado.</w:t>
      </w:r>
    </w:p>
    <w:p w:rsidR="00467F6C" w:rsidRPr="00754C3A" w:rsidRDefault="00467F6C" w:rsidP="00467F6C">
      <w:pPr>
        <w:pStyle w:val="Corpodetexto"/>
        <w:spacing w:line="360" w:lineRule="auto"/>
        <w:ind w:firstLine="708"/>
        <w:jc w:val="both"/>
        <w:rPr>
          <w:rFonts w:ascii="Arial" w:hAnsi="Arial" w:cs="Arial"/>
          <w:color w:val="000000"/>
        </w:rPr>
      </w:pPr>
      <w:r w:rsidRPr="00754C3A">
        <w:rPr>
          <w:rFonts w:ascii="Arial" w:hAnsi="Arial" w:cs="Arial"/>
          <w:color w:val="000000"/>
        </w:rPr>
        <w:t>Essas atividades permitem aos alunos troca de experiências, de enriquecimento curricular, implicando</w:t>
      </w:r>
      <w:r>
        <w:rPr>
          <w:rFonts w:ascii="Arial" w:hAnsi="Arial" w:cs="Arial"/>
          <w:color w:val="000000"/>
        </w:rPr>
        <w:t xml:space="preserve"> </w:t>
      </w:r>
      <w:r w:rsidRPr="00754C3A">
        <w:rPr>
          <w:rFonts w:ascii="Arial" w:hAnsi="Arial" w:cs="Arial"/>
          <w:color w:val="000000"/>
        </w:rPr>
        <w:t>referência</w:t>
      </w:r>
      <w:r>
        <w:rPr>
          <w:rFonts w:ascii="Arial" w:hAnsi="Arial" w:cs="Arial"/>
          <w:color w:val="000000"/>
        </w:rPr>
        <w:t xml:space="preserve"> </w:t>
      </w:r>
      <w:r w:rsidRPr="00754C3A">
        <w:rPr>
          <w:rFonts w:ascii="Arial" w:hAnsi="Arial" w:cs="Arial"/>
          <w:color w:val="000000"/>
        </w:rPr>
        <w:t xml:space="preserve">entre </w:t>
      </w:r>
      <w:r>
        <w:rPr>
          <w:rFonts w:ascii="Arial" w:hAnsi="Arial" w:cs="Arial"/>
          <w:color w:val="000000"/>
        </w:rPr>
        <w:t xml:space="preserve">a </w:t>
      </w:r>
      <w:r w:rsidRPr="00754C3A">
        <w:rPr>
          <w:rFonts w:ascii="Arial" w:hAnsi="Arial" w:cs="Arial"/>
          <w:color w:val="000000"/>
        </w:rPr>
        <w:t xml:space="preserve">formação do aluno </w:t>
      </w:r>
      <w:r>
        <w:rPr>
          <w:rFonts w:ascii="Arial" w:hAnsi="Arial" w:cs="Arial"/>
          <w:color w:val="000000"/>
        </w:rPr>
        <w:t xml:space="preserve"> </w:t>
      </w:r>
      <w:r w:rsidRPr="00754C3A">
        <w:rPr>
          <w:rFonts w:ascii="Arial" w:hAnsi="Arial" w:cs="Arial"/>
          <w:color w:val="000000"/>
        </w:rPr>
        <w:t>e os</w:t>
      </w:r>
      <w:r>
        <w:rPr>
          <w:rFonts w:ascii="Arial" w:hAnsi="Arial" w:cs="Arial"/>
          <w:color w:val="000000"/>
        </w:rPr>
        <w:t xml:space="preserve"> </w:t>
      </w:r>
      <w:r w:rsidRPr="00754C3A">
        <w:rPr>
          <w:rFonts w:ascii="Arial" w:hAnsi="Arial" w:cs="Arial"/>
          <w:color w:val="000000"/>
        </w:rPr>
        <w:t>problemas reais que terá de enfrentar no dia-a-dia, para melhorar sua formação profissional além de ser contemplado como carga horária no currículo.</w:t>
      </w:r>
    </w:p>
    <w:p w:rsidR="00467F6C" w:rsidRDefault="00467F6C" w:rsidP="00467F6C">
      <w:pPr>
        <w:pStyle w:val="Corpodetexto"/>
        <w:spacing w:line="360" w:lineRule="auto"/>
        <w:jc w:val="both"/>
        <w:rPr>
          <w:rFonts w:ascii="Arial" w:hAnsi="Arial" w:cs="Arial"/>
        </w:rPr>
      </w:pPr>
      <w:r w:rsidRPr="00754C3A">
        <w:rPr>
          <w:rFonts w:ascii="Arial" w:hAnsi="Arial" w:cs="Arial"/>
          <w:bCs/>
          <w:iCs/>
        </w:rPr>
        <w:tab/>
        <w:t>N</w:t>
      </w:r>
      <w:r w:rsidRPr="00754C3A">
        <w:rPr>
          <w:rFonts w:ascii="Arial" w:hAnsi="Arial" w:cs="Arial"/>
        </w:rPr>
        <w:t>a forma do que dispõe o Inciso V, do Artigo 53 da Lei Nº. 9.394, de 20.12.1996 e a Resolução 150/2006 CEPEX as Atividades Acadêmico-Científico-Culturais (Atividades complementares) de Graduação, a serem desenvolvidas durante o período de atual formação, constituem um conjunto de estratégias pedagógico-didáticas que permitem, no âmbito do currículo, a articulação entre teoria e prática. Além disso, complementa os saberes e habilidades necessárias à formação do futuro profissional licenciado em ciências biológicas.</w:t>
      </w:r>
    </w:p>
    <w:p w:rsidR="00467F6C" w:rsidRPr="00523598" w:rsidRDefault="00467F6C" w:rsidP="00467F6C">
      <w:pPr>
        <w:pStyle w:val="Corpodetexto"/>
        <w:spacing w:line="360" w:lineRule="auto"/>
        <w:jc w:val="both"/>
        <w:rPr>
          <w:rFonts w:ascii="Arial" w:hAnsi="Arial" w:cs="Arial"/>
        </w:rPr>
      </w:pPr>
    </w:p>
    <w:p w:rsidR="00467F6C" w:rsidRDefault="00467F6C" w:rsidP="00467F6C">
      <w:pPr>
        <w:ind w:right="-496"/>
        <w:rPr>
          <w:rFonts w:ascii="Arial" w:hAnsi="Arial" w:cs="Arial"/>
          <w:b/>
        </w:rPr>
      </w:pPr>
      <w:r>
        <w:rPr>
          <w:rFonts w:ascii="Arial" w:hAnsi="Arial" w:cs="Arial"/>
          <w:b/>
        </w:rPr>
        <w:t>Tabela1. Atividades consideradas complementares e Carga horária</w:t>
      </w:r>
    </w:p>
    <w:p w:rsidR="00467F6C" w:rsidRDefault="00467F6C" w:rsidP="00467F6C">
      <w:pPr>
        <w:ind w:right="-496"/>
        <w:rPr>
          <w:rFonts w:ascii="Arial" w:hAnsi="Arial" w:cs="Arial"/>
          <w:b/>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36"/>
        <w:gridCol w:w="4444"/>
        <w:gridCol w:w="41"/>
        <w:gridCol w:w="127"/>
        <w:gridCol w:w="1148"/>
        <w:gridCol w:w="236"/>
        <w:gridCol w:w="1384"/>
      </w:tblGrid>
      <w:tr w:rsidR="00467F6C" w:rsidRPr="001D78FF" w:rsidTr="0094272D">
        <w:trPr>
          <w:trHeight w:val="555"/>
        </w:trPr>
        <w:tc>
          <w:tcPr>
            <w:tcW w:w="6629" w:type="dxa"/>
            <w:gridSpan w:val="4"/>
            <w:shd w:val="clear" w:color="auto" w:fill="auto"/>
          </w:tcPr>
          <w:p w:rsidR="00467F6C" w:rsidRPr="001D78FF" w:rsidRDefault="00467F6C" w:rsidP="0094272D">
            <w:pPr>
              <w:ind w:left="360" w:hanging="360"/>
              <w:jc w:val="both"/>
              <w:rPr>
                <w:rFonts w:ascii="Arial" w:hAnsi="Arial" w:cs="Arial"/>
                <w:highlight w:val="lightGray"/>
              </w:rPr>
            </w:pPr>
            <w:r>
              <w:rPr>
                <w:rFonts w:ascii="Arial" w:hAnsi="Arial" w:cs="Arial"/>
                <w:b/>
                <w:highlight w:val="lightGray"/>
              </w:rPr>
              <w:t>I. ATIVIDADES DE INICIAÇÃO À DOCÊNCIA E PESQUISA</w:t>
            </w:r>
            <w:r w:rsidRPr="001D78FF">
              <w:rPr>
                <w:rFonts w:ascii="Arial" w:hAnsi="Arial" w:cs="Arial"/>
                <w:b/>
                <w:highlight w:val="lightGray"/>
              </w:rPr>
              <w:t xml:space="preserve">: </w:t>
            </w:r>
            <w:r w:rsidRPr="001D78FF">
              <w:rPr>
                <w:rFonts w:ascii="Arial" w:hAnsi="Arial" w:cs="Arial"/>
                <w:highlight w:val="lightGray"/>
              </w:rPr>
              <w:t>ATÉ 60 (SESSENTA) HOR</w:t>
            </w:r>
            <w:r>
              <w:rPr>
                <w:rFonts w:ascii="Arial" w:hAnsi="Arial" w:cs="Arial"/>
                <w:highlight w:val="lightGray"/>
              </w:rPr>
              <w:t>AS PARA CADA ATIVIDADE</w:t>
            </w:r>
          </w:p>
        </w:tc>
        <w:tc>
          <w:tcPr>
            <w:tcW w:w="2895" w:type="dxa"/>
            <w:gridSpan w:val="4"/>
            <w:shd w:val="clear" w:color="auto" w:fill="auto"/>
          </w:tcPr>
          <w:p w:rsidR="00467F6C" w:rsidRPr="001D78FF" w:rsidRDefault="00467F6C" w:rsidP="0094272D">
            <w:pPr>
              <w:shd w:val="clear" w:color="auto" w:fill="F3F3F3"/>
              <w:tabs>
                <w:tab w:val="left" w:pos="2280"/>
                <w:tab w:val="center" w:pos="4373"/>
              </w:tabs>
              <w:snapToGrid w:val="0"/>
              <w:jc w:val="center"/>
              <w:rPr>
                <w:rFonts w:ascii="Arial" w:hAnsi="Arial" w:cs="Arial"/>
                <w:b/>
              </w:rPr>
            </w:pPr>
            <w:r w:rsidRPr="001D78FF">
              <w:rPr>
                <w:rFonts w:ascii="Arial" w:hAnsi="Arial" w:cs="Arial"/>
                <w:b/>
                <w:highlight w:val="lightGray"/>
              </w:rPr>
              <w:t>CARGA HORÁRIA</w:t>
            </w:r>
          </w:p>
        </w:tc>
      </w:tr>
      <w:tr w:rsidR="00467F6C" w:rsidRPr="001D78FF" w:rsidTr="0094272D">
        <w:tc>
          <w:tcPr>
            <w:tcW w:w="1908" w:type="dxa"/>
            <w:shd w:val="clear" w:color="auto" w:fill="auto"/>
          </w:tcPr>
          <w:p w:rsidR="00467F6C" w:rsidRPr="001D78FF" w:rsidRDefault="00467F6C" w:rsidP="0094272D">
            <w:pPr>
              <w:snapToGrid w:val="0"/>
              <w:rPr>
                <w:rFonts w:ascii="Arial" w:hAnsi="Arial" w:cs="Arial"/>
              </w:rPr>
            </w:pPr>
            <w:r w:rsidRPr="001D78FF">
              <w:rPr>
                <w:rFonts w:ascii="Arial" w:hAnsi="Arial" w:cs="Arial"/>
              </w:rPr>
              <w:t>1 Ensino</w:t>
            </w:r>
          </w:p>
        </w:tc>
        <w:tc>
          <w:tcPr>
            <w:tcW w:w="4680" w:type="dxa"/>
            <w:gridSpan w:val="2"/>
            <w:shd w:val="clear" w:color="auto" w:fill="auto"/>
          </w:tcPr>
          <w:p w:rsidR="00467F6C" w:rsidRPr="001D78FF" w:rsidRDefault="00467F6C" w:rsidP="0094272D">
            <w:pPr>
              <w:jc w:val="both"/>
              <w:rPr>
                <w:rFonts w:ascii="Arial" w:hAnsi="Arial" w:cs="Arial"/>
              </w:rPr>
            </w:pPr>
            <w:r w:rsidRPr="001D78FF">
              <w:rPr>
                <w:rFonts w:ascii="Arial" w:hAnsi="Arial" w:cs="Arial"/>
              </w:rPr>
              <w:t>Exercício de monitoria por período letivo; participação em projetos institucionais PIBID, PET</w:t>
            </w:r>
          </w:p>
        </w:tc>
        <w:tc>
          <w:tcPr>
            <w:tcW w:w="1316" w:type="dxa"/>
            <w:gridSpan w:val="3"/>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620"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60 horas</w:t>
            </w:r>
          </w:p>
        </w:tc>
      </w:tr>
      <w:tr w:rsidR="00467F6C" w:rsidRPr="001D78FF" w:rsidTr="0094272D">
        <w:tc>
          <w:tcPr>
            <w:tcW w:w="1908" w:type="dxa"/>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2 Iniciação a pesquisa</w:t>
            </w:r>
          </w:p>
        </w:tc>
        <w:tc>
          <w:tcPr>
            <w:tcW w:w="4680" w:type="dxa"/>
            <w:gridSpan w:val="2"/>
            <w:shd w:val="clear" w:color="auto" w:fill="auto"/>
          </w:tcPr>
          <w:p w:rsidR="00467F6C" w:rsidRPr="001D78FF" w:rsidRDefault="00467F6C" w:rsidP="0094272D">
            <w:pPr>
              <w:jc w:val="both"/>
              <w:rPr>
                <w:rFonts w:ascii="Arial" w:hAnsi="Arial" w:cs="Arial"/>
              </w:rPr>
            </w:pPr>
            <w:r w:rsidRPr="001D78FF">
              <w:rPr>
                <w:rFonts w:ascii="Arial" w:hAnsi="Arial" w:cs="Arial"/>
              </w:rPr>
              <w:t>Participação em projetos de pesquisa, projetos institucionais PIBIT, PIBIC</w:t>
            </w:r>
          </w:p>
        </w:tc>
        <w:tc>
          <w:tcPr>
            <w:tcW w:w="1316" w:type="dxa"/>
            <w:gridSpan w:val="3"/>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620"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60 horas</w:t>
            </w:r>
          </w:p>
        </w:tc>
      </w:tr>
      <w:tr w:rsidR="00467F6C" w:rsidRPr="001D78FF" w:rsidTr="0094272D">
        <w:tc>
          <w:tcPr>
            <w:tcW w:w="1908" w:type="dxa"/>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3 Grupo de pesquisa</w:t>
            </w:r>
          </w:p>
        </w:tc>
        <w:tc>
          <w:tcPr>
            <w:tcW w:w="4680" w:type="dxa"/>
            <w:gridSpan w:val="2"/>
            <w:shd w:val="clear" w:color="auto" w:fill="auto"/>
          </w:tcPr>
          <w:p w:rsidR="00467F6C" w:rsidRPr="001D78FF" w:rsidRDefault="00467F6C" w:rsidP="0094272D">
            <w:pPr>
              <w:jc w:val="both"/>
              <w:rPr>
                <w:rFonts w:ascii="Arial" w:hAnsi="Arial" w:cs="Arial"/>
              </w:rPr>
            </w:pPr>
            <w:r w:rsidRPr="001D78FF">
              <w:rPr>
                <w:rFonts w:ascii="Arial" w:hAnsi="Arial" w:cs="Arial"/>
              </w:rPr>
              <w:t>Participação anual em grupos de pesquisa sob a supervisão de professores e/ou alunos de mestrado ou doutorado da UFPI</w:t>
            </w:r>
          </w:p>
        </w:tc>
        <w:tc>
          <w:tcPr>
            <w:tcW w:w="1316" w:type="dxa"/>
            <w:gridSpan w:val="3"/>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620"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60 horas</w:t>
            </w:r>
          </w:p>
        </w:tc>
      </w:tr>
      <w:tr w:rsidR="00467F6C" w:rsidRPr="001D78FF" w:rsidTr="0094272D">
        <w:tc>
          <w:tcPr>
            <w:tcW w:w="7904" w:type="dxa"/>
            <w:gridSpan w:val="6"/>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620" w:type="dxa"/>
            <w:gridSpan w:val="2"/>
            <w:shd w:val="clear" w:color="auto" w:fill="auto"/>
          </w:tcPr>
          <w:p w:rsidR="00467F6C" w:rsidRPr="001D78FF" w:rsidRDefault="00515A7E" w:rsidP="0094272D">
            <w:pPr>
              <w:jc w:val="center"/>
              <w:rPr>
                <w:rFonts w:ascii="Arial" w:hAnsi="Arial" w:cs="Arial"/>
                <w:b/>
              </w:rPr>
            </w:pPr>
            <w:r>
              <w:rPr>
                <w:rFonts w:ascii="Arial" w:hAnsi="Arial" w:cs="Arial"/>
                <w:b/>
              </w:rPr>
              <w:t>60</w:t>
            </w:r>
            <w:r w:rsidR="00467F6C" w:rsidRPr="00515A7E">
              <w:rPr>
                <w:rFonts w:ascii="Arial" w:hAnsi="Arial" w:cs="Arial"/>
                <w:b/>
              </w:rPr>
              <w:t xml:space="preserve"> horas</w:t>
            </w:r>
          </w:p>
        </w:tc>
      </w:tr>
      <w:tr w:rsidR="00467F6C" w:rsidRPr="001D78FF" w:rsidTr="0094272D">
        <w:tc>
          <w:tcPr>
            <w:tcW w:w="9524" w:type="dxa"/>
            <w:gridSpan w:val="8"/>
            <w:shd w:val="clear" w:color="auto" w:fill="auto"/>
          </w:tcPr>
          <w:p w:rsidR="00467F6C" w:rsidRPr="001D78FF" w:rsidRDefault="00467F6C" w:rsidP="0094272D">
            <w:pPr>
              <w:snapToGrid w:val="0"/>
              <w:rPr>
                <w:rFonts w:ascii="Arial" w:hAnsi="Arial" w:cs="Arial"/>
              </w:rPr>
            </w:pPr>
            <w:r w:rsidRPr="001D78FF">
              <w:rPr>
                <w:rFonts w:ascii="Arial" w:hAnsi="Arial" w:cs="Arial"/>
                <w:b/>
                <w:bCs/>
              </w:rPr>
              <w:t>Certificação</w:t>
            </w:r>
            <w:r w:rsidRPr="001D78FF">
              <w:rPr>
                <w:rFonts w:ascii="Arial" w:hAnsi="Arial" w:cs="Arial"/>
              </w:rPr>
              <w:t>: Relatório do professor orientador e declaração do órgão/unidade competente.</w:t>
            </w:r>
          </w:p>
        </w:tc>
      </w:tr>
      <w:tr w:rsidR="00467F6C" w:rsidRPr="001D78FF" w:rsidTr="0094272D">
        <w:trPr>
          <w:trHeight w:val="555"/>
        </w:trPr>
        <w:tc>
          <w:tcPr>
            <w:tcW w:w="6629" w:type="dxa"/>
            <w:gridSpan w:val="4"/>
            <w:vMerge w:val="restart"/>
            <w:shd w:val="clear" w:color="auto" w:fill="auto"/>
          </w:tcPr>
          <w:p w:rsidR="00467F6C" w:rsidRPr="001D78FF" w:rsidRDefault="00467F6C" w:rsidP="0094272D">
            <w:pPr>
              <w:ind w:left="360" w:hanging="360"/>
              <w:jc w:val="both"/>
              <w:rPr>
                <w:rFonts w:ascii="Arial" w:hAnsi="Arial" w:cs="Arial"/>
                <w:highlight w:val="lightGray"/>
              </w:rPr>
            </w:pPr>
            <w:r w:rsidRPr="001D78FF">
              <w:rPr>
                <w:rFonts w:ascii="Arial" w:hAnsi="Arial" w:cs="Arial"/>
                <w:b/>
                <w:highlight w:val="lightGray"/>
              </w:rPr>
              <w:t xml:space="preserve">II. ATIVIDADES DE PARTICIPAÇÃO, APRESENTAÇÃO E/OU ORGANIZAÇÃO DE EVENTOS GERAIS: </w:t>
            </w:r>
            <w:r w:rsidRPr="001D78FF">
              <w:rPr>
                <w:rFonts w:ascii="Arial" w:hAnsi="Arial" w:cs="Arial"/>
                <w:highlight w:val="lightGray"/>
              </w:rPr>
              <w:t>ATÉ 60 (SESSENTA) HORAS PARA O CONJUNTO DE ATIVIDADES</w:t>
            </w:r>
          </w:p>
        </w:tc>
        <w:tc>
          <w:tcPr>
            <w:tcW w:w="2895" w:type="dxa"/>
            <w:gridSpan w:val="4"/>
            <w:shd w:val="clear" w:color="auto" w:fill="auto"/>
          </w:tcPr>
          <w:p w:rsidR="00467F6C" w:rsidRPr="001D78FF" w:rsidRDefault="00467F6C" w:rsidP="0094272D">
            <w:pPr>
              <w:shd w:val="clear" w:color="auto" w:fill="F3F3F3"/>
              <w:tabs>
                <w:tab w:val="left" w:pos="2280"/>
                <w:tab w:val="center" w:pos="4373"/>
              </w:tabs>
              <w:snapToGrid w:val="0"/>
              <w:jc w:val="center"/>
              <w:rPr>
                <w:rFonts w:ascii="Arial" w:hAnsi="Arial" w:cs="Arial"/>
                <w:b/>
              </w:rPr>
            </w:pPr>
            <w:r w:rsidRPr="001D78FF">
              <w:rPr>
                <w:rFonts w:ascii="Arial" w:hAnsi="Arial" w:cs="Arial"/>
                <w:b/>
                <w:highlight w:val="lightGray"/>
              </w:rPr>
              <w:t>CARGA HORÁRIA</w:t>
            </w:r>
          </w:p>
        </w:tc>
      </w:tr>
      <w:tr w:rsidR="00467F6C" w:rsidRPr="001D78FF" w:rsidTr="0094272D">
        <w:trPr>
          <w:trHeight w:val="229"/>
        </w:trPr>
        <w:tc>
          <w:tcPr>
            <w:tcW w:w="6629" w:type="dxa"/>
            <w:gridSpan w:val="4"/>
            <w:vMerge/>
            <w:shd w:val="clear" w:color="auto" w:fill="auto"/>
          </w:tcPr>
          <w:p w:rsidR="00467F6C" w:rsidRPr="001D78FF" w:rsidRDefault="00467F6C" w:rsidP="0094272D">
            <w:pPr>
              <w:tabs>
                <w:tab w:val="left" w:pos="360"/>
              </w:tabs>
              <w:ind w:left="360" w:hanging="360"/>
              <w:jc w:val="both"/>
              <w:rPr>
                <w:rFonts w:ascii="Arial" w:hAnsi="Arial" w:cs="Arial"/>
              </w:rPr>
            </w:pPr>
          </w:p>
        </w:tc>
        <w:tc>
          <w:tcPr>
            <w:tcW w:w="1275"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Mínima</w:t>
            </w:r>
          </w:p>
        </w:tc>
        <w:tc>
          <w:tcPr>
            <w:tcW w:w="1620"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Máxima</w:t>
            </w:r>
          </w:p>
        </w:tc>
      </w:tr>
      <w:tr w:rsidR="00467F6C" w:rsidRPr="001D78FF" w:rsidTr="0094272D">
        <w:tc>
          <w:tcPr>
            <w:tcW w:w="1908" w:type="dxa"/>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1 Apresentação de trabalhos em eventos técnico-científicos.</w:t>
            </w:r>
          </w:p>
        </w:tc>
        <w:tc>
          <w:tcPr>
            <w:tcW w:w="4721" w:type="dxa"/>
            <w:gridSpan w:val="3"/>
            <w:shd w:val="clear" w:color="auto" w:fill="auto"/>
          </w:tcPr>
          <w:p w:rsidR="00467F6C" w:rsidRPr="001D78FF" w:rsidRDefault="00467F6C" w:rsidP="0094272D">
            <w:pPr>
              <w:jc w:val="both"/>
              <w:rPr>
                <w:rFonts w:ascii="Arial" w:hAnsi="Arial" w:cs="Arial"/>
              </w:rPr>
            </w:pPr>
            <w:r w:rsidRPr="001D78FF">
              <w:rPr>
                <w:rFonts w:ascii="Arial" w:hAnsi="Arial" w:cs="Arial"/>
              </w:rPr>
              <w:t>Apresentação de trabalhos em congressos, seminários, conferências, simpósios, palestras, fóruns e semanas acadêmicas.</w:t>
            </w:r>
          </w:p>
        </w:tc>
        <w:tc>
          <w:tcPr>
            <w:tcW w:w="1275"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620"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60 horas</w:t>
            </w:r>
          </w:p>
        </w:tc>
      </w:tr>
      <w:tr w:rsidR="00467F6C" w:rsidRPr="001D78FF" w:rsidTr="0094272D">
        <w:tc>
          <w:tcPr>
            <w:tcW w:w="1908" w:type="dxa"/>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 xml:space="preserve">2 Organização de </w:t>
            </w:r>
            <w:r w:rsidRPr="001D78FF">
              <w:rPr>
                <w:rFonts w:ascii="Arial" w:hAnsi="Arial" w:cs="Arial"/>
              </w:rPr>
              <w:lastRenderedPageBreak/>
              <w:t>eventos técnico-científicos.</w:t>
            </w:r>
          </w:p>
        </w:tc>
        <w:tc>
          <w:tcPr>
            <w:tcW w:w="4721" w:type="dxa"/>
            <w:gridSpan w:val="3"/>
            <w:shd w:val="clear" w:color="auto" w:fill="auto"/>
          </w:tcPr>
          <w:p w:rsidR="00467F6C" w:rsidRPr="001D78FF" w:rsidRDefault="00467F6C" w:rsidP="0094272D">
            <w:pPr>
              <w:jc w:val="both"/>
              <w:rPr>
                <w:rFonts w:ascii="Arial" w:hAnsi="Arial" w:cs="Arial"/>
              </w:rPr>
            </w:pPr>
            <w:r w:rsidRPr="001D78FF">
              <w:rPr>
                <w:rFonts w:ascii="Arial" w:hAnsi="Arial" w:cs="Arial"/>
              </w:rPr>
              <w:lastRenderedPageBreak/>
              <w:t xml:space="preserve">Participação em congressos, seminários, </w:t>
            </w:r>
            <w:r w:rsidRPr="001D78FF">
              <w:rPr>
                <w:rFonts w:ascii="Arial" w:hAnsi="Arial" w:cs="Arial"/>
              </w:rPr>
              <w:lastRenderedPageBreak/>
              <w:t>conferências, simpósios, palestras, fóruns, semanas acadêmicas, defesas de TCC, dissertação de mestrado e teses de doutorado, exceto seminários PIBIC.</w:t>
            </w:r>
          </w:p>
        </w:tc>
        <w:tc>
          <w:tcPr>
            <w:tcW w:w="1275"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lastRenderedPageBreak/>
              <w:t>15 horas</w:t>
            </w:r>
          </w:p>
        </w:tc>
        <w:tc>
          <w:tcPr>
            <w:tcW w:w="1620"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60 horas</w:t>
            </w:r>
          </w:p>
        </w:tc>
      </w:tr>
      <w:tr w:rsidR="00467F6C" w:rsidRPr="001D78FF" w:rsidTr="0094272D">
        <w:tc>
          <w:tcPr>
            <w:tcW w:w="1908" w:type="dxa"/>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lastRenderedPageBreak/>
              <w:t>3 Participação em eventos técnico-científicos.</w:t>
            </w:r>
          </w:p>
        </w:tc>
        <w:tc>
          <w:tcPr>
            <w:tcW w:w="4721" w:type="dxa"/>
            <w:gridSpan w:val="3"/>
            <w:shd w:val="clear" w:color="auto" w:fill="auto"/>
          </w:tcPr>
          <w:p w:rsidR="00467F6C" w:rsidRPr="001D78FF" w:rsidRDefault="00467F6C" w:rsidP="0094272D">
            <w:pPr>
              <w:jc w:val="both"/>
              <w:rPr>
                <w:rFonts w:ascii="Arial" w:hAnsi="Arial" w:cs="Arial"/>
              </w:rPr>
            </w:pPr>
            <w:r w:rsidRPr="001D78FF">
              <w:rPr>
                <w:rFonts w:ascii="Arial" w:hAnsi="Arial" w:cs="Arial"/>
              </w:rPr>
              <w:t>Organização de congressos, seminários, conferências, simpósios, palestras, fóruns e semanas acadêmicas.</w:t>
            </w:r>
          </w:p>
        </w:tc>
        <w:tc>
          <w:tcPr>
            <w:tcW w:w="1275"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15 horas</w:t>
            </w:r>
          </w:p>
        </w:tc>
        <w:tc>
          <w:tcPr>
            <w:tcW w:w="1620"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60 horas</w:t>
            </w:r>
          </w:p>
        </w:tc>
      </w:tr>
      <w:tr w:rsidR="00467F6C" w:rsidRPr="001D78FF" w:rsidTr="0094272D">
        <w:tc>
          <w:tcPr>
            <w:tcW w:w="7904" w:type="dxa"/>
            <w:gridSpan w:val="6"/>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620"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60 horas</w:t>
            </w:r>
          </w:p>
        </w:tc>
      </w:tr>
      <w:tr w:rsidR="00467F6C" w:rsidRPr="001D78FF" w:rsidTr="0094272D">
        <w:tc>
          <w:tcPr>
            <w:tcW w:w="9524" w:type="dxa"/>
            <w:gridSpan w:val="8"/>
            <w:shd w:val="clear" w:color="auto" w:fill="auto"/>
          </w:tcPr>
          <w:p w:rsidR="00467F6C" w:rsidRPr="001D78FF" w:rsidRDefault="00467F6C" w:rsidP="0094272D">
            <w:pPr>
              <w:snapToGrid w:val="0"/>
              <w:jc w:val="both"/>
              <w:rPr>
                <w:rFonts w:ascii="Arial" w:hAnsi="Arial" w:cs="Arial"/>
              </w:rPr>
            </w:pPr>
            <w:r w:rsidRPr="001D78FF">
              <w:rPr>
                <w:rFonts w:ascii="Arial" w:hAnsi="Arial" w:cs="Arial"/>
                <w:b/>
                <w:bCs/>
              </w:rPr>
              <w:t>Certificação</w:t>
            </w:r>
            <w:r w:rsidRPr="001D78FF">
              <w:rPr>
                <w:rFonts w:ascii="Arial" w:hAnsi="Arial" w:cs="Arial"/>
              </w:rPr>
              <w:t>: Certificado de participação (com cópia do trabalho apresentado) ou de organização do evento ou declaração do órgão/unidade competente.</w:t>
            </w:r>
          </w:p>
        </w:tc>
      </w:tr>
      <w:tr w:rsidR="00467F6C" w:rsidRPr="001D78FF" w:rsidTr="0094272D">
        <w:trPr>
          <w:trHeight w:val="408"/>
        </w:trPr>
        <w:tc>
          <w:tcPr>
            <w:tcW w:w="6756" w:type="dxa"/>
            <w:gridSpan w:val="5"/>
            <w:vMerge w:val="restart"/>
            <w:shd w:val="clear" w:color="auto" w:fill="auto"/>
          </w:tcPr>
          <w:p w:rsidR="00467F6C" w:rsidRPr="001D78FF" w:rsidRDefault="00467F6C" w:rsidP="0094272D">
            <w:pPr>
              <w:ind w:left="540" w:hanging="540"/>
              <w:jc w:val="both"/>
              <w:rPr>
                <w:rFonts w:ascii="Arial" w:hAnsi="Arial" w:cs="Arial"/>
                <w:highlight w:val="lightGray"/>
              </w:rPr>
            </w:pPr>
            <w:r w:rsidRPr="001D78FF">
              <w:rPr>
                <w:rFonts w:ascii="Arial" w:hAnsi="Arial" w:cs="Arial"/>
                <w:b/>
                <w:highlight w:val="lightGray"/>
              </w:rPr>
              <w:t>III.</w:t>
            </w:r>
            <w:r w:rsidRPr="001D78FF">
              <w:rPr>
                <w:rFonts w:ascii="Arial" w:hAnsi="Arial" w:cs="Arial"/>
                <w:highlight w:val="lightGray"/>
              </w:rPr>
              <w:t xml:space="preserve"> </w:t>
            </w:r>
            <w:r w:rsidRPr="001D78FF">
              <w:rPr>
                <w:rFonts w:ascii="Arial" w:hAnsi="Arial" w:cs="Arial"/>
                <w:b/>
                <w:highlight w:val="lightGray"/>
              </w:rPr>
              <w:t xml:space="preserve">EXPERIÊNCIAS PROFISSIONAIS E/OU COMPLEMENTARES: </w:t>
            </w:r>
            <w:r w:rsidRPr="001D78FF">
              <w:rPr>
                <w:rFonts w:ascii="Arial" w:hAnsi="Arial" w:cs="Arial"/>
                <w:highlight w:val="lightGray"/>
              </w:rPr>
              <w:t>ATÉ 120 (CENTO E VINTE) HORAS PARA O CONJUNTO DE ATIVIDADES</w:t>
            </w:r>
          </w:p>
        </w:tc>
        <w:tc>
          <w:tcPr>
            <w:tcW w:w="2768" w:type="dxa"/>
            <w:gridSpan w:val="3"/>
            <w:shd w:val="clear" w:color="auto" w:fill="auto"/>
          </w:tcPr>
          <w:p w:rsidR="00467F6C" w:rsidRPr="001D78FF" w:rsidRDefault="00467F6C" w:rsidP="0094272D">
            <w:pPr>
              <w:jc w:val="center"/>
              <w:rPr>
                <w:rFonts w:ascii="Arial" w:hAnsi="Arial" w:cs="Arial"/>
              </w:rPr>
            </w:pPr>
            <w:r w:rsidRPr="001D78FF">
              <w:rPr>
                <w:rFonts w:ascii="Arial" w:hAnsi="Arial" w:cs="Arial"/>
                <w:b/>
                <w:highlight w:val="lightGray"/>
              </w:rPr>
              <w:t>CARGA HORÁRIA</w:t>
            </w:r>
          </w:p>
        </w:tc>
      </w:tr>
      <w:tr w:rsidR="00467F6C" w:rsidRPr="001D78FF" w:rsidTr="0094272D">
        <w:trPr>
          <w:trHeight w:val="347"/>
        </w:trPr>
        <w:tc>
          <w:tcPr>
            <w:tcW w:w="6756" w:type="dxa"/>
            <w:gridSpan w:val="5"/>
            <w:vMerge/>
            <w:shd w:val="clear" w:color="auto" w:fill="auto"/>
          </w:tcPr>
          <w:p w:rsidR="00467F6C" w:rsidRPr="001D78FF" w:rsidRDefault="00467F6C" w:rsidP="0094272D">
            <w:pPr>
              <w:jc w:val="both"/>
              <w:rPr>
                <w:rFonts w:ascii="Arial" w:hAnsi="Arial" w:cs="Arial"/>
              </w:rPr>
            </w:pPr>
          </w:p>
        </w:tc>
        <w:tc>
          <w:tcPr>
            <w:tcW w:w="1384"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Mínima</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Máxima</w:t>
            </w:r>
          </w:p>
        </w:tc>
      </w:tr>
      <w:tr w:rsidR="00467F6C" w:rsidRPr="001D78FF" w:rsidTr="0094272D">
        <w:tc>
          <w:tcPr>
            <w:tcW w:w="2144" w:type="dxa"/>
            <w:gridSpan w:val="2"/>
            <w:shd w:val="clear" w:color="auto" w:fill="auto"/>
          </w:tcPr>
          <w:p w:rsidR="00467F6C" w:rsidRPr="001D78FF" w:rsidRDefault="00467F6C" w:rsidP="0094272D">
            <w:pPr>
              <w:snapToGrid w:val="0"/>
              <w:rPr>
                <w:rFonts w:ascii="Arial" w:hAnsi="Arial" w:cs="Arial"/>
              </w:rPr>
            </w:pPr>
            <w:r w:rsidRPr="001D78FF">
              <w:rPr>
                <w:rFonts w:ascii="Arial" w:hAnsi="Arial" w:cs="Arial"/>
              </w:rPr>
              <w:t>1. Docente</w:t>
            </w:r>
          </w:p>
        </w:tc>
        <w:tc>
          <w:tcPr>
            <w:tcW w:w="4612" w:type="dxa"/>
            <w:gridSpan w:val="3"/>
            <w:shd w:val="clear" w:color="auto" w:fill="auto"/>
          </w:tcPr>
          <w:p w:rsidR="00467F6C" w:rsidRPr="001D78FF" w:rsidRDefault="00467F6C" w:rsidP="0094272D">
            <w:pPr>
              <w:snapToGrid w:val="0"/>
              <w:rPr>
                <w:rFonts w:ascii="Arial" w:hAnsi="Arial" w:cs="Arial"/>
              </w:rPr>
            </w:pPr>
            <w:r w:rsidRPr="001D78FF">
              <w:rPr>
                <w:rFonts w:ascii="Arial" w:hAnsi="Arial" w:cs="Arial"/>
              </w:rPr>
              <w:t>Experiência profissional como docente por um período mínimo de um semestre, na área do curso.</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120 horas</w:t>
            </w:r>
          </w:p>
        </w:tc>
      </w:tr>
      <w:tr w:rsidR="00467F6C" w:rsidRPr="001D78FF" w:rsidTr="0094272D">
        <w:tc>
          <w:tcPr>
            <w:tcW w:w="2144" w:type="dxa"/>
            <w:gridSpan w:val="2"/>
            <w:shd w:val="clear" w:color="auto" w:fill="auto"/>
          </w:tcPr>
          <w:p w:rsidR="00467F6C" w:rsidRPr="001D78FF" w:rsidRDefault="00467F6C" w:rsidP="0094272D">
            <w:pPr>
              <w:ind w:left="180" w:hanging="180"/>
              <w:rPr>
                <w:rFonts w:ascii="Arial" w:hAnsi="Arial" w:cs="Arial"/>
              </w:rPr>
            </w:pPr>
            <w:r w:rsidRPr="001D78FF">
              <w:rPr>
                <w:rFonts w:ascii="Arial" w:hAnsi="Arial" w:cs="Arial"/>
              </w:rPr>
              <w:t>2. Realização de estágios não obrigatórios, na área do curso</w:t>
            </w:r>
          </w:p>
        </w:tc>
        <w:tc>
          <w:tcPr>
            <w:tcW w:w="4612" w:type="dxa"/>
            <w:gridSpan w:val="3"/>
            <w:shd w:val="clear" w:color="auto" w:fill="auto"/>
          </w:tcPr>
          <w:p w:rsidR="00467F6C" w:rsidRPr="001D78FF" w:rsidRDefault="00467F6C" w:rsidP="0094272D">
            <w:pPr>
              <w:jc w:val="both"/>
              <w:rPr>
                <w:rFonts w:ascii="Arial" w:hAnsi="Arial" w:cs="Arial"/>
              </w:rPr>
            </w:pPr>
            <w:r w:rsidRPr="001D78FF">
              <w:rPr>
                <w:rFonts w:ascii="Arial" w:hAnsi="Arial" w:cs="Arial"/>
              </w:rPr>
              <w:t>Realização de estágios não obrigatórios, na área do curso ou que estiverem em acordo com o PPP, cadastrados na Pró-Reitoria de Extensão.</w:t>
            </w:r>
          </w:p>
        </w:tc>
        <w:tc>
          <w:tcPr>
            <w:tcW w:w="1384" w:type="dxa"/>
            <w:gridSpan w:val="2"/>
            <w:shd w:val="clear" w:color="auto" w:fill="auto"/>
          </w:tcPr>
          <w:p w:rsidR="00467F6C" w:rsidRPr="001D78FF" w:rsidRDefault="00467F6C" w:rsidP="0094272D">
            <w:pPr>
              <w:rPr>
                <w:rFonts w:ascii="Arial" w:hAnsi="Arial" w:cs="Arial"/>
              </w:rPr>
            </w:pPr>
          </w:p>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rPr>
                <w:rFonts w:ascii="Arial" w:hAnsi="Arial" w:cs="Arial"/>
              </w:rPr>
            </w:pPr>
          </w:p>
          <w:p w:rsidR="00467F6C" w:rsidRPr="001D78FF" w:rsidRDefault="00467F6C" w:rsidP="0094272D">
            <w:pPr>
              <w:jc w:val="center"/>
              <w:rPr>
                <w:rFonts w:ascii="Arial" w:hAnsi="Arial" w:cs="Arial"/>
              </w:rPr>
            </w:pPr>
            <w:r w:rsidRPr="001D78FF">
              <w:rPr>
                <w:rFonts w:ascii="Arial" w:hAnsi="Arial" w:cs="Arial"/>
              </w:rPr>
              <w:t>120 horas</w:t>
            </w:r>
          </w:p>
        </w:tc>
      </w:tr>
      <w:tr w:rsidR="00467F6C" w:rsidRPr="001D78FF" w:rsidTr="0094272D">
        <w:tc>
          <w:tcPr>
            <w:tcW w:w="2144" w:type="dxa"/>
            <w:gridSpan w:val="2"/>
            <w:shd w:val="clear" w:color="auto" w:fill="auto"/>
          </w:tcPr>
          <w:p w:rsidR="00467F6C" w:rsidRPr="001D78FF" w:rsidRDefault="00467F6C" w:rsidP="0094272D">
            <w:pPr>
              <w:ind w:left="180" w:hanging="180"/>
              <w:rPr>
                <w:rFonts w:ascii="Arial" w:hAnsi="Arial" w:cs="Arial"/>
              </w:rPr>
            </w:pPr>
            <w:r w:rsidRPr="001D78FF">
              <w:rPr>
                <w:rFonts w:ascii="Arial" w:hAnsi="Arial" w:cs="Arial"/>
              </w:rPr>
              <w:t xml:space="preserve">3. Realização de estágios anual </w:t>
            </w:r>
            <w:smartTag w:uri="urn:schemas-microsoft-com:office:smarttags" w:element="PersonName">
              <w:smartTagPr>
                <w:attr w:name="ProductID" w:val="em Empresa J￺nior"/>
              </w:smartTagPr>
              <w:r w:rsidRPr="001D78FF">
                <w:rPr>
                  <w:rFonts w:ascii="Arial" w:hAnsi="Arial" w:cs="Arial"/>
                </w:rPr>
                <w:t>em Empresa Júnior</w:t>
              </w:r>
            </w:smartTag>
            <w:r w:rsidRPr="001D78FF">
              <w:rPr>
                <w:rFonts w:ascii="Arial" w:hAnsi="Arial" w:cs="Arial"/>
              </w:rPr>
              <w:t>/ Incubadora de Empresa,</w:t>
            </w:r>
          </w:p>
        </w:tc>
        <w:tc>
          <w:tcPr>
            <w:tcW w:w="4612" w:type="dxa"/>
            <w:gridSpan w:val="3"/>
            <w:shd w:val="clear" w:color="auto" w:fill="auto"/>
          </w:tcPr>
          <w:p w:rsidR="00467F6C" w:rsidRPr="001D78FF" w:rsidRDefault="00467F6C" w:rsidP="0094272D">
            <w:pPr>
              <w:jc w:val="both"/>
              <w:rPr>
                <w:rFonts w:ascii="Arial" w:hAnsi="Arial" w:cs="Arial"/>
              </w:rPr>
            </w:pPr>
            <w:r w:rsidRPr="001D78FF">
              <w:rPr>
                <w:rFonts w:ascii="Arial" w:hAnsi="Arial" w:cs="Arial"/>
              </w:rPr>
              <w:t xml:space="preserve">Realização de estágios anual </w:t>
            </w:r>
            <w:smartTag w:uri="urn:schemas-microsoft-com:office:smarttags" w:element="PersonName">
              <w:smartTagPr>
                <w:attr w:name="ProductID" w:val="em Empresa J￺nior"/>
              </w:smartTagPr>
              <w:r w:rsidRPr="001D78FF">
                <w:rPr>
                  <w:rFonts w:ascii="Arial" w:hAnsi="Arial" w:cs="Arial"/>
                </w:rPr>
                <w:t>em Empresa Júnior</w:t>
              </w:r>
            </w:smartTag>
            <w:r w:rsidRPr="001D78FF">
              <w:rPr>
                <w:rFonts w:ascii="Arial" w:hAnsi="Arial" w:cs="Arial"/>
              </w:rPr>
              <w:t>/ Incubadora de Empresa, na área do curso ou que estiverem em acordo com o PPP.</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120 horas</w:t>
            </w:r>
          </w:p>
        </w:tc>
      </w:tr>
      <w:tr w:rsidR="00467F6C" w:rsidRPr="001D78FF" w:rsidTr="0094272D">
        <w:tc>
          <w:tcPr>
            <w:tcW w:w="2144" w:type="dxa"/>
            <w:gridSpan w:val="2"/>
            <w:shd w:val="clear" w:color="auto" w:fill="auto"/>
          </w:tcPr>
          <w:p w:rsidR="00467F6C" w:rsidRPr="001D78FF" w:rsidRDefault="00467F6C" w:rsidP="0094272D">
            <w:pPr>
              <w:ind w:left="180" w:hanging="180"/>
              <w:rPr>
                <w:rFonts w:ascii="Arial" w:hAnsi="Arial" w:cs="Arial"/>
              </w:rPr>
            </w:pPr>
            <w:r w:rsidRPr="001D78FF">
              <w:rPr>
                <w:rFonts w:ascii="Arial" w:hAnsi="Arial" w:cs="Arial"/>
              </w:rPr>
              <w:t>4. Participação anual em projetos sociais</w:t>
            </w:r>
          </w:p>
        </w:tc>
        <w:tc>
          <w:tcPr>
            <w:tcW w:w="4612" w:type="dxa"/>
            <w:gridSpan w:val="3"/>
            <w:shd w:val="clear" w:color="auto" w:fill="auto"/>
          </w:tcPr>
          <w:p w:rsidR="00467F6C" w:rsidRPr="001D78FF" w:rsidRDefault="00467F6C" w:rsidP="0094272D">
            <w:pPr>
              <w:jc w:val="both"/>
              <w:rPr>
                <w:rFonts w:ascii="Arial" w:hAnsi="Arial" w:cs="Arial"/>
              </w:rPr>
            </w:pPr>
            <w:r w:rsidRPr="001D78FF">
              <w:rPr>
                <w:rFonts w:ascii="Arial" w:hAnsi="Arial" w:cs="Arial"/>
              </w:rPr>
              <w:t>Participação anual em projetos sociais governamentais e não governamentais.</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120 horas</w:t>
            </w:r>
          </w:p>
        </w:tc>
      </w:tr>
      <w:tr w:rsidR="00467F6C" w:rsidRPr="001D78FF" w:rsidTr="0094272D">
        <w:tc>
          <w:tcPr>
            <w:tcW w:w="8140" w:type="dxa"/>
            <w:gridSpan w:val="7"/>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120 horas</w:t>
            </w:r>
          </w:p>
        </w:tc>
      </w:tr>
      <w:tr w:rsidR="00467F6C" w:rsidRPr="001D78FF" w:rsidTr="0094272D">
        <w:tc>
          <w:tcPr>
            <w:tcW w:w="9524" w:type="dxa"/>
            <w:gridSpan w:val="8"/>
            <w:shd w:val="clear" w:color="auto" w:fill="auto"/>
          </w:tcPr>
          <w:p w:rsidR="00467F6C" w:rsidRPr="001D78FF" w:rsidRDefault="00467F6C" w:rsidP="0094272D">
            <w:pPr>
              <w:snapToGrid w:val="0"/>
              <w:rPr>
                <w:rFonts w:ascii="Arial" w:hAnsi="Arial" w:cs="Arial"/>
              </w:rPr>
            </w:pPr>
            <w:r w:rsidRPr="001D78FF">
              <w:rPr>
                <w:rFonts w:ascii="Arial" w:hAnsi="Arial" w:cs="Arial"/>
                <w:b/>
                <w:bCs/>
              </w:rPr>
              <w:t>Certificação</w:t>
            </w:r>
            <w:r w:rsidRPr="001D78FF">
              <w:rPr>
                <w:rFonts w:ascii="Arial" w:hAnsi="Arial" w:cs="Arial"/>
              </w:rPr>
              <w:t>:. Relatório do professor orientador e declaração do órgão/unidade competente</w:t>
            </w:r>
          </w:p>
        </w:tc>
      </w:tr>
      <w:tr w:rsidR="00467F6C" w:rsidRPr="001D78FF" w:rsidTr="0094272D">
        <w:trPr>
          <w:trHeight w:val="603"/>
        </w:trPr>
        <w:tc>
          <w:tcPr>
            <w:tcW w:w="6756" w:type="dxa"/>
            <w:gridSpan w:val="5"/>
            <w:shd w:val="clear" w:color="auto" w:fill="auto"/>
          </w:tcPr>
          <w:p w:rsidR="00467F6C" w:rsidRPr="001D78FF" w:rsidRDefault="00467F6C" w:rsidP="0094272D">
            <w:pPr>
              <w:jc w:val="both"/>
              <w:rPr>
                <w:rFonts w:ascii="Arial" w:hAnsi="Arial" w:cs="Arial"/>
                <w:highlight w:val="lightGray"/>
              </w:rPr>
            </w:pPr>
            <w:r w:rsidRPr="001D78FF">
              <w:rPr>
                <w:rFonts w:ascii="Arial" w:hAnsi="Arial" w:cs="Arial"/>
                <w:b/>
                <w:highlight w:val="lightGray"/>
              </w:rPr>
              <w:t xml:space="preserve">IV.   TRABALHOS PUBLICADOS: </w:t>
            </w:r>
            <w:r w:rsidRPr="001D78FF">
              <w:rPr>
                <w:rFonts w:ascii="Arial" w:hAnsi="Arial" w:cs="Arial"/>
                <w:highlight w:val="lightGray"/>
              </w:rPr>
              <w:t>ATÉ 90 (NOVENTA) HORAS PARA O CONJUNTO DE ATIVIDADES</w:t>
            </w:r>
          </w:p>
        </w:tc>
        <w:tc>
          <w:tcPr>
            <w:tcW w:w="2768" w:type="dxa"/>
            <w:gridSpan w:val="3"/>
            <w:shd w:val="clear" w:color="auto" w:fill="auto"/>
          </w:tcPr>
          <w:p w:rsidR="00467F6C" w:rsidRPr="001D78FF" w:rsidRDefault="00467F6C" w:rsidP="0094272D">
            <w:pPr>
              <w:jc w:val="center"/>
              <w:rPr>
                <w:rFonts w:ascii="Arial" w:hAnsi="Arial" w:cs="Arial"/>
                <w:b/>
              </w:rPr>
            </w:pPr>
            <w:r w:rsidRPr="001D78FF">
              <w:rPr>
                <w:rFonts w:ascii="Arial" w:hAnsi="Arial" w:cs="Arial"/>
                <w:b/>
                <w:highlight w:val="lightGray"/>
              </w:rPr>
              <w:t>CARGA HORÁRIA</w:t>
            </w:r>
          </w:p>
        </w:tc>
      </w:tr>
      <w:tr w:rsidR="00467F6C" w:rsidRPr="001D78FF" w:rsidTr="0094272D">
        <w:tc>
          <w:tcPr>
            <w:tcW w:w="6756" w:type="dxa"/>
            <w:gridSpan w:val="5"/>
            <w:shd w:val="clear" w:color="auto" w:fill="auto"/>
          </w:tcPr>
          <w:p w:rsidR="00467F6C" w:rsidRPr="001D78FF" w:rsidRDefault="00467F6C" w:rsidP="0094272D">
            <w:pPr>
              <w:jc w:val="both"/>
              <w:rPr>
                <w:rFonts w:ascii="Arial" w:hAnsi="Arial" w:cs="Arial"/>
              </w:rPr>
            </w:pPr>
          </w:p>
        </w:tc>
        <w:tc>
          <w:tcPr>
            <w:tcW w:w="1384"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Mínima</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Máxima</w:t>
            </w:r>
          </w:p>
        </w:tc>
      </w:tr>
      <w:tr w:rsidR="00467F6C" w:rsidRPr="001D78FF" w:rsidTr="0094272D">
        <w:tc>
          <w:tcPr>
            <w:tcW w:w="2144" w:type="dxa"/>
            <w:gridSpan w:val="2"/>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1 Publicações em anais de eventos nacionais.</w:t>
            </w:r>
          </w:p>
        </w:tc>
        <w:tc>
          <w:tcPr>
            <w:tcW w:w="4612" w:type="dxa"/>
            <w:gridSpan w:val="3"/>
            <w:shd w:val="clear" w:color="auto" w:fill="auto"/>
          </w:tcPr>
          <w:p w:rsidR="00467F6C" w:rsidRPr="001D78FF" w:rsidRDefault="00467F6C" w:rsidP="0094272D">
            <w:pPr>
              <w:snapToGrid w:val="0"/>
              <w:rPr>
                <w:rFonts w:ascii="Arial" w:hAnsi="Arial" w:cs="Arial"/>
              </w:rPr>
            </w:pPr>
            <w:r w:rsidRPr="001D78FF">
              <w:rPr>
                <w:rFonts w:ascii="Arial" w:hAnsi="Arial" w:cs="Arial"/>
              </w:rPr>
              <w:t xml:space="preserve">Publicação em anais de congressos e similares, comprovados com documentação pertinente (declaração, cópia dos anais).   </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90 horas</w:t>
            </w:r>
          </w:p>
        </w:tc>
      </w:tr>
      <w:tr w:rsidR="00467F6C" w:rsidRPr="001D78FF" w:rsidTr="0094272D">
        <w:tc>
          <w:tcPr>
            <w:tcW w:w="2144" w:type="dxa"/>
            <w:gridSpan w:val="2"/>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 xml:space="preserve">2 Publicações em anais de eventos locais e/ ou regionais. </w:t>
            </w:r>
          </w:p>
        </w:tc>
        <w:tc>
          <w:tcPr>
            <w:tcW w:w="4612" w:type="dxa"/>
            <w:gridSpan w:val="3"/>
            <w:shd w:val="clear" w:color="auto" w:fill="auto"/>
          </w:tcPr>
          <w:p w:rsidR="00467F6C" w:rsidRPr="001D78FF" w:rsidRDefault="00467F6C" w:rsidP="0094272D">
            <w:pPr>
              <w:snapToGrid w:val="0"/>
              <w:rPr>
                <w:rFonts w:ascii="Arial" w:hAnsi="Arial" w:cs="Arial"/>
              </w:rPr>
            </w:pPr>
            <w:r w:rsidRPr="001D78FF">
              <w:rPr>
                <w:rFonts w:ascii="Arial" w:hAnsi="Arial" w:cs="Arial"/>
              </w:rPr>
              <w:t xml:space="preserve">Publicação em anais de congressos e similares, comprovados com documentação pertinente (declaração, cópia dos anais).   </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15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90 horas</w:t>
            </w:r>
          </w:p>
        </w:tc>
      </w:tr>
      <w:tr w:rsidR="00467F6C" w:rsidRPr="001D78FF" w:rsidTr="0094272D">
        <w:tc>
          <w:tcPr>
            <w:tcW w:w="2144" w:type="dxa"/>
            <w:gridSpan w:val="2"/>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 xml:space="preserve">3 Publicações em periódicos nacionais. </w:t>
            </w:r>
          </w:p>
        </w:tc>
        <w:tc>
          <w:tcPr>
            <w:tcW w:w="4612" w:type="dxa"/>
            <w:gridSpan w:val="3"/>
            <w:shd w:val="clear" w:color="auto" w:fill="auto"/>
          </w:tcPr>
          <w:p w:rsidR="00467F6C" w:rsidRPr="001D78FF" w:rsidRDefault="00467F6C" w:rsidP="0094272D">
            <w:pPr>
              <w:snapToGrid w:val="0"/>
              <w:rPr>
                <w:rFonts w:ascii="Arial" w:hAnsi="Arial" w:cs="Arial"/>
              </w:rPr>
            </w:pPr>
            <w:r w:rsidRPr="001D78FF">
              <w:rPr>
                <w:rFonts w:ascii="Arial" w:hAnsi="Arial" w:cs="Arial"/>
              </w:rPr>
              <w:t>Publicações em periódicos especializados comprovados com apresentação de documento pertinente (declaração, cópia dos periódicos).</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45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90 horas</w:t>
            </w:r>
          </w:p>
        </w:tc>
      </w:tr>
      <w:tr w:rsidR="00467F6C" w:rsidRPr="001D78FF" w:rsidTr="0094272D">
        <w:tc>
          <w:tcPr>
            <w:tcW w:w="8140" w:type="dxa"/>
            <w:gridSpan w:val="7"/>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90 horas</w:t>
            </w:r>
          </w:p>
        </w:tc>
      </w:tr>
      <w:tr w:rsidR="00467F6C" w:rsidRPr="001D78FF" w:rsidTr="0094272D">
        <w:tc>
          <w:tcPr>
            <w:tcW w:w="9524" w:type="dxa"/>
            <w:gridSpan w:val="8"/>
            <w:shd w:val="clear" w:color="auto" w:fill="auto"/>
          </w:tcPr>
          <w:p w:rsidR="00467F6C" w:rsidRPr="001D78FF" w:rsidRDefault="00467F6C" w:rsidP="0094272D">
            <w:pPr>
              <w:rPr>
                <w:rFonts w:ascii="Arial" w:hAnsi="Arial" w:cs="Arial"/>
                <w:b/>
              </w:rPr>
            </w:pPr>
            <w:r w:rsidRPr="001D78FF">
              <w:rPr>
                <w:rFonts w:ascii="Arial" w:hAnsi="Arial" w:cs="Arial"/>
                <w:b/>
                <w:bCs/>
              </w:rPr>
              <w:t>Certificação:</w:t>
            </w:r>
            <w:r w:rsidRPr="001D78FF">
              <w:rPr>
                <w:rFonts w:ascii="Arial" w:hAnsi="Arial" w:cs="Arial"/>
              </w:rPr>
              <w:t xml:space="preserve"> Comprovante da publicação emitido pelo órgão/unidade competente</w:t>
            </w:r>
          </w:p>
        </w:tc>
      </w:tr>
      <w:tr w:rsidR="00467F6C" w:rsidRPr="001D78FF" w:rsidTr="0094272D">
        <w:trPr>
          <w:trHeight w:val="438"/>
        </w:trPr>
        <w:tc>
          <w:tcPr>
            <w:tcW w:w="6756" w:type="dxa"/>
            <w:gridSpan w:val="5"/>
            <w:vMerge w:val="restart"/>
            <w:shd w:val="clear" w:color="auto" w:fill="auto"/>
          </w:tcPr>
          <w:p w:rsidR="00467F6C" w:rsidRPr="001D78FF" w:rsidRDefault="00467F6C" w:rsidP="0094272D">
            <w:pPr>
              <w:jc w:val="both"/>
              <w:rPr>
                <w:rFonts w:ascii="Arial" w:hAnsi="Arial" w:cs="Arial"/>
                <w:highlight w:val="lightGray"/>
              </w:rPr>
            </w:pPr>
            <w:r w:rsidRPr="001D78FF">
              <w:rPr>
                <w:rFonts w:ascii="Arial" w:hAnsi="Arial" w:cs="Arial"/>
                <w:b/>
                <w:highlight w:val="lightGray"/>
              </w:rPr>
              <w:t>V.</w:t>
            </w:r>
            <w:r w:rsidRPr="001D78FF">
              <w:rPr>
                <w:rFonts w:ascii="Arial" w:hAnsi="Arial" w:cs="Arial"/>
                <w:highlight w:val="lightGray"/>
              </w:rPr>
              <w:t xml:space="preserve"> </w:t>
            </w:r>
            <w:r w:rsidRPr="001D78FF">
              <w:rPr>
                <w:rFonts w:ascii="Arial" w:hAnsi="Arial" w:cs="Arial"/>
                <w:b/>
                <w:highlight w:val="lightGray"/>
              </w:rPr>
              <w:t xml:space="preserve">ATIVIDADES DE EXTENSÃO: </w:t>
            </w:r>
            <w:r w:rsidRPr="001D78FF">
              <w:rPr>
                <w:rFonts w:ascii="Arial" w:hAnsi="Arial" w:cs="Arial"/>
                <w:highlight w:val="lightGray"/>
              </w:rPr>
              <w:t>ATÉ 90 (NOVENTA) HORAS PARA O CONJUNTO DE ATIVIDADES</w:t>
            </w:r>
          </w:p>
        </w:tc>
        <w:tc>
          <w:tcPr>
            <w:tcW w:w="2768" w:type="dxa"/>
            <w:gridSpan w:val="3"/>
            <w:shd w:val="clear" w:color="auto" w:fill="auto"/>
          </w:tcPr>
          <w:p w:rsidR="00467F6C" w:rsidRPr="001D78FF" w:rsidRDefault="00467F6C" w:rsidP="0094272D">
            <w:pPr>
              <w:jc w:val="center"/>
              <w:rPr>
                <w:rFonts w:ascii="Arial" w:hAnsi="Arial" w:cs="Arial"/>
                <w:b/>
              </w:rPr>
            </w:pPr>
            <w:r w:rsidRPr="001D78FF">
              <w:rPr>
                <w:rFonts w:ascii="Arial" w:hAnsi="Arial" w:cs="Arial"/>
                <w:b/>
                <w:highlight w:val="lightGray"/>
              </w:rPr>
              <w:t>CARGA HORÁRIA</w:t>
            </w:r>
          </w:p>
        </w:tc>
      </w:tr>
      <w:tr w:rsidR="00467F6C" w:rsidRPr="001D78FF" w:rsidTr="0094272D">
        <w:trPr>
          <w:trHeight w:val="239"/>
        </w:trPr>
        <w:tc>
          <w:tcPr>
            <w:tcW w:w="6756" w:type="dxa"/>
            <w:gridSpan w:val="5"/>
            <w:vMerge/>
            <w:shd w:val="clear" w:color="auto" w:fill="auto"/>
          </w:tcPr>
          <w:p w:rsidR="00467F6C" w:rsidRPr="001D78FF" w:rsidRDefault="00467F6C" w:rsidP="0094272D">
            <w:pPr>
              <w:jc w:val="center"/>
              <w:rPr>
                <w:rFonts w:ascii="Arial" w:hAnsi="Arial" w:cs="Arial"/>
                <w:b/>
              </w:rPr>
            </w:pPr>
          </w:p>
        </w:tc>
        <w:tc>
          <w:tcPr>
            <w:tcW w:w="1384"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Mínima</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Máxima</w:t>
            </w:r>
          </w:p>
        </w:tc>
      </w:tr>
      <w:tr w:rsidR="00467F6C" w:rsidRPr="001D78FF" w:rsidTr="0094272D">
        <w:tc>
          <w:tcPr>
            <w:tcW w:w="2144" w:type="dxa"/>
            <w:gridSpan w:val="2"/>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1 Projeto de extensão com bolsa.</w:t>
            </w:r>
          </w:p>
        </w:tc>
        <w:tc>
          <w:tcPr>
            <w:tcW w:w="4612" w:type="dxa"/>
            <w:gridSpan w:val="3"/>
            <w:shd w:val="clear" w:color="auto" w:fill="auto"/>
          </w:tcPr>
          <w:p w:rsidR="00467F6C" w:rsidRPr="001D78FF" w:rsidRDefault="00467F6C" w:rsidP="0094272D">
            <w:pPr>
              <w:snapToGrid w:val="0"/>
              <w:rPr>
                <w:rFonts w:ascii="Arial" w:hAnsi="Arial" w:cs="Arial"/>
              </w:rPr>
            </w:pPr>
            <w:r w:rsidRPr="001D78FF">
              <w:rPr>
                <w:rFonts w:ascii="Arial" w:hAnsi="Arial" w:cs="Arial"/>
              </w:rPr>
              <w:t xml:space="preserve">Um semestre de participação em projeto de extensão com dedicação semanal de </w:t>
            </w:r>
            <w:smartTag w:uri="urn:schemas-microsoft-com:office:smarttags" w:element="metricconverter">
              <w:smartTagPr>
                <w:attr w:name="ProductID" w:val="12 a"/>
              </w:smartTagPr>
              <w:r w:rsidRPr="001D78FF">
                <w:rPr>
                  <w:rFonts w:ascii="Arial" w:hAnsi="Arial" w:cs="Arial"/>
                </w:rPr>
                <w:t>12 a</w:t>
              </w:r>
            </w:smartTag>
            <w:r w:rsidRPr="001D78FF">
              <w:rPr>
                <w:rFonts w:ascii="Arial" w:hAnsi="Arial" w:cs="Arial"/>
              </w:rPr>
              <w:t xml:space="preserve"> 20h.  </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90 horas</w:t>
            </w:r>
          </w:p>
        </w:tc>
      </w:tr>
      <w:tr w:rsidR="00467F6C" w:rsidRPr="001D78FF" w:rsidTr="0094272D">
        <w:tc>
          <w:tcPr>
            <w:tcW w:w="2144" w:type="dxa"/>
            <w:gridSpan w:val="2"/>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 xml:space="preserve">2 Projeto de extensão voluntário. </w:t>
            </w:r>
          </w:p>
        </w:tc>
        <w:tc>
          <w:tcPr>
            <w:tcW w:w="4612" w:type="dxa"/>
            <w:gridSpan w:val="3"/>
            <w:shd w:val="clear" w:color="auto" w:fill="auto"/>
          </w:tcPr>
          <w:p w:rsidR="00467F6C" w:rsidRPr="001D78FF" w:rsidRDefault="00467F6C" w:rsidP="0094272D">
            <w:pPr>
              <w:snapToGrid w:val="0"/>
              <w:rPr>
                <w:rFonts w:ascii="Arial" w:hAnsi="Arial" w:cs="Arial"/>
              </w:rPr>
            </w:pPr>
            <w:r w:rsidRPr="001D78FF">
              <w:rPr>
                <w:rFonts w:ascii="Arial" w:hAnsi="Arial" w:cs="Arial"/>
              </w:rPr>
              <w:t xml:space="preserve">Um semestre de participação em projeto de extensão com dedicação semanal de </w:t>
            </w:r>
            <w:smartTag w:uri="urn:schemas-microsoft-com:office:smarttags" w:element="metricconverter">
              <w:smartTagPr>
                <w:attr w:name="ProductID" w:val="06 a"/>
              </w:smartTagPr>
              <w:r w:rsidRPr="001D78FF">
                <w:rPr>
                  <w:rFonts w:ascii="Arial" w:hAnsi="Arial" w:cs="Arial"/>
                </w:rPr>
                <w:t>06 a</w:t>
              </w:r>
            </w:smartTag>
            <w:r w:rsidRPr="001D78FF">
              <w:rPr>
                <w:rFonts w:ascii="Arial" w:hAnsi="Arial" w:cs="Arial"/>
              </w:rPr>
              <w:t xml:space="preserve"> 20 h.</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90 horas</w:t>
            </w:r>
          </w:p>
        </w:tc>
      </w:tr>
      <w:tr w:rsidR="00467F6C" w:rsidRPr="001D78FF" w:rsidTr="0094272D">
        <w:tc>
          <w:tcPr>
            <w:tcW w:w="8140" w:type="dxa"/>
            <w:gridSpan w:val="7"/>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90 horas</w:t>
            </w:r>
          </w:p>
        </w:tc>
      </w:tr>
      <w:tr w:rsidR="00467F6C" w:rsidRPr="001D78FF" w:rsidTr="0094272D">
        <w:tc>
          <w:tcPr>
            <w:tcW w:w="9524" w:type="dxa"/>
            <w:gridSpan w:val="8"/>
            <w:shd w:val="clear" w:color="auto" w:fill="auto"/>
          </w:tcPr>
          <w:p w:rsidR="00467F6C" w:rsidRPr="001D78FF" w:rsidRDefault="00467F6C" w:rsidP="0094272D">
            <w:pPr>
              <w:rPr>
                <w:rFonts w:ascii="Arial" w:hAnsi="Arial" w:cs="Arial"/>
              </w:rPr>
            </w:pPr>
            <w:r w:rsidRPr="001D78FF">
              <w:rPr>
                <w:rFonts w:ascii="Arial" w:hAnsi="Arial" w:cs="Arial"/>
                <w:b/>
                <w:bCs/>
              </w:rPr>
              <w:t>Certificação:</w:t>
            </w:r>
            <w:r w:rsidRPr="001D78FF">
              <w:rPr>
                <w:rFonts w:ascii="Arial" w:hAnsi="Arial" w:cs="Arial"/>
              </w:rPr>
              <w:t xml:space="preserve"> Relatório do professor orientador e declaração do órgão/unidade competente</w:t>
            </w:r>
          </w:p>
        </w:tc>
      </w:tr>
      <w:tr w:rsidR="00467F6C" w:rsidRPr="001D78FF" w:rsidTr="0094272D">
        <w:trPr>
          <w:trHeight w:val="428"/>
        </w:trPr>
        <w:tc>
          <w:tcPr>
            <w:tcW w:w="6756" w:type="dxa"/>
            <w:gridSpan w:val="5"/>
            <w:vMerge w:val="restart"/>
            <w:shd w:val="clear" w:color="auto" w:fill="auto"/>
          </w:tcPr>
          <w:p w:rsidR="00467F6C" w:rsidRPr="001D78FF" w:rsidRDefault="00467F6C" w:rsidP="0094272D">
            <w:pPr>
              <w:jc w:val="both"/>
              <w:rPr>
                <w:rFonts w:ascii="Arial" w:hAnsi="Arial" w:cs="Arial"/>
                <w:highlight w:val="lightGray"/>
              </w:rPr>
            </w:pPr>
            <w:r w:rsidRPr="001D78FF">
              <w:rPr>
                <w:rFonts w:ascii="Arial" w:hAnsi="Arial" w:cs="Arial"/>
                <w:b/>
                <w:highlight w:val="lightGray"/>
              </w:rPr>
              <w:t>VI.</w:t>
            </w:r>
            <w:r w:rsidRPr="001D78FF">
              <w:rPr>
                <w:rFonts w:ascii="Arial" w:hAnsi="Arial" w:cs="Arial"/>
                <w:highlight w:val="lightGray"/>
              </w:rPr>
              <w:t xml:space="preserve"> </w:t>
            </w:r>
            <w:r w:rsidRPr="001D78FF">
              <w:rPr>
                <w:rFonts w:ascii="Arial" w:hAnsi="Arial" w:cs="Arial"/>
                <w:b/>
                <w:highlight w:val="lightGray"/>
              </w:rPr>
              <w:t>VIVÊNCIAS DE GESTÃO:</w:t>
            </w:r>
            <w:r w:rsidRPr="001D78FF">
              <w:rPr>
                <w:rFonts w:ascii="Arial" w:hAnsi="Arial" w:cs="Arial"/>
                <w:highlight w:val="lightGray"/>
              </w:rPr>
              <w:t xml:space="preserve"> ATÉ 40 (QUARENTA) HORAS PARA O CONJUNTO DE ATIVIDADES</w:t>
            </w:r>
          </w:p>
        </w:tc>
        <w:tc>
          <w:tcPr>
            <w:tcW w:w="2768" w:type="dxa"/>
            <w:gridSpan w:val="3"/>
            <w:shd w:val="clear" w:color="auto" w:fill="auto"/>
          </w:tcPr>
          <w:p w:rsidR="00467F6C" w:rsidRPr="001D78FF" w:rsidRDefault="00467F6C" w:rsidP="0094272D">
            <w:pPr>
              <w:jc w:val="center"/>
              <w:rPr>
                <w:rFonts w:ascii="Arial" w:hAnsi="Arial" w:cs="Arial"/>
              </w:rPr>
            </w:pPr>
            <w:r w:rsidRPr="001D78FF">
              <w:rPr>
                <w:rFonts w:ascii="Arial" w:hAnsi="Arial" w:cs="Arial"/>
                <w:b/>
                <w:highlight w:val="lightGray"/>
              </w:rPr>
              <w:t>CARGA HORÁRIA</w:t>
            </w:r>
          </w:p>
        </w:tc>
      </w:tr>
      <w:tr w:rsidR="00467F6C" w:rsidRPr="001D78FF" w:rsidTr="0094272D">
        <w:tc>
          <w:tcPr>
            <w:tcW w:w="6756" w:type="dxa"/>
            <w:gridSpan w:val="5"/>
            <w:vMerge/>
            <w:shd w:val="clear" w:color="auto" w:fill="auto"/>
          </w:tcPr>
          <w:p w:rsidR="00467F6C" w:rsidRPr="001D78FF" w:rsidRDefault="00467F6C" w:rsidP="0094272D">
            <w:pPr>
              <w:jc w:val="both"/>
              <w:rPr>
                <w:rFonts w:ascii="Arial" w:hAnsi="Arial" w:cs="Arial"/>
              </w:rPr>
            </w:pPr>
          </w:p>
        </w:tc>
        <w:tc>
          <w:tcPr>
            <w:tcW w:w="1384"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Mínima</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Máxima</w:t>
            </w:r>
          </w:p>
        </w:tc>
      </w:tr>
      <w:tr w:rsidR="00467F6C" w:rsidRPr="001D78FF" w:rsidTr="0094272D">
        <w:tc>
          <w:tcPr>
            <w:tcW w:w="2144" w:type="dxa"/>
            <w:gridSpan w:val="2"/>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lastRenderedPageBreak/>
              <w:t xml:space="preserve">1 Representação estudantil. </w:t>
            </w:r>
          </w:p>
        </w:tc>
        <w:tc>
          <w:tcPr>
            <w:tcW w:w="4612" w:type="dxa"/>
            <w:gridSpan w:val="3"/>
            <w:shd w:val="clear" w:color="auto" w:fill="auto"/>
          </w:tcPr>
          <w:p w:rsidR="00467F6C" w:rsidRPr="001D78FF" w:rsidRDefault="00467F6C" w:rsidP="0094272D">
            <w:pPr>
              <w:suppressAutoHyphens/>
              <w:snapToGrid w:val="0"/>
              <w:jc w:val="both"/>
              <w:rPr>
                <w:rFonts w:ascii="Arial" w:hAnsi="Arial" w:cs="Arial"/>
              </w:rPr>
            </w:pPr>
            <w:r w:rsidRPr="001D78FF">
              <w:rPr>
                <w:rFonts w:ascii="Arial" w:hAnsi="Arial" w:cs="Arial"/>
              </w:rPr>
              <w:t xml:space="preserve">Participação anual como membro de entidade de representação político – estudantil. </w:t>
            </w:r>
          </w:p>
          <w:p w:rsidR="00467F6C" w:rsidRPr="001D78FF" w:rsidRDefault="00467F6C" w:rsidP="0094272D">
            <w:pPr>
              <w:suppressAutoHyphens/>
              <w:snapToGrid w:val="0"/>
              <w:jc w:val="both"/>
              <w:rPr>
                <w:rFonts w:ascii="Arial" w:hAnsi="Arial" w:cs="Arial"/>
              </w:rPr>
            </w:pPr>
            <w:r w:rsidRPr="001D78FF">
              <w:rPr>
                <w:rFonts w:ascii="Arial" w:hAnsi="Arial" w:cs="Arial"/>
              </w:rPr>
              <w:t>Participação anual como membro de diretoria de entidade de representação político – estudantil</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20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40 horas</w:t>
            </w:r>
          </w:p>
        </w:tc>
      </w:tr>
      <w:tr w:rsidR="00467F6C" w:rsidRPr="001D78FF" w:rsidTr="0094272D">
        <w:tc>
          <w:tcPr>
            <w:tcW w:w="2144" w:type="dxa"/>
            <w:gridSpan w:val="2"/>
            <w:shd w:val="clear" w:color="auto" w:fill="auto"/>
          </w:tcPr>
          <w:p w:rsidR="00467F6C" w:rsidRPr="001D78FF" w:rsidRDefault="00467F6C" w:rsidP="0094272D">
            <w:pPr>
              <w:ind w:left="180" w:hanging="180"/>
              <w:rPr>
                <w:rFonts w:ascii="Arial" w:hAnsi="Arial" w:cs="Arial"/>
              </w:rPr>
            </w:pPr>
            <w:r w:rsidRPr="001D78FF">
              <w:rPr>
                <w:rFonts w:ascii="Arial" w:hAnsi="Arial" w:cs="Arial"/>
              </w:rPr>
              <w:t xml:space="preserve">2. Participação em comitês e comissões </w:t>
            </w:r>
          </w:p>
        </w:tc>
        <w:tc>
          <w:tcPr>
            <w:tcW w:w="4612" w:type="dxa"/>
            <w:gridSpan w:val="3"/>
            <w:shd w:val="clear" w:color="auto" w:fill="auto"/>
          </w:tcPr>
          <w:p w:rsidR="00467F6C" w:rsidRPr="001D78FF" w:rsidRDefault="00467F6C" w:rsidP="0094272D">
            <w:pPr>
              <w:jc w:val="both"/>
              <w:rPr>
                <w:rFonts w:ascii="Arial" w:hAnsi="Arial" w:cs="Arial"/>
              </w:rPr>
            </w:pPr>
            <w:r w:rsidRPr="001D78FF">
              <w:rPr>
                <w:rFonts w:ascii="Arial" w:hAnsi="Arial" w:cs="Arial"/>
              </w:rPr>
              <w:t>Participação anual em comitês ou comissões de trabalhos da UFPI não relacionados a eventos</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20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40 horas</w:t>
            </w:r>
          </w:p>
        </w:tc>
      </w:tr>
      <w:tr w:rsidR="00467F6C" w:rsidRPr="001D78FF" w:rsidTr="0094272D">
        <w:tc>
          <w:tcPr>
            <w:tcW w:w="8140" w:type="dxa"/>
            <w:gridSpan w:val="7"/>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40 horas</w:t>
            </w:r>
          </w:p>
        </w:tc>
      </w:tr>
      <w:tr w:rsidR="00467F6C" w:rsidRPr="001D78FF" w:rsidTr="0094272D">
        <w:tc>
          <w:tcPr>
            <w:tcW w:w="9524" w:type="dxa"/>
            <w:gridSpan w:val="8"/>
            <w:shd w:val="clear" w:color="auto" w:fill="auto"/>
          </w:tcPr>
          <w:p w:rsidR="00467F6C" w:rsidRPr="001D78FF" w:rsidRDefault="00467F6C" w:rsidP="0094272D">
            <w:pPr>
              <w:rPr>
                <w:rFonts w:ascii="Arial" w:hAnsi="Arial" w:cs="Arial"/>
              </w:rPr>
            </w:pPr>
            <w:r w:rsidRPr="001D78FF">
              <w:rPr>
                <w:rFonts w:ascii="Arial" w:hAnsi="Arial" w:cs="Arial"/>
                <w:b/>
                <w:bCs/>
              </w:rPr>
              <w:t>Certificação:</w:t>
            </w:r>
            <w:r w:rsidRPr="001D78FF">
              <w:rPr>
                <w:rFonts w:ascii="Arial" w:hAnsi="Arial" w:cs="Arial"/>
              </w:rPr>
              <w:t xml:space="preserve"> Declaração do órgão/unidade competente</w:t>
            </w:r>
          </w:p>
        </w:tc>
      </w:tr>
      <w:tr w:rsidR="00467F6C" w:rsidRPr="001D78FF" w:rsidTr="0094272D">
        <w:trPr>
          <w:trHeight w:val="898"/>
        </w:trPr>
        <w:tc>
          <w:tcPr>
            <w:tcW w:w="6756" w:type="dxa"/>
            <w:gridSpan w:val="5"/>
            <w:vMerge w:val="restart"/>
            <w:shd w:val="clear" w:color="auto" w:fill="auto"/>
          </w:tcPr>
          <w:p w:rsidR="00467F6C" w:rsidRPr="001D78FF" w:rsidRDefault="00467F6C" w:rsidP="0094272D">
            <w:pPr>
              <w:tabs>
                <w:tab w:val="left" w:pos="540"/>
              </w:tabs>
              <w:ind w:left="540" w:hanging="540"/>
              <w:jc w:val="both"/>
              <w:rPr>
                <w:rFonts w:ascii="Arial" w:hAnsi="Arial" w:cs="Arial"/>
                <w:b/>
                <w:highlight w:val="lightGray"/>
              </w:rPr>
            </w:pPr>
            <w:r w:rsidRPr="001D78FF">
              <w:rPr>
                <w:rFonts w:ascii="Arial" w:hAnsi="Arial" w:cs="Arial"/>
                <w:b/>
                <w:highlight w:val="lightGray"/>
              </w:rPr>
              <w:t xml:space="preserve">VII. ATIVIDADES ARTÍSTICAS, CULTURAIS, ESPORTIVAS E PRODUÇÕES TÉCNICO-CIENTÍFICAS: </w:t>
            </w:r>
            <w:r w:rsidRPr="001D78FF">
              <w:rPr>
                <w:rFonts w:ascii="Arial" w:hAnsi="Arial" w:cs="Arial"/>
                <w:highlight w:val="lightGray"/>
              </w:rPr>
              <w:t>ATÉ 90 (NOVENTA) HORAS PARA O CONJUNTO DE ATIVIDADES</w:t>
            </w:r>
          </w:p>
        </w:tc>
        <w:tc>
          <w:tcPr>
            <w:tcW w:w="2768" w:type="dxa"/>
            <w:gridSpan w:val="3"/>
            <w:shd w:val="clear" w:color="auto" w:fill="auto"/>
          </w:tcPr>
          <w:p w:rsidR="00467F6C" w:rsidRPr="001D78FF" w:rsidRDefault="00467F6C" w:rsidP="0094272D">
            <w:pPr>
              <w:jc w:val="center"/>
              <w:rPr>
                <w:rFonts w:ascii="Arial" w:hAnsi="Arial" w:cs="Arial"/>
                <w:b/>
              </w:rPr>
            </w:pPr>
            <w:r w:rsidRPr="001D78FF">
              <w:rPr>
                <w:rFonts w:ascii="Arial" w:hAnsi="Arial" w:cs="Arial"/>
                <w:b/>
                <w:highlight w:val="lightGray"/>
              </w:rPr>
              <w:t>CARGA HORÁRIA</w:t>
            </w:r>
          </w:p>
        </w:tc>
      </w:tr>
      <w:tr w:rsidR="00467F6C" w:rsidRPr="001D78FF" w:rsidTr="0094272D">
        <w:trPr>
          <w:trHeight w:val="194"/>
        </w:trPr>
        <w:tc>
          <w:tcPr>
            <w:tcW w:w="6756" w:type="dxa"/>
            <w:gridSpan w:val="5"/>
            <w:vMerge/>
            <w:shd w:val="clear" w:color="auto" w:fill="auto"/>
          </w:tcPr>
          <w:p w:rsidR="00467F6C" w:rsidRPr="001D78FF" w:rsidRDefault="00467F6C" w:rsidP="0094272D">
            <w:pPr>
              <w:jc w:val="both"/>
              <w:rPr>
                <w:rFonts w:ascii="Arial" w:hAnsi="Arial" w:cs="Arial"/>
              </w:rPr>
            </w:pPr>
          </w:p>
        </w:tc>
        <w:tc>
          <w:tcPr>
            <w:tcW w:w="1384"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Mínima</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Máxima</w:t>
            </w:r>
          </w:p>
        </w:tc>
      </w:tr>
      <w:tr w:rsidR="00467F6C" w:rsidRPr="001D78FF" w:rsidTr="0094272D">
        <w:tc>
          <w:tcPr>
            <w:tcW w:w="2144" w:type="dxa"/>
            <w:gridSpan w:val="2"/>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 xml:space="preserve">1. Atividades Artístico-culturais e esportivas e produções técnico-científicas    </w:t>
            </w:r>
          </w:p>
        </w:tc>
        <w:tc>
          <w:tcPr>
            <w:tcW w:w="4612" w:type="dxa"/>
            <w:gridSpan w:val="3"/>
            <w:shd w:val="clear" w:color="auto" w:fill="auto"/>
          </w:tcPr>
          <w:p w:rsidR="00467F6C" w:rsidRPr="001D78FF" w:rsidRDefault="00467F6C" w:rsidP="0094272D">
            <w:pPr>
              <w:snapToGrid w:val="0"/>
              <w:rPr>
                <w:rFonts w:ascii="Arial" w:hAnsi="Arial" w:cs="Arial"/>
              </w:rPr>
            </w:pPr>
            <w:r w:rsidRPr="001D78FF">
              <w:rPr>
                <w:rFonts w:ascii="Arial" w:hAnsi="Arial" w:cs="Arial"/>
              </w:rPr>
              <w:t xml:space="preserve">Participação em grupos de artes, tais como, teatro, dança, coral, poesia, música e produção e elaboração de vídeos, softwares, exposições e programas radiofônicos.       </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15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90 horas</w:t>
            </w:r>
          </w:p>
        </w:tc>
      </w:tr>
      <w:tr w:rsidR="00467F6C" w:rsidRPr="001D78FF" w:rsidTr="0094272D">
        <w:tc>
          <w:tcPr>
            <w:tcW w:w="2144" w:type="dxa"/>
            <w:gridSpan w:val="2"/>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2. Recebimento de premiação ou aprovação em concursos públicos</w:t>
            </w:r>
          </w:p>
        </w:tc>
        <w:tc>
          <w:tcPr>
            <w:tcW w:w="4612" w:type="dxa"/>
            <w:gridSpan w:val="3"/>
            <w:shd w:val="clear" w:color="auto" w:fill="auto"/>
          </w:tcPr>
          <w:p w:rsidR="00467F6C" w:rsidRPr="001D78FF" w:rsidRDefault="00467F6C" w:rsidP="0094272D">
            <w:pPr>
              <w:snapToGrid w:val="0"/>
              <w:rPr>
                <w:rFonts w:ascii="Arial" w:hAnsi="Arial" w:cs="Arial"/>
              </w:rPr>
            </w:pPr>
            <w:r w:rsidRPr="001D78FF">
              <w:rPr>
                <w:rFonts w:ascii="Arial" w:hAnsi="Arial" w:cs="Arial"/>
              </w:rPr>
              <w:t>Premiação recebida em evento artístico culturais, acadêmicos ou por órgãos afins e aprovação de concursos públicos na área de biologia e/ou áreas afins.</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90 horas</w:t>
            </w:r>
          </w:p>
        </w:tc>
      </w:tr>
      <w:tr w:rsidR="00467F6C" w:rsidRPr="001D78FF" w:rsidTr="0094272D">
        <w:tc>
          <w:tcPr>
            <w:tcW w:w="8140" w:type="dxa"/>
            <w:gridSpan w:val="7"/>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90 horas</w:t>
            </w:r>
          </w:p>
        </w:tc>
      </w:tr>
      <w:tr w:rsidR="00467F6C" w:rsidRPr="001D78FF" w:rsidTr="0094272D">
        <w:tc>
          <w:tcPr>
            <w:tcW w:w="9524" w:type="dxa"/>
            <w:gridSpan w:val="8"/>
            <w:shd w:val="clear" w:color="auto" w:fill="auto"/>
          </w:tcPr>
          <w:p w:rsidR="00467F6C" w:rsidRPr="001D78FF" w:rsidRDefault="00467F6C" w:rsidP="0094272D">
            <w:pPr>
              <w:rPr>
                <w:rFonts w:ascii="Arial" w:hAnsi="Arial" w:cs="Arial"/>
              </w:rPr>
            </w:pPr>
            <w:r w:rsidRPr="001D78FF">
              <w:rPr>
                <w:rFonts w:ascii="Arial" w:hAnsi="Arial" w:cs="Arial"/>
                <w:b/>
                <w:bCs/>
              </w:rPr>
              <w:t>Certificação:</w:t>
            </w:r>
            <w:r w:rsidRPr="001D78FF">
              <w:rPr>
                <w:rFonts w:ascii="Arial" w:hAnsi="Arial" w:cs="Arial"/>
              </w:rPr>
              <w:t xml:space="preserve"> Relatório do professor orientador e/ou declaração do órgão/unidade competente</w:t>
            </w:r>
          </w:p>
        </w:tc>
      </w:tr>
      <w:tr w:rsidR="00467F6C" w:rsidRPr="001D78FF" w:rsidTr="0094272D">
        <w:trPr>
          <w:trHeight w:val="400"/>
        </w:trPr>
        <w:tc>
          <w:tcPr>
            <w:tcW w:w="6756" w:type="dxa"/>
            <w:gridSpan w:val="5"/>
            <w:vMerge w:val="restart"/>
            <w:shd w:val="clear" w:color="auto" w:fill="auto"/>
          </w:tcPr>
          <w:p w:rsidR="00467F6C" w:rsidRPr="001D78FF" w:rsidRDefault="00467F6C" w:rsidP="0094272D">
            <w:pPr>
              <w:jc w:val="both"/>
              <w:rPr>
                <w:rFonts w:ascii="Arial" w:hAnsi="Arial" w:cs="Arial"/>
                <w:highlight w:val="lightGray"/>
              </w:rPr>
            </w:pPr>
            <w:r w:rsidRPr="001D78FF">
              <w:rPr>
                <w:rFonts w:ascii="Arial" w:hAnsi="Arial" w:cs="Arial"/>
                <w:b/>
                <w:highlight w:val="lightGray"/>
              </w:rPr>
              <w:t xml:space="preserve">VIII. DISCIPLINAS ELETIVAS: </w:t>
            </w:r>
            <w:r w:rsidRPr="001D78FF">
              <w:rPr>
                <w:rFonts w:ascii="Arial" w:hAnsi="Arial" w:cs="Arial"/>
                <w:highlight w:val="lightGray"/>
              </w:rPr>
              <w:t>ATÉ 60 (SESSENTA) HORAS PARA O CONJUNTO DE ATIVIDADES</w:t>
            </w:r>
          </w:p>
        </w:tc>
        <w:tc>
          <w:tcPr>
            <w:tcW w:w="2768" w:type="dxa"/>
            <w:gridSpan w:val="3"/>
            <w:shd w:val="clear" w:color="auto" w:fill="auto"/>
          </w:tcPr>
          <w:p w:rsidR="00467F6C" w:rsidRPr="001D78FF" w:rsidRDefault="00467F6C" w:rsidP="0094272D">
            <w:pPr>
              <w:jc w:val="center"/>
              <w:rPr>
                <w:rFonts w:ascii="Arial" w:hAnsi="Arial" w:cs="Arial"/>
                <w:b/>
              </w:rPr>
            </w:pPr>
            <w:r w:rsidRPr="001D78FF">
              <w:rPr>
                <w:rFonts w:ascii="Arial" w:hAnsi="Arial" w:cs="Arial"/>
                <w:b/>
                <w:highlight w:val="lightGray"/>
              </w:rPr>
              <w:t>CARGA HORÁRIA</w:t>
            </w:r>
          </w:p>
        </w:tc>
      </w:tr>
      <w:tr w:rsidR="00467F6C" w:rsidRPr="001D78FF" w:rsidTr="0094272D">
        <w:tc>
          <w:tcPr>
            <w:tcW w:w="6756" w:type="dxa"/>
            <w:gridSpan w:val="5"/>
            <w:vMerge/>
            <w:shd w:val="clear" w:color="auto" w:fill="auto"/>
          </w:tcPr>
          <w:p w:rsidR="00467F6C" w:rsidRPr="001D78FF" w:rsidRDefault="00467F6C" w:rsidP="0094272D">
            <w:pPr>
              <w:jc w:val="both"/>
              <w:rPr>
                <w:rFonts w:ascii="Arial" w:hAnsi="Arial" w:cs="Arial"/>
              </w:rPr>
            </w:pPr>
          </w:p>
        </w:tc>
        <w:tc>
          <w:tcPr>
            <w:tcW w:w="1384"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Mínima</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Máxima</w:t>
            </w:r>
          </w:p>
        </w:tc>
      </w:tr>
      <w:tr w:rsidR="00467F6C" w:rsidRPr="001D78FF" w:rsidTr="0094272D">
        <w:tc>
          <w:tcPr>
            <w:tcW w:w="2144" w:type="dxa"/>
            <w:gridSpan w:val="2"/>
            <w:shd w:val="clear" w:color="auto" w:fill="auto"/>
          </w:tcPr>
          <w:p w:rsidR="00467F6C" w:rsidRPr="001D78FF" w:rsidRDefault="00467F6C" w:rsidP="0094272D">
            <w:pPr>
              <w:snapToGrid w:val="0"/>
              <w:ind w:left="180" w:hanging="180"/>
              <w:rPr>
                <w:rFonts w:ascii="Arial" w:hAnsi="Arial" w:cs="Arial"/>
              </w:rPr>
            </w:pPr>
            <w:r w:rsidRPr="001D78FF">
              <w:rPr>
                <w:rFonts w:ascii="Arial" w:hAnsi="Arial" w:cs="Arial"/>
              </w:rPr>
              <w:t>1. Disciplina eletiva</w:t>
            </w:r>
          </w:p>
        </w:tc>
        <w:tc>
          <w:tcPr>
            <w:tcW w:w="4612" w:type="dxa"/>
            <w:gridSpan w:val="3"/>
            <w:shd w:val="clear" w:color="auto" w:fill="auto"/>
          </w:tcPr>
          <w:p w:rsidR="00467F6C" w:rsidRPr="001D78FF" w:rsidRDefault="00467F6C" w:rsidP="0094272D">
            <w:pPr>
              <w:snapToGrid w:val="0"/>
              <w:rPr>
                <w:rFonts w:ascii="Arial" w:hAnsi="Arial" w:cs="Arial"/>
              </w:rPr>
            </w:pPr>
            <w:r w:rsidRPr="001D78FF">
              <w:rPr>
                <w:rFonts w:ascii="Arial" w:hAnsi="Arial" w:cs="Arial"/>
              </w:rPr>
              <w:t>Disciplina ofertada por outro curso desta IES ou por outras Instituições de Educação Superior.</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60 horas</w:t>
            </w:r>
          </w:p>
        </w:tc>
      </w:tr>
      <w:tr w:rsidR="00467F6C" w:rsidRPr="001D78FF" w:rsidTr="0094272D">
        <w:tc>
          <w:tcPr>
            <w:tcW w:w="8140" w:type="dxa"/>
            <w:gridSpan w:val="7"/>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60 horas</w:t>
            </w:r>
          </w:p>
        </w:tc>
      </w:tr>
      <w:tr w:rsidR="00467F6C" w:rsidRPr="001D78FF" w:rsidTr="0094272D">
        <w:tc>
          <w:tcPr>
            <w:tcW w:w="9524" w:type="dxa"/>
            <w:gridSpan w:val="8"/>
            <w:shd w:val="clear" w:color="auto" w:fill="auto"/>
          </w:tcPr>
          <w:p w:rsidR="00467F6C" w:rsidRPr="001D78FF" w:rsidRDefault="00467F6C" w:rsidP="0094272D">
            <w:pPr>
              <w:rPr>
                <w:rFonts w:ascii="Arial" w:hAnsi="Arial" w:cs="Arial"/>
              </w:rPr>
            </w:pPr>
            <w:r w:rsidRPr="001D78FF">
              <w:rPr>
                <w:rFonts w:ascii="Arial" w:hAnsi="Arial" w:cs="Arial"/>
                <w:b/>
                <w:bCs/>
              </w:rPr>
              <w:t>Certificação:</w:t>
            </w:r>
            <w:r w:rsidRPr="001D78FF">
              <w:rPr>
                <w:rFonts w:ascii="Arial" w:hAnsi="Arial" w:cs="Arial"/>
              </w:rPr>
              <w:t xml:space="preserve"> Declaração do órgão/unidade competente</w:t>
            </w:r>
          </w:p>
        </w:tc>
      </w:tr>
      <w:tr w:rsidR="00467F6C" w:rsidRPr="001D78FF" w:rsidTr="0094272D">
        <w:trPr>
          <w:trHeight w:val="535"/>
        </w:trPr>
        <w:tc>
          <w:tcPr>
            <w:tcW w:w="6756" w:type="dxa"/>
            <w:gridSpan w:val="5"/>
            <w:vMerge w:val="restart"/>
            <w:shd w:val="clear" w:color="auto" w:fill="auto"/>
          </w:tcPr>
          <w:p w:rsidR="00467F6C" w:rsidRPr="001D78FF" w:rsidRDefault="00467F6C" w:rsidP="0094272D">
            <w:pPr>
              <w:jc w:val="both"/>
              <w:rPr>
                <w:rFonts w:ascii="Arial" w:hAnsi="Arial" w:cs="Arial"/>
                <w:b/>
                <w:highlight w:val="lightGray"/>
              </w:rPr>
            </w:pPr>
            <w:r w:rsidRPr="001D78FF">
              <w:rPr>
                <w:rFonts w:ascii="Arial" w:hAnsi="Arial" w:cs="Arial"/>
                <w:b/>
                <w:highlight w:val="lightGray"/>
              </w:rPr>
              <w:t xml:space="preserve">IX. ESTÁGIOS NÃO OBRIGATÓRIOS: </w:t>
            </w:r>
            <w:r w:rsidRPr="001D78FF">
              <w:rPr>
                <w:rFonts w:ascii="Arial" w:hAnsi="Arial" w:cs="Arial"/>
                <w:highlight w:val="lightGray"/>
              </w:rPr>
              <w:t>ATÉ 90 (NOVENTA) HORAS PARA O CONJUNTO DE ATIVIDADES</w:t>
            </w:r>
          </w:p>
        </w:tc>
        <w:tc>
          <w:tcPr>
            <w:tcW w:w="2768" w:type="dxa"/>
            <w:gridSpan w:val="3"/>
            <w:shd w:val="clear" w:color="auto" w:fill="auto"/>
          </w:tcPr>
          <w:p w:rsidR="00467F6C" w:rsidRPr="001D78FF" w:rsidRDefault="00467F6C" w:rsidP="0094272D">
            <w:pPr>
              <w:jc w:val="center"/>
              <w:rPr>
                <w:rFonts w:ascii="Arial" w:hAnsi="Arial" w:cs="Arial"/>
              </w:rPr>
            </w:pPr>
            <w:r w:rsidRPr="001D78FF">
              <w:rPr>
                <w:rFonts w:ascii="Arial" w:hAnsi="Arial" w:cs="Arial"/>
                <w:b/>
                <w:highlight w:val="lightGray"/>
              </w:rPr>
              <w:t>CARGA HORÁRIA</w:t>
            </w:r>
          </w:p>
        </w:tc>
      </w:tr>
      <w:tr w:rsidR="00467F6C" w:rsidRPr="001D78FF" w:rsidTr="0094272D">
        <w:tc>
          <w:tcPr>
            <w:tcW w:w="6756" w:type="dxa"/>
            <w:gridSpan w:val="5"/>
            <w:vMerge/>
            <w:shd w:val="clear" w:color="auto" w:fill="auto"/>
          </w:tcPr>
          <w:p w:rsidR="00467F6C" w:rsidRPr="001D78FF" w:rsidRDefault="00467F6C" w:rsidP="0094272D">
            <w:pPr>
              <w:jc w:val="both"/>
              <w:rPr>
                <w:rFonts w:ascii="Arial" w:hAnsi="Arial" w:cs="Arial"/>
              </w:rPr>
            </w:pPr>
          </w:p>
        </w:tc>
        <w:tc>
          <w:tcPr>
            <w:tcW w:w="1384"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Mínima</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Máxima</w:t>
            </w:r>
          </w:p>
        </w:tc>
      </w:tr>
      <w:tr w:rsidR="00467F6C" w:rsidRPr="001D78FF" w:rsidTr="0094272D">
        <w:tc>
          <w:tcPr>
            <w:tcW w:w="2144" w:type="dxa"/>
            <w:gridSpan w:val="2"/>
            <w:shd w:val="clear" w:color="auto" w:fill="auto"/>
          </w:tcPr>
          <w:p w:rsidR="00467F6C" w:rsidRPr="001D78FF" w:rsidRDefault="00467F6C" w:rsidP="0094272D">
            <w:pPr>
              <w:ind w:left="180" w:hanging="180"/>
              <w:rPr>
                <w:rFonts w:ascii="Arial" w:hAnsi="Arial" w:cs="Arial"/>
              </w:rPr>
            </w:pPr>
            <w:r w:rsidRPr="001D78FF">
              <w:rPr>
                <w:rFonts w:ascii="Arial" w:hAnsi="Arial" w:cs="Arial"/>
              </w:rPr>
              <w:t xml:space="preserve">1. Estágios não obrigatório </w:t>
            </w:r>
          </w:p>
        </w:tc>
        <w:tc>
          <w:tcPr>
            <w:tcW w:w="4612" w:type="dxa"/>
            <w:gridSpan w:val="3"/>
            <w:shd w:val="clear" w:color="auto" w:fill="auto"/>
          </w:tcPr>
          <w:p w:rsidR="00467F6C" w:rsidRPr="001D78FF" w:rsidRDefault="00467F6C" w:rsidP="0094272D">
            <w:pPr>
              <w:jc w:val="both"/>
              <w:rPr>
                <w:rFonts w:ascii="Arial" w:hAnsi="Arial" w:cs="Arial"/>
              </w:rPr>
            </w:pPr>
            <w:r w:rsidRPr="001D78FF">
              <w:rPr>
                <w:rFonts w:ascii="Arial" w:hAnsi="Arial" w:cs="Arial"/>
              </w:rPr>
              <w:t>Estágio diferenciado dos estágios supervisionados, realizado em empresas ou escolas com dedicação semanal de 20 horas.</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45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90 horas</w:t>
            </w:r>
          </w:p>
        </w:tc>
      </w:tr>
      <w:tr w:rsidR="00467F6C" w:rsidRPr="001D78FF" w:rsidTr="0094272D">
        <w:tc>
          <w:tcPr>
            <w:tcW w:w="2144" w:type="dxa"/>
            <w:gridSpan w:val="2"/>
            <w:shd w:val="clear" w:color="auto" w:fill="auto"/>
          </w:tcPr>
          <w:p w:rsidR="00467F6C" w:rsidRPr="001D78FF" w:rsidRDefault="00467F6C" w:rsidP="0094272D">
            <w:pPr>
              <w:ind w:left="180" w:hanging="180"/>
              <w:rPr>
                <w:rFonts w:ascii="Arial" w:hAnsi="Arial" w:cs="Arial"/>
              </w:rPr>
            </w:pPr>
            <w:r w:rsidRPr="001D78FF">
              <w:rPr>
                <w:rFonts w:ascii="Arial" w:hAnsi="Arial" w:cs="Arial"/>
              </w:rPr>
              <w:t>2.Trabalho voluntário</w:t>
            </w:r>
          </w:p>
        </w:tc>
        <w:tc>
          <w:tcPr>
            <w:tcW w:w="4612" w:type="dxa"/>
            <w:gridSpan w:val="3"/>
            <w:shd w:val="clear" w:color="auto" w:fill="auto"/>
          </w:tcPr>
          <w:p w:rsidR="00467F6C" w:rsidRPr="001D78FF" w:rsidRDefault="00467F6C" w:rsidP="0094272D">
            <w:pPr>
              <w:jc w:val="both"/>
              <w:rPr>
                <w:rFonts w:ascii="Arial" w:hAnsi="Arial" w:cs="Arial"/>
              </w:rPr>
            </w:pPr>
            <w:r w:rsidRPr="001D78FF">
              <w:rPr>
                <w:rFonts w:ascii="Arial" w:hAnsi="Arial" w:cs="Arial"/>
              </w:rPr>
              <w:t>Trabalhos voluntários com dedicação semanal de 20 horas.</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30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90 horas</w:t>
            </w:r>
          </w:p>
        </w:tc>
      </w:tr>
      <w:tr w:rsidR="00467F6C" w:rsidRPr="001D78FF" w:rsidTr="0094272D">
        <w:tc>
          <w:tcPr>
            <w:tcW w:w="8140" w:type="dxa"/>
            <w:gridSpan w:val="7"/>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90 horas</w:t>
            </w:r>
          </w:p>
        </w:tc>
      </w:tr>
      <w:tr w:rsidR="00467F6C" w:rsidRPr="001D78FF" w:rsidTr="0094272D">
        <w:tc>
          <w:tcPr>
            <w:tcW w:w="9524" w:type="dxa"/>
            <w:gridSpan w:val="8"/>
            <w:shd w:val="clear" w:color="auto" w:fill="auto"/>
          </w:tcPr>
          <w:p w:rsidR="00467F6C" w:rsidRPr="001D78FF" w:rsidRDefault="00467F6C" w:rsidP="0094272D">
            <w:pPr>
              <w:rPr>
                <w:rFonts w:ascii="Arial" w:hAnsi="Arial" w:cs="Arial"/>
              </w:rPr>
            </w:pPr>
            <w:r w:rsidRPr="001D78FF">
              <w:rPr>
                <w:rFonts w:ascii="Arial" w:hAnsi="Arial" w:cs="Arial"/>
                <w:b/>
                <w:bCs/>
              </w:rPr>
              <w:t>Certificação:</w:t>
            </w:r>
            <w:r w:rsidRPr="001D78FF">
              <w:rPr>
                <w:rFonts w:ascii="Arial" w:hAnsi="Arial" w:cs="Arial"/>
              </w:rPr>
              <w:t xml:space="preserve"> Declaração do órgão/unidade competente</w:t>
            </w:r>
          </w:p>
        </w:tc>
      </w:tr>
      <w:tr w:rsidR="00467F6C" w:rsidRPr="001D78FF" w:rsidTr="0094272D">
        <w:tc>
          <w:tcPr>
            <w:tcW w:w="6756" w:type="dxa"/>
            <w:gridSpan w:val="5"/>
            <w:vMerge w:val="restart"/>
            <w:shd w:val="clear" w:color="auto" w:fill="auto"/>
          </w:tcPr>
          <w:p w:rsidR="00467F6C" w:rsidRPr="001D78FF" w:rsidRDefault="00467F6C" w:rsidP="0094272D">
            <w:pPr>
              <w:jc w:val="both"/>
              <w:rPr>
                <w:rFonts w:ascii="Arial" w:hAnsi="Arial" w:cs="Arial"/>
              </w:rPr>
            </w:pPr>
            <w:r w:rsidRPr="001D78FF">
              <w:rPr>
                <w:rFonts w:ascii="Arial" w:hAnsi="Arial" w:cs="Arial"/>
                <w:b/>
                <w:highlight w:val="lightGray"/>
              </w:rPr>
              <w:t>X.   VISITAS TÉCNICAS</w:t>
            </w:r>
            <w:r w:rsidRPr="001D78FF">
              <w:rPr>
                <w:rFonts w:ascii="Arial" w:hAnsi="Arial" w:cs="Arial"/>
                <w:b/>
              </w:rPr>
              <w:t xml:space="preserve">: </w:t>
            </w:r>
            <w:r w:rsidRPr="001D78FF">
              <w:rPr>
                <w:rFonts w:ascii="Arial" w:hAnsi="Arial" w:cs="Arial"/>
              </w:rPr>
              <w:t>ATÉ 10 (DEZ) HORAS PARA O CONJUNTO DE ATIVIDADES</w:t>
            </w:r>
          </w:p>
        </w:tc>
        <w:tc>
          <w:tcPr>
            <w:tcW w:w="2768" w:type="dxa"/>
            <w:gridSpan w:val="3"/>
            <w:shd w:val="clear" w:color="auto" w:fill="auto"/>
          </w:tcPr>
          <w:p w:rsidR="00467F6C" w:rsidRPr="001D78FF" w:rsidRDefault="00467F6C" w:rsidP="0094272D">
            <w:pPr>
              <w:jc w:val="center"/>
              <w:rPr>
                <w:rFonts w:ascii="Arial" w:hAnsi="Arial" w:cs="Arial"/>
              </w:rPr>
            </w:pPr>
            <w:r w:rsidRPr="001D78FF">
              <w:rPr>
                <w:rFonts w:ascii="Arial" w:hAnsi="Arial" w:cs="Arial"/>
                <w:b/>
                <w:highlight w:val="lightGray"/>
              </w:rPr>
              <w:t>CARGA HORÁRIA</w:t>
            </w:r>
          </w:p>
        </w:tc>
      </w:tr>
      <w:tr w:rsidR="00467F6C" w:rsidRPr="001D78FF" w:rsidTr="0094272D">
        <w:tc>
          <w:tcPr>
            <w:tcW w:w="6756" w:type="dxa"/>
            <w:gridSpan w:val="5"/>
            <w:vMerge/>
            <w:shd w:val="clear" w:color="auto" w:fill="auto"/>
          </w:tcPr>
          <w:p w:rsidR="00467F6C" w:rsidRPr="001D78FF" w:rsidRDefault="00467F6C" w:rsidP="0094272D">
            <w:pPr>
              <w:jc w:val="both"/>
              <w:rPr>
                <w:rFonts w:ascii="Arial" w:hAnsi="Arial" w:cs="Arial"/>
              </w:rPr>
            </w:pPr>
          </w:p>
        </w:tc>
        <w:tc>
          <w:tcPr>
            <w:tcW w:w="1384" w:type="dxa"/>
            <w:gridSpan w:val="2"/>
            <w:shd w:val="clear" w:color="auto" w:fill="auto"/>
          </w:tcPr>
          <w:p w:rsidR="00467F6C" w:rsidRPr="001D78FF" w:rsidRDefault="00467F6C" w:rsidP="0094272D">
            <w:pPr>
              <w:jc w:val="center"/>
              <w:rPr>
                <w:rFonts w:ascii="Arial" w:hAnsi="Arial" w:cs="Arial"/>
                <w:b/>
              </w:rPr>
            </w:pPr>
            <w:r w:rsidRPr="001D78FF">
              <w:rPr>
                <w:rFonts w:ascii="Arial" w:hAnsi="Arial" w:cs="Arial"/>
                <w:b/>
              </w:rPr>
              <w:t>Mínima</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Máxima</w:t>
            </w:r>
          </w:p>
        </w:tc>
      </w:tr>
      <w:tr w:rsidR="00467F6C" w:rsidRPr="001D78FF" w:rsidTr="0094272D">
        <w:tc>
          <w:tcPr>
            <w:tcW w:w="1908" w:type="dxa"/>
            <w:shd w:val="clear" w:color="auto" w:fill="auto"/>
          </w:tcPr>
          <w:p w:rsidR="00467F6C" w:rsidRPr="001D78FF" w:rsidRDefault="00467F6C" w:rsidP="0094272D">
            <w:pPr>
              <w:ind w:left="180" w:hanging="180"/>
              <w:rPr>
                <w:rFonts w:ascii="Arial" w:hAnsi="Arial" w:cs="Arial"/>
              </w:rPr>
            </w:pPr>
            <w:r w:rsidRPr="001D78FF">
              <w:rPr>
                <w:rFonts w:ascii="Arial" w:hAnsi="Arial" w:cs="Arial"/>
              </w:rPr>
              <w:t>1. Visitas técnicas</w:t>
            </w:r>
          </w:p>
        </w:tc>
        <w:tc>
          <w:tcPr>
            <w:tcW w:w="4848" w:type="dxa"/>
            <w:gridSpan w:val="4"/>
            <w:shd w:val="clear" w:color="auto" w:fill="auto"/>
          </w:tcPr>
          <w:p w:rsidR="00467F6C" w:rsidRPr="001D78FF" w:rsidRDefault="00467F6C" w:rsidP="0094272D">
            <w:pPr>
              <w:ind w:left="16" w:hanging="16"/>
              <w:jc w:val="both"/>
              <w:rPr>
                <w:rFonts w:ascii="Arial" w:hAnsi="Arial" w:cs="Arial"/>
              </w:rPr>
            </w:pPr>
            <w:r w:rsidRPr="001D78FF">
              <w:rPr>
                <w:rFonts w:ascii="Arial" w:hAnsi="Arial" w:cs="Arial"/>
              </w:rPr>
              <w:t>Visitas técnicas na área do curso que resultem em relatório circunstanciado, validado e aprovado por um professor responsável pela orientação, consultado previamente.</w:t>
            </w:r>
          </w:p>
        </w:tc>
        <w:tc>
          <w:tcPr>
            <w:tcW w:w="1384" w:type="dxa"/>
            <w:gridSpan w:val="2"/>
            <w:shd w:val="clear" w:color="auto" w:fill="auto"/>
          </w:tcPr>
          <w:p w:rsidR="00467F6C" w:rsidRPr="001D78FF" w:rsidRDefault="00467F6C" w:rsidP="0094272D">
            <w:pPr>
              <w:jc w:val="center"/>
              <w:rPr>
                <w:rFonts w:ascii="Arial" w:hAnsi="Arial" w:cs="Arial"/>
              </w:rPr>
            </w:pPr>
            <w:r w:rsidRPr="001D78FF">
              <w:rPr>
                <w:rFonts w:ascii="Arial" w:hAnsi="Arial" w:cs="Arial"/>
              </w:rPr>
              <w:t>10 horas</w:t>
            </w:r>
          </w:p>
        </w:tc>
        <w:tc>
          <w:tcPr>
            <w:tcW w:w="1384" w:type="dxa"/>
            <w:shd w:val="clear" w:color="auto" w:fill="auto"/>
          </w:tcPr>
          <w:p w:rsidR="00467F6C" w:rsidRPr="001D78FF" w:rsidRDefault="00467F6C" w:rsidP="0094272D">
            <w:pPr>
              <w:jc w:val="center"/>
              <w:rPr>
                <w:rFonts w:ascii="Arial" w:hAnsi="Arial" w:cs="Arial"/>
              </w:rPr>
            </w:pPr>
            <w:r w:rsidRPr="001D78FF">
              <w:rPr>
                <w:rFonts w:ascii="Arial" w:hAnsi="Arial" w:cs="Arial"/>
              </w:rPr>
              <w:t>10 horas</w:t>
            </w:r>
          </w:p>
        </w:tc>
      </w:tr>
      <w:tr w:rsidR="00467F6C" w:rsidRPr="001D78FF" w:rsidTr="0094272D">
        <w:tc>
          <w:tcPr>
            <w:tcW w:w="8140" w:type="dxa"/>
            <w:gridSpan w:val="7"/>
            <w:shd w:val="clear" w:color="auto" w:fill="auto"/>
          </w:tcPr>
          <w:p w:rsidR="00467F6C" w:rsidRPr="001D78FF" w:rsidRDefault="00467F6C" w:rsidP="0094272D">
            <w:pPr>
              <w:jc w:val="center"/>
              <w:rPr>
                <w:rFonts w:ascii="Arial" w:hAnsi="Arial" w:cs="Arial"/>
                <w:b/>
              </w:rPr>
            </w:pPr>
            <w:r w:rsidRPr="001D78FF">
              <w:rPr>
                <w:rFonts w:ascii="Arial" w:hAnsi="Arial" w:cs="Arial"/>
                <w:b/>
              </w:rPr>
              <w:t>TOTAL</w:t>
            </w:r>
          </w:p>
        </w:tc>
        <w:tc>
          <w:tcPr>
            <w:tcW w:w="1384" w:type="dxa"/>
            <w:shd w:val="clear" w:color="auto" w:fill="auto"/>
          </w:tcPr>
          <w:p w:rsidR="00467F6C" w:rsidRPr="001D78FF" w:rsidRDefault="00467F6C" w:rsidP="0094272D">
            <w:pPr>
              <w:jc w:val="center"/>
              <w:rPr>
                <w:rFonts w:ascii="Arial" w:hAnsi="Arial" w:cs="Arial"/>
                <w:b/>
              </w:rPr>
            </w:pPr>
            <w:r w:rsidRPr="001D78FF">
              <w:rPr>
                <w:rFonts w:ascii="Arial" w:hAnsi="Arial" w:cs="Arial"/>
                <w:b/>
              </w:rPr>
              <w:t>10 horas</w:t>
            </w:r>
          </w:p>
        </w:tc>
      </w:tr>
      <w:tr w:rsidR="00467F6C" w:rsidRPr="001D78FF" w:rsidTr="0094272D">
        <w:tc>
          <w:tcPr>
            <w:tcW w:w="9524" w:type="dxa"/>
            <w:gridSpan w:val="8"/>
            <w:shd w:val="clear" w:color="auto" w:fill="auto"/>
          </w:tcPr>
          <w:p w:rsidR="00467F6C" w:rsidRPr="001D78FF" w:rsidRDefault="00467F6C" w:rsidP="0094272D">
            <w:pPr>
              <w:rPr>
                <w:rFonts w:ascii="Arial" w:hAnsi="Arial" w:cs="Arial"/>
              </w:rPr>
            </w:pPr>
            <w:r w:rsidRPr="001D78FF">
              <w:rPr>
                <w:rFonts w:ascii="Arial" w:hAnsi="Arial" w:cs="Arial"/>
                <w:b/>
                <w:bCs/>
              </w:rPr>
              <w:t>Certificação:</w:t>
            </w:r>
            <w:r w:rsidRPr="001D78FF">
              <w:rPr>
                <w:rFonts w:ascii="Arial" w:hAnsi="Arial" w:cs="Arial"/>
              </w:rPr>
              <w:t xml:space="preserve"> Relatório do professor orientador e/ou declaração do órgão/unidade competente</w:t>
            </w:r>
          </w:p>
        </w:tc>
      </w:tr>
    </w:tbl>
    <w:p w:rsidR="00467F6C" w:rsidRPr="004F3DEB" w:rsidRDefault="00467F6C" w:rsidP="00467F6C">
      <w:pPr>
        <w:rPr>
          <w:rFonts w:ascii="Arial" w:hAnsi="Arial" w:cs="Arial"/>
        </w:rPr>
      </w:pPr>
    </w:p>
    <w:p w:rsidR="00467F6C" w:rsidRPr="00754C3A" w:rsidRDefault="00467F6C" w:rsidP="00467F6C">
      <w:pPr>
        <w:pStyle w:val="Corpodetexto"/>
        <w:spacing w:line="360" w:lineRule="auto"/>
        <w:rPr>
          <w:rFonts w:ascii="Arial" w:hAnsi="Arial" w:cs="Arial"/>
          <w:color w:val="000000"/>
        </w:rPr>
      </w:pP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ab/>
        <w:t>De acordo com os documentos acima citados fica definido também que o aproveitamento das atividades complementares poderá estabelecer as seguintes exigências:</w:t>
      </w:r>
    </w:p>
    <w:p w:rsidR="00467F6C" w:rsidRPr="00754C3A" w:rsidRDefault="00467F6C" w:rsidP="00467F6C">
      <w:pPr>
        <w:spacing w:line="360" w:lineRule="auto"/>
        <w:jc w:val="both"/>
        <w:rPr>
          <w:rFonts w:ascii="Arial" w:hAnsi="Arial" w:cs="Arial"/>
          <w:color w:val="000000"/>
          <w:sz w:val="24"/>
          <w:szCs w:val="24"/>
        </w:rPr>
      </w:pPr>
      <w:r w:rsidRPr="00754C3A">
        <w:rPr>
          <w:rFonts w:ascii="Arial" w:hAnsi="Arial" w:cs="Arial"/>
          <w:color w:val="000000"/>
          <w:sz w:val="24"/>
          <w:szCs w:val="24"/>
        </w:rPr>
        <w:lastRenderedPageBreak/>
        <w:t>I – atividades de iniciação à docência e à pesquisa: relatório do professor orientador e declarações dos órgãos/unidades competentes;</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II – Atividades de participação e/ou organização de eventos: certificado de participação, apresentação de relatórios e declarações dos órgãos/unidades competentes;</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III – Experiências profissionais complementares: Termo de Compromisso da Pró-Reitoria de Extensão, atestados de participação e apresentação de relatórios técnicos;</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 xml:space="preserve"> IV – Publicações: cópias dos artigos publicados e outros documentos comprobatórios;</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V – Atividades de extensão: atestados ou certificados de participação e apresentação de relatórios e projeto registrado na Pró-Reitoria de Extensão;</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VI – Vivências de gestão: atas das reuniões das quais o aluno participou, declaração do órgão/ unidade competente, outros atestados de participação e apresentação de relatórios;</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VII – Atividades artístico-culturais e esportistas e produções técnico-científicas: atestados de participação, apresentação de relatórios e trabalhos produzidos;</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VIII - Disciplina eletiva ofertada por outro curso desta Instituição ou por outras Instituições de Educação Superior apresentação de documento oficial e comprobatório;</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IX - Estágio não obrigatório, diferenciado do estágio supervisionado: apresentação de documento comprobatório, avaliação do estágio e relatório de estágio;</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X - Visitas técnicas: declaração do responsável/ professor acompanhante da visita.</w:t>
      </w:r>
    </w:p>
    <w:p w:rsidR="00467F6C" w:rsidRPr="00754C3A" w:rsidRDefault="00467F6C" w:rsidP="00467F6C">
      <w:pPr>
        <w:pStyle w:val="Corpodetexto"/>
        <w:spacing w:line="360" w:lineRule="auto"/>
        <w:rPr>
          <w:rFonts w:ascii="Arial" w:hAnsi="Arial" w:cs="Arial"/>
          <w:color w:val="0000FF"/>
        </w:rPr>
      </w:pP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b/>
          <w:bCs/>
          <w:color w:val="0000FF"/>
        </w:rPr>
        <w:tab/>
      </w:r>
      <w:r w:rsidRPr="00754C3A">
        <w:rPr>
          <w:rFonts w:ascii="Arial" w:hAnsi="Arial" w:cs="Arial"/>
          <w:color w:val="000000"/>
        </w:rPr>
        <w:t>Para a participação dos alunos nas atividades complementares, deverão ser observados os seguintes critérios:</w:t>
      </w:r>
    </w:p>
    <w:p w:rsidR="00467F6C" w:rsidRPr="003D41EC" w:rsidRDefault="00467F6C" w:rsidP="00467F6C">
      <w:pPr>
        <w:pStyle w:val="Corpodetexto"/>
        <w:spacing w:line="360" w:lineRule="auto"/>
        <w:jc w:val="both"/>
        <w:rPr>
          <w:rFonts w:ascii="Arial" w:hAnsi="Arial" w:cs="Arial"/>
        </w:rPr>
      </w:pPr>
      <w:r w:rsidRPr="003D41EC">
        <w:rPr>
          <w:rFonts w:ascii="Arial" w:hAnsi="Arial" w:cs="Arial"/>
        </w:rPr>
        <w:t>I</w:t>
      </w:r>
      <w:r w:rsidRPr="00754C3A">
        <w:rPr>
          <w:rFonts w:ascii="Arial" w:hAnsi="Arial" w:cs="Arial"/>
          <w:color w:val="0000FF"/>
        </w:rPr>
        <w:t xml:space="preserve"> </w:t>
      </w:r>
      <w:r w:rsidRPr="003D41EC">
        <w:rPr>
          <w:rFonts w:ascii="Arial" w:hAnsi="Arial" w:cs="Arial"/>
        </w:rPr>
        <w:t xml:space="preserve">– Serem realizadas a partir do primeiro semestre; </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 xml:space="preserve">II – Serem compatíveis com o Projeto Pedagógico do Curso de Licenciatura </w:t>
      </w:r>
      <w:smartTag w:uri="urn:schemas-microsoft-com:office:smarttags" w:element="PersonName">
        <w:smartTagPr>
          <w:attr w:name="ProductID" w:val="em Ci￪ncias Biol￳gicas"/>
        </w:smartTagPr>
        <w:r w:rsidRPr="00754C3A">
          <w:rPr>
            <w:rFonts w:ascii="Arial" w:hAnsi="Arial" w:cs="Arial"/>
            <w:color w:val="000000"/>
          </w:rPr>
          <w:t>em Ciências Biológicas</w:t>
        </w:r>
      </w:smartTag>
      <w:r w:rsidRPr="00754C3A">
        <w:rPr>
          <w:rFonts w:ascii="Arial" w:hAnsi="Arial" w:cs="Arial"/>
          <w:color w:val="000000"/>
        </w:rPr>
        <w:t>;</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III – Serem compatíveis com o período cursado pelo aluno ou o nível de conhecimento requerido para a aprendizagem;</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IV – Serem realizadas durante a realização do Curso e/ ou no período letivo, em horário diferenciado das aulas, bem como no período de matrícula institucional;</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lastRenderedPageBreak/>
        <w:t>V – Serem integralizadas até o período anterior ao período de conclusão do curso.</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ab/>
        <w:t>O Calendário Universitário estipulará período para solicitação de integralização de Atividades Complementares de Graduação junto à coordenação do curso, até 60 (sessenta) dias antes do prazo para a colação de grau do aluno. O Calendário Universitário estipulará período para solicitação de registro de Atividades Complementares de Graduação junto às Coordenações de Curso, cada período letivo.</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ab/>
        <w:t>A Coordenação do Curso avaliará o desempenho do aluno nas Atividades Complementares de Graduação, emitindo conceito satisfatório ou insatisfatório e estipulando a carga horária a ser aproveitada, e encaminhará à Pró-Reitoria de Ensino de Graduação para as providências cabíveis, conforme tabela acima.</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ab/>
        <w:t>Os casos de alunos ingressos no Curso através de transferência de outra IES e mudança de curso, que já tiverem participado de Atividades Complementares de Graduação, serão avaliados pela Coordenação do Curso que poderá computar totais ou parte da carga horária atribuída pela Instituição ou curso de origem em conformidade com as disposições da Resolução 150/2006 CEPEX e a tabela acima</w:t>
      </w:r>
      <w:r>
        <w:rPr>
          <w:rFonts w:ascii="Arial" w:hAnsi="Arial" w:cs="Arial"/>
          <w:color w:val="000000"/>
        </w:rPr>
        <w:t xml:space="preserve"> (Tabela 1)</w:t>
      </w:r>
      <w:r w:rsidRPr="00754C3A">
        <w:rPr>
          <w:rFonts w:ascii="Arial" w:hAnsi="Arial" w:cs="Arial"/>
          <w:color w:val="000000"/>
        </w:rPr>
        <w:t xml:space="preserve">. </w:t>
      </w:r>
    </w:p>
    <w:p w:rsidR="00467F6C" w:rsidRPr="00754C3A" w:rsidRDefault="00467F6C" w:rsidP="00467F6C">
      <w:pPr>
        <w:pStyle w:val="Corpodetexto"/>
        <w:spacing w:line="360" w:lineRule="auto"/>
        <w:jc w:val="both"/>
        <w:rPr>
          <w:rFonts w:ascii="Arial" w:hAnsi="Arial" w:cs="Arial"/>
          <w:color w:val="000000"/>
        </w:rPr>
      </w:pPr>
      <w:r w:rsidRPr="00754C3A">
        <w:rPr>
          <w:rFonts w:ascii="Arial" w:hAnsi="Arial" w:cs="Arial"/>
          <w:color w:val="000000"/>
        </w:rPr>
        <w:tab/>
        <w:t xml:space="preserve">Os alunos ingressos através de admissão de graduado deverão desenvolver normalmente as atividades complementares requeridas pelo curso de Licenciatura </w:t>
      </w:r>
      <w:smartTag w:uri="urn:schemas-microsoft-com:office:smarttags" w:element="PersonName">
        <w:smartTagPr>
          <w:attr w:name="ProductID" w:val="ミ龰ヲⰈベ䱘ࣤs ĖЈꯘミⰈ&#10;ެࣤࣨࣤ ĝЌ鿠ヲꮬミ龰ヲⰈベरࣤ ĤЈऌࣤ৐ࣤꖠࣇīЈꯘミⰈࠌࣤঀࣤ ĮЌ鿠ヲꮬミ龰ヲⰈベৈࣤ ĹЈতࣤ੨ࣤसࣤļЈꯘミⰈݬࣤਘࣤ ŃЌ鿠ヲꮬミ龰ヲⰈベ੠ࣤ ŊЈ਼ࣤ଀ࣤ৐ࣤőЈꯘミⰈ 窄ࣟરࣤ ŔЌ鿠ヲꮬミ龰ヲⰈベ૸ࣤ şЈ૔ࣤ஘ࣤ੨ࣤŢЈꯘミⰈ#ꗄࣇୈࣤ ũЌ鿠ヲꮬミ龰ヲⰈベஐࣤ ŰЈ୬ࣤరࣤ଀ࣤŷЈꯘミⰈ% ౔ࣤ௠ࣤ źЌ鿠ヲꮬミ龰ヲⰈベనࣤ ƅЈఄࣤ೰ࣤ஘ࣤƈЈcampanhasƏЈꯘミⰈ/&#10;ഔࣤಠࣤ ƒЌ鿠ヲꮬミ龰ヲⰈベ೨ࣤ ƝЈೄࣤධࣤరࣤƠЈsolidáriasƧЈꯘミⰈ9Ꙕࣇൠࣤ ƪЌ鿠ヲꮬミ龰ヲⰈベඨࣤ ƵЈ඄่ࣤࣤ೰ࣤƸЈꯘミⰈ; ๬ࣤ෸ࣤ ƿЌ鿠ヲꮬミ龰ヲⰈベเࣤ ǆЈผࣤ༈ࣤධࣤǍЈsimpósiosǐЈꯘミⰈD༬ຸࣤࣤ ǗЌ鿠ヲꮬミ龰ヲⰈベༀࣤ ǞЈໜࣤྸ่ࣤࣤǥЈ,ǦЈꯘミⰈF࿜ࣤཨࣤ ǭЌ鿠ヲꮬミ龰ヲⰈベྰࣤ ǴЈྌࣤႀࣤ༈ࣤǻАconsultoriasāЈꯘミⰈRႤࣤူࣤ ĄЌ鿠ヲꮬミ龰ヲⰈベၸࣤ ďЈၔࣤᄰࣤྸࣤĒЈ,ėЈꯘミⰈT ᅔࣤრࣤ ĚЌ鿠ヲꮬミ龰ヲⰈベᄨࣤ ĥЈᄄࣤᇰࣤႀࣤĨЈprogramasįЈꯘミⰈ^ ሔࣤᆠࣤ ĲЌ鿠ヲꮬミ龰ヲⰈベᇨࣤ ĽЈᇄࣤኰࣤᄰࣤŀЈculturaisŇЈꯘミⰈgዔࣤበࣤ ŊЌ鿠ヲꮬミ龰ヲⰈベከࣤ ŕЈኄࣤ፠ࣤᇰࣤŘЈ,ŝЈꯘミⰈiᎄࣤጐࣤ ŠЌ鿠ヲꮬミ龰ヲⰈベፘࣤ ūЈጴࣤᐠࣤኰࣤŮЈestágiosŵЈꯘミⰈrᑄࣤᏐࣤ ŸЌ鿠ヲꮬミ龰ヲⰈベᐘࣤ ƃЈᏴࣤᓠࣤ፠ࣤƆЈcurricularesƍЈꯘミⰈᔄࣤᒐࣤ ƐЌ鿠ヲꮬミ龰ヲⰈベᓘࣤ ƛЈᒴࣤᖐࣤᐠࣤƞЈeƣЈꯘミⰈ䣼ࣟᕀࣤ ƦЌ鿠ヲꮬミ龰ヲⰈベᖈࣤ ƱЈᕤࣤᘨࣤᓠࣤƴЈꯘミⰈᙌࣤᗘࣤ ƻЌ鿠ヲꮬミ龰ヲⰈベᘠࣤ ǂЈᗼࣤᛘࣤᖐࣤǉЈeǊЈꯘミⰈ᛼ࣤᚈࣤ ǑЌ鿠ヲꮬミ龰ヲⰈベᛐࣤ ǘЈᚬࣤមࣤᘨࣤǟЈoutrosǢЈꯘミⰈូࣤᝈࣤ ǩЌ鿠ヲꮬミ龰ヲⰈベថࣤ ǰЈᝬࣤᡘࣤᛘࣤǷЈeventosǺЈꯘミⰈ£᡼ࣤ᠈ࣤ āЌ鿠ヲꮬミ龰ヲⰈベᡐࣤ ĈЈᠬࣤᤈࣤមࣤďЈ,ĐЈꯘミⰈ¥᤬ࣤᢸࣤ ėЌ鿠ヲꮬミ龰ヲⰈベᤀࣤ ĞЈᣜࣤᦸࣤᡘࣤĥЈaĦЈꯘミⰈ§᧜ࣤᥨࣤ ĭЌ鿠ヲꮬミ龰ヲⰈベᦰࣤ ĴЈᦌࣤ᩸ࣤᤈࣤĻЈpartirľЈꯘミⰈ®᪜ࣤᨨࣤ ŅЌ鿠ヲꮬミ龰ヲⰈベᩰࣤ ŌЈᩌࣤᬨࣤᦸࣤœЈdeŔЈꯘミⰈ±ᭌࣤ᫘ࣤ śЌ鿠ヲꮬミ龰ヲⰈベᬠࣤ ŢЈ᫼ࣤᯨࣤ᩸ࣤũЈsolicitaçõesŬЈꯘミⰈ¾ᰌࣤᮘࣤ ųЌ鿠ヲꮬミ龰ヲⰈベᯠࣤ źЈᮼࣤᲨࣤᬨࣤƁЈfeitasƄЈꯘミⰈÅ᳌ࣤ᱘ࣤ ƋЌ鿠ヲꮬミ龰ヲⰈベᲠࣤ ƒЈᱼࣤᵘࣤᯨࣤƙЈporƚЈꯘミⰈÉᵼࣤᴈࣤ ơЌ鿠ヲꮬミ龰ヲⰈベᵐࣤ ƨЈᴬࣤḘࣤᲨࣤƯЈprofessoresƲЈꯘミⰈÔḼࣤ᷈ࣤ ƹЌ鿠ヲꮬミ龰ヲⰈベḐࣤ ǀЈᷬࣤỈࣤᵘࣤǇЈ,ǈЈꯘミⰈÖỬࣤṸࣤ ǏЌ鿠ヲꮬミ龰ヲⰈベỀࣤ ǖЈẜࣤᾈࣤḘࣤǝЈalunosǠЈꯘミⰈÝᾬࣤἸࣤ ǧЌ鿠ヲꮬミ龰ヲⰈベᾀࣤ ǮЈ὜ࣤ‸ࣤỈࣤǵЈeǶЈꯘミⰈß&#10;⁜ࣤῨࣤ ǽЌ鿠ヲꮬミ龰ヲⰈベ‰ࣤ ĄЈ‌ࣤ⃸ࣤᾈࣤċЈcomunidadeĎЈꯘミⰈéℜࣤ₨ࣤ ĕЌ鿠ヲꮬミ龰ヲⰈベ⃰ࣤ ĜЈ⃌ࣤ↨ࣤ‸ࣤģЈ,ĤЈꯘミⰈë⇌ࣤ⅘ࣤ īЌ鿠ヲꮬミ龰ヲⰈベ↠ࣤ ĲЈⅼࣤ≘ࣤ⃸ࣤĹЈ&#10;listaĺЈꯘミⰈñ≼ࣤ∈ࣤ ŁЌ鿠ヲꮬミ龰ヲⰈベ≐ࣤ ňЈ∬ࣤ⌈ࣤ↨ࣤŏЈdeŐЈꯘミⰈô ⌬ࣤ⊸ࣤ ŗЌ鿠ヲꮬミ龰ヲⰈベ⌀ࣤ ŞЈ⋜ࣤ⏈ࣤ≘ࣤťЈdiscussãoŨЈꯘミⰈþ⏬ࣤ⍸ࣤ ůЌ鿠ヲꮬミ龰ヲⰈベ⏀ࣤ ŶЈ⎜ࣤ⑸ࣤ⌈ࣤŽЈežЈꯘミⰈĀ⒜ࣤ␨ࣤ ƅЌ鿠ヲꮬミ龰ヲⰈベ⑰ࣤ ƌЈ⑌ࣤ┸ࣤ⏈ࣤƓЈoutrosƖЈꯘミⰈć╜ࣤⓨࣤ ƝЌ鿠ヲꮬミ龰ヲⰈベ┰ࣤ ƤЈ┌ࣤ◨ࣤ⑸ࣤƫЈ&#10;meiosƬЈꯘミⰈč☌ࣤ▘ࣤ ƳЌ鿠ヲꮬミ龰ヲⰈベ◠ࣤ ƺЈ▼ࣤ⚘ࣤ┸ࣤǁЈcomǂЈꯘミⰈđ⚼ࣤ♈ࣤ ǉЌ鿠ヲꮬミ龰ヲⰈベ⚐ࣤ ǐЈ♬ࣤ❘ࣤ◨ࣤǗЈdiversasǚЈꯘミⰈĚ❼ࣤ✈ࣤ ǡЌ鿠ヲꮬミ龰ヲⰈベ❐ࣤ ǨЈ✬ࣤ⠘ࣤ⚘ࣤǯЈmídiasǲЈꯘミⰈġ&#10;⠼ࣤ⟈ࣤ ǹЌ鿠ヲꮬミ龰ヲⰈベ⠐ࣤ ĀЈ⟬ࣤ⣘ࣤ❘ࣤćЈempregandoĊЈꯘミⰈĬ⣼ࣤ⢈ࣤ đЌ鿠ヲꮬミ龰ヲⰈベ⣐ࣤ ĘЈ⢬ࣤ⦘ࣤ⠘ࣤğЈtecnologiasĢЈꯘミⰈĸ⦼ࣤ⥈ࣤ ĩЌ鿠ヲꮬミ龰ヲⰈベ⦐ࣤ İЈ⥬ࣤ⩈ࣤ⣘ࣤķЈdeĸЈꯘミⰈĻ⩬ࣤ⧸ࣤ ĿЌ鿠ヲꮬミ龰ヲⰈベ⩀ࣤ ņЈ⨜ࣤ⬈ࣤ⦘ࣤōЈmercadoŐЈꯘミⰈł⬬ࣤ⪸ࣤ ŗЌ鿠ヲꮬミ龰ヲⰈベ⬀ࣤ ŞЈ⫝̸ࣤ⮸ࣤ⩈ࣤťЈ.ŦЈꯘミⰈń⯜ࣤ⭨ࣤ ŭЌ鿠ヲꮬミ龰ヲⰈベ⮰ࣤ ŴЈ⮌ࣤⱨࣤ⬈ࣤŻЈ&#10;EssesżЈꯘミⰈŊⲌࣤⰘࣤ ƃЌ鿠ヲꮬミ龰ヲⰈベⱠࣤ ƊЈⰼࣤ⴨ࣤ⮸ࣤƑЈeventosƔЈꯘミⰈŒⵌࣤⳘࣤ ƛЌ鿠ヲꮬミ龰ヲⰈベⴠࣤ ƢЈ⳼ࣤⷘࣤⱨࣤƩЈ&#10;serãoƪЈꯘミⰈŘⷼࣤⶈࣤ ƱЌ鿠ヲꮬミ龰ヲⰈベⷐࣤ ƸЈⶬࣤ⺘ࣤ⴨ࣤƿЈcoordenadosǂЈꯘミⰈŤ⺼ࣤ⹈ࣤ ǉЌ鿠ヲꮬミ龰ヲⰈベ⺐ࣤ ǐЈ⹬ࣤ⽈ࣤⷘࣤǗЈeǘЈꯘミⰈŦ&#10;⽬ࣤ⻸ࣤ ǟЌ鿠ヲꮬミ龰ヲⰈベ⽀ࣤ ǦЈ⼜ࣤ【ࣤ⺘ࣤǭЈpromovidosǰЈꯘミⰈű〴ࣤ⾸ࣤ&#10;ǷД鿠ヲꮬミ龰ヲⰈベ〈ࣤ&#10;āЈ⿜ࣤダࣤ⽈ࣤĄЈpeloĉЈꯘミⰈŶヤࣤばࣤ ČЌ鿠ヲꮬミ龰ヲⰈベジࣤ ėЈゔࣤㆀࣤ【ࣤĚЈCoordenadorġЈꯘミⰈƂㆤࣤ㄰ࣤ ĤЌ鿠ヲꮬミ龰ヲⰈベㅸࣤ įЈㅔࣤ㈰ࣤダࣤĲЈdoķЈꯘミⰈƅ㉔ࣤ㇠ࣤ ĺЌ鿠ヲꮬミ龰ヲⰈベ㈨ࣤ ŅЈ㈄ࣤ㋠ࣤㆀࣤňЈ&#10;cursoōЈꯘミⰈƋ㌄ࣤ㊐ࣤ ŐЌ鿠ヲꮬミ龰ヲⰈベ㋘ࣤ śЈ㊴ࣤ㎐ࣤ㈰ࣤŞЈemţЈꯘミⰈƎ㎴ࣤ㍀ࣤ ŦЌ鿠ヲꮬミ龰ヲⰈベ㎈ࣤ űЈ㍤ࣤ㑐ࣤ㋠ࣤŴЈparceriaŻЈꯘミⰈƗ㑴ࣤ㐀ࣤ žЌ鿠ヲꮬミ龰ヲⰈベ㑈ࣤ ƉЈ㐤ࣤ㔀ࣤ㎐ࣤƌЈcomƑЈꯘミⰈƛ㔤ࣤ㒰ࣤ ƔЌ鿠ヲꮬミ龰ヲⰈベ㓸ࣤ ƟЈ㓔ࣤ㖰ࣤ㑐ࣤƢЈoƧЈꯘミⰈƝ㗔ࣤ㕠ࣤ ƪЌ鿠ヲꮬミ龰ヲⰈベ㖨ࣤ ƵЈ㖄ࣤ㙰ࣤ㔀ࣤƸЈCentroƿЈꯘミⰈƤ 㚔ࣤ㘠ࣤ ǂЌ鿠ヲꮬミ龰ヲⰈベ㙨ࣤ ǍЈ㙄ࣤ㜰ࣤ㖰ࣤǐЈAcadêmicoǗЈꯘミⰈƮ㝔ࣤ㛠ࣤ ǚЌ鿠ヲꮬミ龰ヲⰈベ㜨ࣤ ǥЈ㜄ࣤ㟠ࣤ㙰ࣤǨЈdoǭЈꯘミⰈƱ㠄ࣤ㞐ࣤ ǰЌ鿠ヲꮬミ龰ヲⰈベ㟘ࣤ ǻЈ㞴ࣤ㢐ࣤ㜰ࣤǾЈ&#10;CursoăЈꯘミⰈƷ㢴ࣤ㡀ࣤ ĆЌ鿠ヲꮬミ龰ヲⰈベ㢈ࣤ đЈ㡤ࣤ㥀ࣤ㟠ࣤĔЈeęЈꯘミⰈƹ㥤ࣤ㣰ࣤ ĜЌ鿠ヲꮬミ龰ヲⰈベ㤸ࣤ ħЈ㤔ࣤ㨀ࣤ㢐ࣤĪЈviabilizadoıЈꯘミⰈǅ㨤ࣤ㦰ࣤ ĴЌ鿠ヲꮬミ龰ヲⰈベ㧸ࣤ ĿЈ㧔ࣤ㪰ࣤ㥀ࣤłЈpeloŇЈꯘミⰈǊ㫔ࣤ㩠ࣤ ŊЌ鿠ヲꮬミ龰ヲⰈベ㪨ࣤ ŕЈ㪄ࣤ㭠ࣤ㨀ࣤŘЈ&#10;ChefeŝЈꯘミⰈǐ㮄ࣤ㬐ࣤ ŠЌ鿠ヲꮬミ龰ヲⰈベ㭘ࣤ ūЈ㬴ࣤ㰐ࣤ㪰ࣤŮЈdoųЈꯘミⰈǓ㰴ࣤ㯀ࣤ ŶЌ鿠ヲꮬミ龰ヲⰈベ㰈ࣤ ƁЈ㯤ࣤ㳐ࣤ㭠ࣤƄЈDepartamentoƋЈꯘミⰈǠ&#10;㳴ࣤ㲀ࣤ ƎЌ鿠ヲꮬミ龰ヲⰈベ㳈ࣤ ƙЈ㲤ࣤ㶐ࣤ㰐ࣤƜЈjuntamenteƣЈꯘミⰈǫ㶴ࣤ㵀ࣤ ƦЌ鿠ヲꮬミ龰ヲⰈベ㶈ࣤ ƱЈ㵤ࣤ㹀ࣤ㳐ࣤƴЈcomƹЈꯘミⰈǯ㹤ࣤ㷰ࣤ ƼЌ鿠ヲꮬミ龰ヲⰈベ㸸ࣤ ǇЈ㸔ࣤ㻰ࣤ㶐ࣤǊЈosǏЈꯘミⰈǲ㼔ࣤ㺠ࣤ ǒЌ鿠ヲꮬミ龰ヲⰈベ㻨ࣤ ǝЈ㻄ࣤ㾰ࣤ㹀ࣤǠЈprofessoresǧЈꯘミⰈǽ㿔ࣤ㽠ࣤ ǪЌ鿠ヲꮬミ龰ヲⰈベ㾨ࣤ ǵЈ㾄ࣤ䁠ࣤ㻰ࣤǸЈ.ǽЈꯘミⰈǿ䂄ࣤ䀐ࣤ ĀЌ鿠ヲꮬミ龰ヲⰈベ䁘ࣤ ċЈ䀴ࣤ䆠ࣤ㾰ࣤĎЈ&#10;ēЈ&#10;y1ĔЈ&#10;fessores.ěЈPrincípiosĞЈAVALIAÇÃO.ĥЈꯘミⰈ䂜ࣤ䅐ࣤ ĨЌ鿠ヲꮬミ龰ヲⰈベ䆘ࣤ ĳЈ䅴ࣤ䉠ࣤ䁠ࣤĶЈꯘミⰈ ބࣤ䈐ࣤĽЈ&#10;ken List ŀЌ鿠ヲꮬミ龰ヲⰈベ䉘ࣤ ŋЈ䈴ࣤ䋸ࣤ䆠ࣤŎЈꯘミⰈ쨜ض䊨ࣤ ŕЌ鿠ヲꮬミ龰ヲⰈベ䋰ࣤ ŜЈ䋌ࣤ䎐ࣤ䉠ࣤţЈꯘミⰈ 䄄ࣤ䍀ࣤ ŦЌ鿠ヲꮬミ龰ヲⰈベ䎈ࣤ űЈ䍤ࣤ䐨ࣤ䋸ࣤŴЈꯘミⰈ䂴ࣤ䏘ࣤ ŻЌ鿠ヲꮬミ龰ヲⰈベ䐠ࣤ ƂЈ䏼ࣤ䔰ࣤ䎐ࣤ ƉЈdesenvolvimentofico&#10; ƐЈavaliaçãoƗЈꯘミⰈ䇬ࣤ䓠ࣤ ƚЌ鿠ヲꮬミ龰ヲⰈベ䔨ࣤ ƥЈ䔄ࣤ䘈ࣤ䐨ࣤƨЈdeƭЈꯘミⰈ&#10;䃜ࣤ䖸ࣤưЈ&#10;ken List ƷЌ鿠ヲꮬミ龰ヲⰈベ䘀ࣤ ƾЈ䗜ࣤ䚠ࣤ䔰ࣤǅЈꯘミⰈ䕔ࣤ䙐ࣤ ǈЌ鿠ヲꮬミ龰ヲⰈベ䚘ࣤ ǓЈ䙴ࣤ䜸ࣤ䘈ࣤǖЈꯘミⰈ 䒔ࣤ䛨ࣤ ǝЌ鿠ヲꮬミ龰ヲⰈベ䜰ࣤ ǤЈ䜌ࣤ䟐ࣤ䚠ࣤǫЈꯘミⰈ즔ض䞀ࣤ ǮЌ鿠ヲꮬミ龰ヲⰈベ䟈ࣤ ǹЈ䞤ࣤ䡨ࣤ䜸ࣤǼЈꯘミⰈ줌ض䠘ࣤ ăЌ鿠ヲꮬミ龰ヲⰈベ䡠ࣤ ĊЈ䠼ࣤ䤀ࣤ䟐ࣤđЈꯘミⰈ!좄ض䢰ࣤ ĔЌ鿠ヲꮬミ龰ヲⰈベ䣸ࣤ ğЈ䣔ࣤ䦘ࣤ䡨ࣤĢЈꯘミⰈ&quot;&#10;䦼ࣤ䥈ࣤ ĩЌ鿠ヲꮬミ龰ヲⰈベ䦐ࣤ İЈ䥬ࣤ䩘ࣤ䤀ࣤķЈinstitucionalĺЈꯘミⰈ/䩼ࣤ䨈ࣤ ŁЌ鿠ヲꮬミ龰ヲⰈベ䩐ࣤ ňЈ䨬ࣤ䬈ࣤ䦘ࣤŏЈ)ŐЈꯘミⰈ0䬬ࣤ䪸ࣤ ŗЌ鿠ヲꮬミ龰ヲⰈベ䬀ࣤ ŞЈ䫜ࣤ䰈ࣤ䩘ࣤťЈ&#10;ŦЈosue1cionalŭЈ&#10;geralListŰЈꯘミⰈ䖔ࣤ䮸ࣤ ŷЌ鿠ヲꮬミ龰ヲⰈベ䰀ࣤ žЈ䯜ࣤ䱠ࣤ䬈ࣤƅЈ&#10;formaƆЈDeƋЈ࢜ࣤ쥘ض䰈ࣤTagƎЈeficáciat ƕЌ鿠ヲꮬミ龰ヲⰈベ䳰ࣤ ƜЈ䳌ࣤ䶐ࣤ꟠ࣇƣЈꯘミⰈ!䶴ࣤ䵀ࣤ ƦЌ鿠ヲꮬミ龰ヲⰈベ䶈ࣤ ƱЈ䵤ࣤ乐ࣤ䳸ࣤƴЈProgramaƻЈꯘミⰈ*쨄ض一ࣤ ƾЌ鿠ヲꮬミ龰ヲⰈベ么ࣤ ǉЈ两ࣤ仨ࣤ䶐ࣤǌЈꯘミⰈ- 伌ࣤ亘ࣤ ǓЌ鿠ヲꮬミ龰ヲⰈベ仠ࣤ ǚЈ亼ࣤ侨ࣤ乐ࣤǡЈAvaliaçãoǤЈꯘミⰈ7俌ࣤ佘ࣤ ǫЌ鿠ヲꮬミ龰ヲⰈベ侠ࣤ ǲЈ佼ࣤ偨ࣤ仨ࣤǹЈInternaǼЈꯘミⰈ?쥼ض倘ࣤ ăЌ鿠ヲꮬミ龰ヲⰈベ偠ࣤ ĊЈ值ࣤ儀ࣤ侨ࣤđЈꯘミⰈB쪄ض傰ࣤ ĔЌ鿠ヲꮬミ龰ヲⰈベ僸ࣤ ğЈ僔ࣤ冘ࣤ偨ࣤĢЈꯘミⰈG 冼ࣤ先ࣤ ĩЌ鿠ヲꮬミ龰ヲⰈベ冐ࣤ İЈ公ࣤ剘ࣤ儀ࣤķЈconsistemĺЈꯘミⰈP죬ض刈ࣤ ŁЌ鿠ヲꮬミ龰ヲⰈベ剐ࣤ ňЈ刬ࣤ勰ࣤ冘ࣤŏЈꯘミⰈQ괔ࣇ加ࣤ ŒЌ鿠ヲꮬミ龰ヲⰈベ勨ࣤ ŝЈ勄ࣤ呀ࣤ剘ࣤŠЈpotencialidadesaũЈarmaŪЈey1ůЈAvaliarmŲЈemen ListŹЈꯘミⰈ卼ࣤ台ࣤ żЌ鿠ヲꮬミ龰ヲⰈベ吸ࣤ ƇЈ吔ࣤ哘ࣤ勰ࣤƊЈꯘミⰈ 卌ࣤ咈ࣤ ƑЌ鿠ヲꮬミ龰ヲⰈベ哐ࣤ ƘЈ咬ࣤ啰ࣤ呀ࣤƟЈꯘミⰈ䲄ࣤ唠ࣤ ƢЌ鿠ヲꮬミ龰ヲⰈベ啨ࣤ ƭЈ啄ࣤ嘈ࣤ哘ࣤưЈꯘミⰈ卤ࣤ喸ࣤ ƷЌ鿠ヲꮬミ龰ヲⰈベ嘀ࣤ ƾЈ嗜ࣤ嚠ࣤ啰ࣤǅЈꯘミⰈ囄ࣤ噐ࣤ ǈЌ鿠ヲꮬミ龰ヲⰈベ嚘ࣤ ǓЈ噴ࣤ坠ࣤ嘈ࣤǖЈefetividadeǝЈꯘミⰈ&quot; 垄ࣤ圐ࣤ ǠЌ鿠ヲꮬミ龰ヲⰈベ坘ࣤ ǫЈ圴ࣤ堠ࣤ嚠ࣤǮЈacadêmicaǵЈꯘミⰈ,塄ࣤ埐ࣤ ǸЌ鿠ヲꮬミ龰ヲⰈベ堘ࣤ ăЈ埴ࣤ壐ࣤ坠ࣤĆЈeċЈꯘミⰈ.壴ࣤ墀ࣤ ĎЌ鿠ヲꮬミ龰ヲⰈベ壈ࣤ ęЈ墤ࣤ妐ࣤ堠ࣤĜЈsocialģЈꯘミⰈ5妴ࣤ奀ࣤ ĦЌ鿠ヲꮬミ龰ヲⰈベ妈ࣤ ıЈ奤ࣤ婀ࣤ壐ࣤĴЈdasĹЈꯘミⰈ9婤ࣤ姰ࣤ ļЌ鿠ヲꮬミ龰ヲⰈベ娸ࣤ ŇЈ娔ࣤ嫰ࣤ妐ࣤŊЈ&#10;açõesŏЈꯘミⰈ?嬔ࣤ媠ࣤ ŒЌ鿠ヲꮬミ龰ヲⰈベ嫨ࣤ ŝЈ嫄ࣤ宰ࣤ婀ࣤŠЈeducacionaisŧЈꯘミⰈL&#10;寔ࣤ孠ࣤ ŪЌ鿠ヲꮬミ龰ヲⰈベ宨ࣤ ŵЈ宄ࣤ屰ࣤ嫰ࣤŸЈdesenvolvidasſЈꯘミⰈZ岔ࣤ尠ࣤ ƂЌ鿠ヲꮬミ龰ヲⰈベ屨ࣤ ƍЈ屄ࣤ崠ࣤ宰ࣤƐЈpelaƕЈꯘミⰈ_嵄ࣤ峐ࣤ ƘЌ鿠ヲꮬミ龰ヲⰈベ崘ࣤ ƣЈ峴ࣤ巐ࣤ屰ࣤƦЈUFPIƫЈꯘミⰈd巴ࣤ嶀ࣤ ƮЌ鿠ヲꮬミ龰ヲⰈベ巈ࣤ ƹЈ嶤ࣤ庀ࣤ崠ࣤƼЈparaǁЈꯘミⰈi庤ࣤ帰ࣤ ǄЌ鿠ヲꮬミ龰ヲⰈベ幸ࣤ ǏЈ幔ࣤ彀ࣤ巐ࣤǒЈdefinirǙЈꯘミⰈq彤ࣤ廰ࣤ ǜЌ鿠ヲꮬミ龰ヲⰈベ弸ࣤ ǧЈ弔ࣤ忰ࣤ庀ࣤǪЈseuǯЈꯘミⰈu怔ࣤ徠ࣤ ǲЌ鿠ヲꮬミ龰ヲⰈベ忨ࣤ"/>
        </w:smartTagPr>
        <w:r w:rsidRPr="00754C3A">
          <w:rPr>
            <w:rFonts w:ascii="Arial" w:hAnsi="Arial" w:cs="Arial"/>
            <w:color w:val="000000"/>
          </w:rPr>
          <w:t>em Ciências Biológicas. Os</w:t>
        </w:r>
      </w:smartTag>
      <w:r w:rsidRPr="00754C3A">
        <w:rPr>
          <w:rFonts w:ascii="Arial" w:hAnsi="Arial" w:cs="Arial"/>
          <w:color w:val="000000"/>
        </w:rPr>
        <w:t xml:space="preserve"> casos omissos serão resolvidos pelo Colegiado de Curso e encaminhado a Pro - Reitoria de Ensino e Graduação para ser homologados pela Câmara de Ensino de Graduação e Conselho de Ensino, Pesquisa e Extensão - CEPEX.</w:t>
      </w:r>
    </w:p>
    <w:p w:rsidR="00467F6C" w:rsidRPr="00754C3A" w:rsidRDefault="00467F6C" w:rsidP="00467F6C">
      <w:pPr>
        <w:pStyle w:val="Corpodetexto"/>
        <w:spacing w:line="360" w:lineRule="auto"/>
        <w:ind w:firstLine="708"/>
        <w:jc w:val="both"/>
        <w:rPr>
          <w:rFonts w:ascii="Arial" w:hAnsi="Arial" w:cs="Arial"/>
          <w:shadow/>
          <w:color w:val="000000"/>
        </w:rPr>
      </w:pPr>
      <w:r w:rsidRPr="00754C3A">
        <w:rPr>
          <w:rFonts w:ascii="Arial" w:hAnsi="Arial" w:cs="Arial"/>
          <w:color w:val="000000"/>
        </w:rPr>
        <w:t xml:space="preserve">Serão promovidos cursos, palestras, campanhas solidárias, simpósios, consultorias, programas culturais, estágios curriculares e extracurriculares e outros eventos, a partir de solicitações feitas por professores, alunos e comunidade, lista de discussão e outros meios com diversas mídias empregando tecnologias de mercado. Esses eventos serão coordenados e promovidos pelo Coordenador do curso em parceria com o Centro Acadêmico do Curso e viabilizado pelo Chefe do Departamento juntamente com os professores. </w:t>
      </w:r>
    </w:p>
    <w:p w:rsidR="00467F6C" w:rsidRDefault="00467F6C">
      <w:pPr>
        <w:spacing w:line="360" w:lineRule="auto"/>
        <w:jc w:val="both"/>
        <w:rPr>
          <w:rFonts w:ascii="Arial" w:hAnsi="Arial" w:cs="Arial"/>
          <w:b/>
          <w:bCs/>
          <w:sz w:val="24"/>
          <w:szCs w:val="24"/>
        </w:rPr>
      </w:pPr>
    </w:p>
    <w:p w:rsidR="009E650D" w:rsidRDefault="009E650D" w:rsidP="009E650D">
      <w:pPr>
        <w:pStyle w:val="Recuodecorpodetexto"/>
        <w:spacing w:line="360" w:lineRule="auto"/>
        <w:ind w:left="0"/>
        <w:jc w:val="both"/>
        <w:rPr>
          <w:rFonts w:ascii="Arial" w:hAnsi="Arial" w:cs="Arial"/>
          <w:color w:val="000000"/>
          <w:sz w:val="24"/>
          <w:szCs w:val="24"/>
        </w:rPr>
      </w:pPr>
      <w:r>
        <w:rPr>
          <w:rFonts w:ascii="Arial" w:hAnsi="Arial" w:cs="Arial"/>
          <w:b/>
          <w:color w:val="000000"/>
          <w:sz w:val="24"/>
          <w:szCs w:val="24"/>
        </w:rPr>
        <w:t>4.6.6</w:t>
      </w:r>
      <w:r w:rsidRPr="006A55E1">
        <w:rPr>
          <w:rFonts w:ascii="Arial" w:hAnsi="Arial" w:cs="Arial"/>
          <w:b/>
          <w:color w:val="000000"/>
          <w:sz w:val="24"/>
          <w:szCs w:val="24"/>
        </w:rPr>
        <w:t xml:space="preserve"> Duração do curso e o caráter dos</w:t>
      </w:r>
      <w:r>
        <w:rPr>
          <w:rFonts w:ascii="Arial" w:hAnsi="Arial" w:cs="Arial"/>
          <w:b/>
          <w:color w:val="000000"/>
          <w:sz w:val="24"/>
          <w:szCs w:val="24"/>
        </w:rPr>
        <w:t xml:space="preserve"> </w:t>
      </w:r>
      <w:r w:rsidRPr="00754C3A">
        <w:rPr>
          <w:rFonts w:ascii="Arial" w:hAnsi="Arial" w:cs="Arial"/>
          <w:b/>
          <w:color w:val="000000"/>
          <w:sz w:val="24"/>
          <w:szCs w:val="24"/>
        </w:rPr>
        <w:t>conteúdos</w:t>
      </w:r>
      <w:r w:rsidRPr="00754C3A">
        <w:rPr>
          <w:rFonts w:ascii="Arial" w:hAnsi="Arial" w:cs="Arial"/>
          <w:color w:val="000000"/>
          <w:sz w:val="24"/>
          <w:szCs w:val="24"/>
        </w:rPr>
        <w:t xml:space="preserve"> </w:t>
      </w:r>
    </w:p>
    <w:p w:rsidR="009E650D" w:rsidRPr="00754C3A" w:rsidRDefault="009E650D" w:rsidP="009E650D">
      <w:pPr>
        <w:pStyle w:val="Recuodecorpodetexto"/>
        <w:spacing w:line="360" w:lineRule="auto"/>
        <w:ind w:left="0" w:firstLine="540"/>
        <w:jc w:val="both"/>
        <w:rPr>
          <w:rFonts w:ascii="Arial" w:hAnsi="Arial" w:cs="Arial"/>
          <w:color w:val="000000"/>
          <w:sz w:val="24"/>
          <w:szCs w:val="24"/>
        </w:rPr>
      </w:pPr>
      <w:r w:rsidRPr="00754C3A">
        <w:rPr>
          <w:rFonts w:ascii="Arial" w:hAnsi="Arial" w:cs="Arial"/>
          <w:color w:val="000000"/>
          <w:sz w:val="24"/>
          <w:szCs w:val="24"/>
        </w:rPr>
        <w:t>O curso será ofertado à distância e terá os seguintes limites de tempo de duração:</w:t>
      </w:r>
    </w:p>
    <w:p w:rsidR="009E650D" w:rsidRPr="00D81DED" w:rsidRDefault="009E650D" w:rsidP="009E650D">
      <w:pPr>
        <w:pStyle w:val="Commarcadores2"/>
        <w:rPr>
          <w:b w:val="0"/>
          <w:color w:val="auto"/>
        </w:rPr>
      </w:pPr>
      <w:r w:rsidRPr="00713A43">
        <w:rPr>
          <w:b w:val="0"/>
          <w:color w:val="FF0000"/>
        </w:rPr>
        <w:t xml:space="preserve">       </w:t>
      </w:r>
      <w:r w:rsidRPr="00D81DED">
        <w:rPr>
          <w:b w:val="0"/>
          <w:color w:val="auto"/>
        </w:rPr>
        <w:t>a) duração mínima: 4 anos (quatro anos);</w:t>
      </w:r>
    </w:p>
    <w:p w:rsidR="009E650D" w:rsidRPr="00D81DED" w:rsidRDefault="009E650D" w:rsidP="009E650D">
      <w:pPr>
        <w:pStyle w:val="Commarcadores2"/>
        <w:rPr>
          <w:b w:val="0"/>
          <w:color w:val="auto"/>
        </w:rPr>
      </w:pPr>
      <w:r w:rsidRPr="00D81DED">
        <w:rPr>
          <w:b w:val="0"/>
          <w:color w:val="auto"/>
        </w:rPr>
        <w:t xml:space="preserve">       b) duração máxima: 6 anos (seis anos).</w:t>
      </w:r>
    </w:p>
    <w:p w:rsidR="009E650D" w:rsidRPr="00D81DED" w:rsidRDefault="009E650D" w:rsidP="009E650D">
      <w:pPr>
        <w:pStyle w:val="Commarcadores3"/>
        <w:numPr>
          <w:ilvl w:val="0"/>
          <w:numId w:val="0"/>
        </w:numPr>
        <w:spacing w:line="360" w:lineRule="auto"/>
        <w:rPr>
          <w:rFonts w:ascii="Arial" w:hAnsi="Arial" w:cs="Arial"/>
        </w:rPr>
      </w:pPr>
    </w:p>
    <w:p w:rsidR="009E650D" w:rsidRPr="00754C3A" w:rsidRDefault="009E650D" w:rsidP="009E650D">
      <w:pPr>
        <w:pStyle w:val="Corpodetexto"/>
        <w:spacing w:line="360" w:lineRule="auto"/>
        <w:ind w:firstLine="540"/>
        <w:jc w:val="both"/>
        <w:rPr>
          <w:rFonts w:ascii="Arial" w:hAnsi="Arial" w:cs="Arial"/>
          <w:color w:val="000000"/>
        </w:rPr>
      </w:pPr>
      <w:r w:rsidRPr="00754C3A">
        <w:rPr>
          <w:rFonts w:ascii="Arial" w:hAnsi="Arial" w:cs="Arial"/>
          <w:color w:val="000000"/>
        </w:rPr>
        <w:t>Os créditos estão classificados em teóricos, teórico-práticos e práticos. Estes últimos sob a forma de estágio curricular e estágio supervisionado, em concordância com a natureza dos conteúdos curriculares, equivalendo um crédito a 15 horas.</w:t>
      </w:r>
    </w:p>
    <w:p w:rsidR="009E650D" w:rsidRPr="00754C3A" w:rsidRDefault="009E650D" w:rsidP="009E650D">
      <w:pPr>
        <w:pStyle w:val="Corpodetexto"/>
        <w:spacing w:line="360" w:lineRule="auto"/>
        <w:ind w:firstLine="540"/>
        <w:jc w:val="both"/>
        <w:rPr>
          <w:rFonts w:ascii="Arial" w:hAnsi="Arial" w:cs="Arial"/>
          <w:color w:val="000000"/>
        </w:rPr>
      </w:pPr>
      <w:r w:rsidRPr="00754C3A">
        <w:rPr>
          <w:rFonts w:ascii="Arial" w:hAnsi="Arial" w:cs="Arial"/>
          <w:color w:val="000000"/>
        </w:rPr>
        <w:t>As disciplinas curriculares constituem-se de conteúdos eminentemente teóricos, conteúdos teóricos e práticos e conteúdos eminentemente práticos no campo profissional, sendo esta caracterização identificada pela distribuição dos créditos em três dígitos, no seguinte formato 1.1.1 em que:</w:t>
      </w:r>
    </w:p>
    <w:p w:rsidR="009E650D" w:rsidRPr="00C90A9F" w:rsidRDefault="009E650D" w:rsidP="009E650D">
      <w:pPr>
        <w:pStyle w:val="Commarcadores2"/>
        <w:spacing w:line="360" w:lineRule="auto"/>
        <w:rPr>
          <w:b w:val="0"/>
        </w:rPr>
      </w:pPr>
      <w:r w:rsidRPr="00C90A9F">
        <w:rPr>
          <w:b w:val="0"/>
          <w:color w:val="auto"/>
        </w:rPr>
        <w:t>i)</w:t>
      </w:r>
      <w:r w:rsidRPr="00C90A9F">
        <w:rPr>
          <w:b w:val="0"/>
        </w:rPr>
        <w:t xml:space="preserve">  O primeiro dígito corresponde aos conteúdos teóricos.</w:t>
      </w:r>
    </w:p>
    <w:p w:rsidR="009E650D" w:rsidRPr="00C90A9F" w:rsidRDefault="009E650D" w:rsidP="009E650D">
      <w:pPr>
        <w:pStyle w:val="Commarcadores2"/>
        <w:spacing w:line="360" w:lineRule="auto"/>
        <w:rPr>
          <w:b w:val="0"/>
        </w:rPr>
      </w:pPr>
      <w:r w:rsidRPr="00C90A9F">
        <w:rPr>
          <w:b w:val="0"/>
        </w:rPr>
        <w:t>ii)  O segundo corresponde aos conteúdos teórico-práticos.</w:t>
      </w:r>
    </w:p>
    <w:p w:rsidR="009E650D" w:rsidRPr="00C90A9F" w:rsidRDefault="009E650D" w:rsidP="009E650D">
      <w:pPr>
        <w:pStyle w:val="Commarcadores2"/>
        <w:spacing w:line="360" w:lineRule="auto"/>
        <w:rPr>
          <w:b w:val="0"/>
        </w:rPr>
      </w:pPr>
      <w:r w:rsidRPr="00C90A9F">
        <w:rPr>
          <w:b w:val="0"/>
        </w:rPr>
        <w:t>iii) O terceiro corresponde aos conteúdos práticos sob forma de estágio.</w:t>
      </w:r>
    </w:p>
    <w:p w:rsidR="009E650D" w:rsidRPr="00C90A9F" w:rsidRDefault="009E650D" w:rsidP="009E650D">
      <w:pPr>
        <w:pStyle w:val="Commarcadores2"/>
        <w:spacing w:line="360" w:lineRule="auto"/>
        <w:rPr>
          <w:b w:val="0"/>
        </w:rPr>
      </w:pPr>
      <w:r w:rsidRPr="00C90A9F">
        <w:rPr>
          <w:b w:val="0"/>
        </w:rPr>
        <w:t>iv) A matriz curricular está organizada com base na duração ideal do Curso.</w:t>
      </w:r>
    </w:p>
    <w:p w:rsidR="009E650D" w:rsidRPr="00C90A9F" w:rsidRDefault="009E650D" w:rsidP="009E650D">
      <w:pPr>
        <w:pStyle w:val="Commarcadores2"/>
        <w:spacing w:line="360" w:lineRule="auto"/>
        <w:rPr>
          <w:b w:val="0"/>
        </w:rPr>
      </w:pPr>
    </w:p>
    <w:p w:rsidR="009E650D" w:rsidRPr="00C90A9F" w:rsidRDefault="009E650D" w:rsidP="009E650D">
      <w:pPr>
        <w:pStyle w:val="Commarcadores2"/>
        <w:spacing w:line="360" w:lineRule="auto"/>
        <w:rPr>
          <w:b w:val="0"/>
        </w:rPr>
      </w:pPr>
      <w:r w:rsidRPr="00C90A9F">
        <w:rPr>
          <w:b w:val="0"/>
        </w:rPr>
        <w:t>A estrutura curricular, tendo em vista os princípios curriculares do Curso, está estabelecida a partir de determinadas disciplinas como elementos integradores do currículo. Tais disciplinas atuam como foco articulador de cada bloco e estão assim denominadas:</w:t>
      </w:r>
    </w:p>
    <w:p w:rsidR="009E650D" w:rsidRPr="00C90A9F" w:rsidRDefault="009E650D" w:rsidP="009E650D">
      <w:pPr>
        <w:pStyle w:val="Commarcadores2"/>
        <w:spacing w:line="360" w:lineRule="auto"/>
        <w:rPr>
          <w:b w:val="0"/>
        </w:rPr>
      </w:pPr>
      <w:r w:rsidRPr="00C90A9F">
        <w:rPr>
          <w:b w:val="0"/>
        </w:rPr>
        <w:t>i) Introdução à educação à distância (Bloco I)</w:t>
      </w:r>
    </w:p>
    <w:p w:rsidR="009E650D" w:rsidRPr="00C90A9F" w:rsidRDefault="009E650D" w:rsidP="009E650D">
      <w:pPr>
        <w:pStyle w:val="Commarcadores2"/>
        <w:spacing w:line="360" w:lineRule="auto"/>
        <w:rPr>
          <w:b w:val="0"/>
        </w:rPr>
      </w:pPr>
      <w:r w:rsidRPr="00C90A9F">
        <w:rPr>
          <w:b w:val="0"/>
        </w:rPr>
        <w:t xml:space="preserve">ii) Estágios supervisionados </w:t>
      </w:r>
    </w:p>
    <w:p w:rsidR="009E650D" w:rsidRPr="00C90A9F" w:rsidRDefault="009E650D" w:rsidP="009E650D">
      <w:pPr>
        <w:pStyle w:val="Commarcadores2"/>
        <w:spacing w:line="360" w:lineRule="auto"/>
        <w:rPr>
          <w:b w:val="0"/>
        </w:rPr>
      </w:pPr>
      <w:r w:rsidRPr="00C90A9F">
        <w:rPr>
          <w:b w:val="0"/>
        </w:rPr>
        <w:t>iii) Elaboração do trabalho de conclusão de curso I e II</w:t>
      </w:r>
    </w:p>
    <w:p w:rsidR="009E650D" w:rsidRPr="00754C3A" w:rsidRDefault="009E650D" w:rsidP="009E650D">
      <w:pPr>
        <w:pStyle w:val="Corpodetexto"/>
        <w:spacing w:before="60" w:after="60" w:line="360" w:lineRule="auto"/>
        <w:jc w:val="both"/>
        <w:rPr>
          <w:rFonts w:ascii="Arial" w:hAnsi="Arial" w:cs="Arial"/>
          <w:color w:val="000000"/>
        </w:rPr>
      </w:pPr>
      <w:r w:rsidRPr="00754C3A">
        <w:rPr>
          <w:rFonts w:ascii="Arial" w:hAnsi="Arial" w:cs="Arial"/>
          <w:color w:val="FF0000"/>
        </w:rPr>
        <w:tab/>
      </w:r>
      <w:r w:rsidRPr="00754C3A">
        <w:rPr>
          <w:rFonts w:ascii="Arial" w:hAnsi="Arial" w:cs="Arial"/>
          <w:color w:val="000000"/>
        </w:rPr>
        <w:t xml:space="preserve">Estas disciplinas são peças-chave na articulação entre a teoria e a prática, pois deverão propiciar a fundamentação e a instrumentalização para o trabalho profissional, aliada ao conhecimento da realidade social. </w:t>
      </w:r>
    </w:p>
    <w:p w:rsidR="009E650D" w:rsidRPr="00754C3A" w:rsidRDefault="009E650D" w:rsidP="009E650D">
      <w:pPr>
        <w:pStyle w:val="Corpodetexto"/>
        <w:spacing w:before="60" w:after="60" w:line="360" w:lineRule="auto"/>
        <w:jc w:val="both"/>
        <w:rPr>
          <w:rFonts w:ascii="Arial" w:hAnsi="Arial" w:cs="Arial"/>
          <w:color w:val="000000"/>
        </w:rPr>
      </w:pPr>
      <w:r w:rsidRPr="00754C3A">
        <w:rPr>
          <w:rFonts w:ascii="Arial" w:hAnsi="Arial" w:cs="Arial"/>
          <w:color w:val="FF0000"/>
        </w:rPr>
        <w:tab/>
      </w:r>
      <w:r w:rsidRPr="00754C3A">
        <w:rPr>
          <w:rFonts w:ascii="Arial" w:hAnsi="Arial" w:cs="Arial"/>
          <w:color w:val="000000"/>
        </w:rPr>
        <w:t xml:space="preserve">Funcionando como elo entre o Curso de Licenciatura e as diversas práticas educativas da sociedade, estas disciplinas representam um canal com dois sentidos - Universidade </w:t>
      </w:r>
      <w:r w:rsidRPr="00754C3A">
        <w:rPr>
          <w:rFonts w:ascii="Arial" w:hAnsi="Arial" w:cs="Arial"/>
          <w:color w:val="000000"/>
        </w:rPr>
        <w:sym w:font="Symbol" w:char="F0DB"/>
      </w:r>
      <w:r w:rsidRPr="00754C3A">
        <w:rPr>
          <w:rFonts w:ascii="Arial" w:hAnsi="Arial" w:cs="Arial"/>
          <w:color w:val="000000"/>
        </w:rPr>
        <w:t xml:space="preserve"> Sociedade - de modo a permitir que o conhecimento e a análise de diferentes realidades educativas possam reverter em aprimoramento da formação do graduado em Licenciatura </w:t>
      </w:r>
      <w:smartTag w:uri="urn:schemas-microsoft-com:office:smarttags" w:element="PersonName">
        <w:smartTagPr>
          <w:attr w:name="ProductID" w:val="em Ci￪ncias Biol￳gicas"/>
        </w:smartTagPr>
        <w:r w:rsidRPr="00754C3A">
          <w:rPr>
            <w:rFonts w:ascii="Arial" w:hAnsi="Arial" w:cs="Arial"/>
            <w:color w:val="000000"/>
          </w:rPr>
          <w:t>em Ciências Biológicas</w:t>
        </w:r>
      </w:smartTag>
      <w:r w:rsidRPr="00754C3A">
        <w:rPr>
          <w:rFonts w:ascii="Arial" w:hAnsi="Arial" w:cs="Arial"/>
          <w:color w:val="000000"/>
        </w:rPr>
        <w:t xml:space="preserve"> na UFPI.</w:t>
      </w:r>
    </w:p>
    <w:p w:rsidR="009E650D" w:rsidRPr="00754C3A" w:rsidRDefault="009E650D" w:rsidP="009E650D">
      <w:pPr>
        <w:pStyle w:val="Corpodetexto"/>
        <w:spacing w:before="40" w:after="40" w:line="360" w:lineRule="auto"/>
        <w:ind w:firstLine="540"/>
        <w:jc w:val="both"/>
        <w:rPr>
          <w:rFonts w:ascii="Arial" w:hAnsi="Arial" w:cs="Arial"/>
          <w:color w:val="000000"/>
        </w:rPr>
      </w:pPr>
      <w:r w:rsidRPr="00754C3A">
        <w:rPr>
          <w:rFonts w:ascii="Arial" w:hAnsi="Arial" w:cs="Arial"/>
          <w:color w:val="000000"/>
        </w:rPr>
        <w:t xml:space="preserve">O conjunto de disciplinas que compõem o currículo está organizado em </w:t>
      </w:r>
      <w:r w:rsidR="00366477">
        <w:rPr>
          <w:rFonts w:ascii="Arial" w:hAnsi="Arial" w:cs="Arial"/>
          <w:color w:val="000000"/>
        </w:rPr>
        <w:t>oito blocos</w:t>
      </w:r>
      <w:r w:rsidRPr="00754C3A">
        <w:rPr>
          <w:rFonts w:ascii="Arial" w:hAnsi="Arial" w:cs="Arial"/>
          <w:color w:val="000000"/>
        </w:rPr>
        <w:t>, cada um correspondendo a um semestre letivo.</w:t>
      </w:r>
    </w:p>
    <w:p w:rsidR="009E650D" w:rsidRDefault="009E650D">
      <w:pPr>
        <w:spacing w:line="360" w:lineRule="auto"/>
        <w:jc w:val="both"/>
        <w:rPr>
          <w:rFonts w:ascii="Arial" w:hAnsi="Arial" w:cs="Arial"/>
          <w:b/>
          <w:bCs/>
          <w:sz w:val="24"/>
          <w:szCs w:val="24"/>
        </w:rPr>
      </w:pPr>
    </w:p>
    <w:p w:rsidR="00467F6C" w:rsidRDefault="00467F6C">
      <w:pPr>
        <w:spacing w:line="360" w:lineRule="auto"/>
        <w:jc w:val="both"/>
        <w:rPr>
          <w:rFonts w:ascii="Arial" w:hAnsi="Arial" w:cs="Arial"/>
          <w:b/>
          <w:bCs/>
          <w:sz w:val="24"/>
          <w:szCs w:val="24"/>
        </w:rPr>
      </w:pPr>
    </w:p>
    <w:p w:rsidR="006F21B1" w:rsidRDefault="006F21B1">
      <w:pPr>
        <w:spacing w:line="360" w:lineRule="auto"/>
        <w:jc w:val="both"/>
        <w:rPr>
          <w:rFonts w:ascii="Arial" w:hAnsi="Arial" w:cs="Arial"/>
          <w:b/>
          <w:bCs/>
          <w:sz w:val="24"/>
          <w:szCs w:val="24"/>
        </w:rPr>
      </w:pPr>
    </w:p>
    <w:p w:rsidR="007311BC" w:rsidRDefault="007311BC">
      <w:pPr>
        <w:spacing w:line="360" w:lineRule="auto"/>
        <w:jc w:val="both"/>
        <w:rPr>
          <w:rFonts w:ascii="Arial" w:hAnsi="Arial" w:cs="Arial"/>
          <w:b/>
          <w:bCs/>
          <w:color w:val="000000"/>
          <w:sz w:val="24"/>
          <w:szCs w:val="24"/>
        </w:rPr>
      </w:pPr>
      <w:r>
        <w:rPr>
          <w:rFonts w:ascii="Arial" w:hAnsi="Arial" w:cs="Arial"/>
          <w:b/>
          <w:bCs/>
          <w:sz w:val="24"/>
          <w:szCs w:val="24"/>
        </w:rPr>
        <w:lastRenderedPageBreak/>
        <w:t xml:space="preserve">4.6.7 </w:t>
      </w:r>
      <w:r>
        <w:rPr>
          <w:rFonts w:ascii="Arial" w:hAnsi="Arial" w:cs="Arial"/>
          <w:b/>
          <w:bCs/>
          <w:color w:val="000000"/>
          <w:sz w:val="24"/>
          <w:szCs w:val="24"/>
        </w:rPr>
        <w:t>Matriz curricular</w:t>
      </w:r>
    </w:p>
    <w:p w:rsidR="007311BC" w:rsidRDefault="007311BC">
      <w:pPr>
        <w:spacing w:line="360" w:lineRule="auto"/>
        <w:jc w:val="both"/>
        <w:rPr>
          <w:rFonts w:ascii="Arial" w:hAnsi="Arial" w:cs="Arial"/>
          <w:sz w:val="24"/>
          <w:szCs w:val="24"/>
        </w:rPr>
      </w:pPr>
    </w:p>
    <w:p w:rsidR="007311BC" w:rsidRDefault="007311BC">
      <w:pPr>
        <w:spacing w:line="360" w:lineRule="auto"/>
        <w:ind w:firstLine="900"/>
        <w:jc w:val="both"/>
        <w:rPr>
          <w:rFonts w:ascii="Arial" w:hAnsi="Arial" w:cs="Arial"/>
          <w:sz w:val="24"/>
          <w:szCs w:val="24"/>
        </w:rPr>
      </w:pPr>
      <w:r>
        <w:rPr>
          <w:rFonts w:ascii="Arial" w:hAnsi="Arial" w:cs="Arial"/>
          <w:sz w:val="24"/>
          <w:szCs w:val="24"/>
        </w:rPr>
        <w:t>A Matriz Curricular do Curso de Licenciatura em Ciências Biológicas Modalidade a Distância bem como a alocação de tempo e espaço curriculares se expressam em núcleos, em torno dos quais se articulam dimensões a serem contempladas:</w:t>
      </w:r>
    </w:p>
    <w:p w:rsidR="007311BC" w:rsidRDefault="007311BC">
      <w:pPr>
        <w:spacing w:line="360" w:lineRule="auto"/>
        <w:ind w:firstLine="900"/>
        <w:jc w:val="both"/>
        <w:rPr>
          <w:rFonts w:ascii="Arial" w:hAnsi="Arial" w:cs="Arial"/>
          <w:sz w:val="24"/>
          <w:szCs w:val="24"/>
        </w:rPr>
      </w:pPr>
    </w:p>
    <w:p w:rsidR="007311BC" w:rsidRDefault="007311BC">
      <w:pPr>
        <w:spacing w:line="360" w:lineRule="auto"/>
        <w:ind w:left="1260" w:hanging="540"/>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 </w:t>
      </w:r>
      <w:r>
        <w:rPr>
          <w:rFonts w:ascii="Arial" w:hAnsi="Arial" w:cs="Arial"/>
          <w:b/>
          <w:sz w:val="24"/>
          <w:szCs w:val="24"/>
        </w:rPr>
        <w:t>Núcleo de formação comum</w:t>
      </w:r>
      <w:r>
        <w:rPr>
          <w:rFonts w:ascii="Arial" w:hAnsi="Arial" w:cs="Arial"/>
          <w:sz w:val="24"/>
          <w:szCs w:val="24"/>
        </w:rPr>
        <w:t xml:space="preserve"> - Estão inseridas as disciplinas com dimensão pedagógica, com carga horária de 645 horas/aulas (h/a). </w:t>
      </w:r>
    </w:p>
    <w:p w:rsidR="007311BC" w:rsidRDefault="007311BC">
      <w:pPr>
        <w:tabs>
          <w:tab w:val="left" w:pos="1260"/>
        </w:tabs>
        <w:spacing w:line="360" w:lineRule="auto"/>
        <w:ind w:left="1260" w:hanging="540"/>
        <w:jc w:val="both"/>
        <w:rPr>
          <w:rFonts w:ascii="Arial" w:hAnsi="Arial" w:cs="Arial"/>
          <w:color w:val="000000"/>
          <w:sz w:val="24"/>
          <w:szCs w:val="24"/>
        </w:rPr>
      </w:pPr>
      <w:r>
        <w:rPr>
          <w:rFonts w:ascii="Arial" w:hAnsi="Arial" w:cs="Arial"/>
          <w:b/>
          <w:sz w:val="24"/>
          <w:szCs w:val="24"/>
        </w:rPr>
        <w:t>II</w:t>
      </w:r>
      <w:r>
        <w:rPr>
          <w:rFonts w:ascii="Arial" w:hAnsi="Arial" w:cs="Arial"/>
          <w:sz w:val="24"/>
          <w:szCs w:val="24"/>
        </w:rPr>
        <w:t xml:space="preserve"> - </w:t>
      </w:r>
      <w:r>
        <w:rPr>
          <w:rFonts w:ascii="Arial" w:hAnsi="Arial" w:cs="Arial"/>
          <w:b/>
          <w:sz w:val="24"/>
          <w:szCs w:val="24"/>
        </w:rPr>
        <w:t>Núcleo de formação complementar obrigatória</w:t>
      </w:r>
      <w:r>
        <w:rPr>
          <w:rFonts w:ascii="Arial" w:hAnsi="Arial" w:cs="Arial"/>
          <w:sz w:val="24"/>
          <w:szCs w:val="24"/>
        </w:rPr>
        <w:t xml:space="preserve"> – Disciplinas com conteúdos curriculares de natureza cientifico-cultural, com carga horária de 540</w:t>
      </w:r>
      <w:r>
        <w:rPr>
          <w:rFonts w:ascii="Arial" w:hAnsi="Arial" w:cs="Arial"/>
          <w:color w:val="000000"/>
          <w:sz w:val="24"/>
          <w:szCs w:val="24"/>
        </w:rPr>
        <w:t xml:space="preserve"> h/a.</w:t>
      </w:r>
    </w:p>
    <w:p w:rsidR="007311BC" w:rsidRDefault="007311BC">
      <w:pPr>
        <w:tabs>
          <w:tab w:val="left" w:pos="1260"/>
        </w:tabs>
        <w:spacing w:line="360" w:lineRule="auto"/>
        <w:ind w:left="1260" w:hanging="540"/>
        <w:jc w:val="both"/>
        <w:rPr>
          <w:rFonts w:ascii="Arial" w:hAnsi="Arial" w:cs="Arial"/>
          <w:bCs/>
          <w:sz w:val="24"/>
          <w:szCs w:val="24"/>
        </w:rPr>
      </w:pPr>
      <w:r>
        <w:rPr>
          <w:rFonts w:ascii="Arial" w:hAnsi="Arial" w:cs="Arial"/>
          <w:b/>
          <w:sz w:val="24"/>
          <w:szCs w:val="24"/>
        </w:rPr>
        <w:t xml:space="preserve">III - Núcleo de formação específica obrigatória </w:t>
      </w:r>
      <w:r>
        <w:rPr>
          <w:rFonts w:ascii="Arial" w:hAnsi="Arial" w:cs="Arial"/>
          <w:bCs/>
          <w:sz w:val="24"/>
          <w:szCs w:val="24"/>
        </w:rPr>
        <w:t xml:space="preserve">–  </w:t>
      </w:r>
      <w:r>
        <w:rPr>
          <w:rFonts w:ascii="Arial" w:hAnsi="Arial" w:cs="Arial"/>
          <w:sz w:val="24"/>
          <w:szCs w:val="24"/>
        </w:rPr>
        <w:t xml:space="preserve">Disciplinas com conteúdos curriculares de natureza cientifico-cultural, com carga horária de 1.410 </w:t>
      </w:r>
      <w:r>
        <w:rPr>
          <w:rFonts w:ascii="Arial" w:hAnsi="Arial" w:cs="Arial"/>
          <w:color w:val="000000"/>
          <w:sz w:val="24"/>
          <w:szCs w:val="24"/>
        </w:rPr>
        <w:t>h/a.</w:t>
      </w:r>
    </w:p>
    <w:p w:rsidR="007311BC" w:rsidRDefault="007311BC">
      <w:pPr>
        <w:tabs>
          <w:tab w:val="left" w:pos="1260"/>
        </w:tabs>
        <w:spacing w:line="360" w:lineRule="auto"/>
        <w:ind w:left="1260" w:hanging="540"/>
        <w:jc w:val="both"/>
        <w:rPr>
          <w:rFonts w:ascii="Arial" w:hAnsi="Arial" w:cs="Arial"/>
          <w:bCs/>
          <w:sz w:val="24"/>
          <w:szCs w:val="24"/>
        </w:rPr>
      </w:pPr>
      <w:r>
        <w:rPr>
          <w:rFonts w:ascii="Arial" w:hAnsi="Arial" w:cs="Arial"/>
          <w:b/>
          <w:sz w:val="24"/>
          <w:szCs w:val="24"/>
        </w:rPr>
        <w:t>IV - Núcleo de formação específica de caráter optativo</w:t>
      </w:r>
      <w:r>
        <w:rPr>
          <w:rFonts w:ascii="Arial" w:hAnsi="Arial" w:cs="Arial"/>
          <w:bCs/>
          <w:sz w:val="24"/>
          <w:szCs w:val="24"/>
        </w:rPr>
        <w:t xml:space="preserve"> – Os alunos deverão cursar pelo menos duas disciplinas optativas, totalizando no mínimo 120 h/a.</w:t>
      </w:r>
    </w:p>
    <w:p w:rsidR="007311BC" w:rsidRDefault="007311BC">
      <w:pPr>
        <w:tabs>
          <w:tab w:val="left" w:pos="1260"/>
        </w:tabs>
        <w:spacing w:line="360" w:lineRule="auto"/>
        <w:ind w:left="1260" w:hanging="540"/>
        <w:jc w:val="both"/>
        <w:rPr>
          <w:rFonts w:ascii="Arial" w:hAnsi="Arial" w:cs="Arial"/>
          <w:sz w:val="24"/>
          <w:szCs w:val="24"/>
        </w:rPr>
      </w:pPr>
      <w:r>
        <w:rPr>
          <w:rFonts w:ascii="Arial" w:hAnsi="Arial" w:cs="Arial"/>
          <w:b/>
          <w:sz w:val="24"/>
          <w:szCs w:val="24"/>
        </w:rPr>
        <w:t xml:space="preserve">V </w:t>
      </w:r>
      <w:r>
        <w:rPr>
          <w:rFonts w:ascii="Arial" w:hAnsi="Arial" w:cs="Arial"/>
          <w:b/>
          <w:color w:val="000000"/>
          <w:sz w:val="24"/>
          <w:szCs w:val="24"/>
        </w:rPr>
        <w:t>- Núcleo de formação profissional específica obrigatória</w:t>
      </w:r>
      <w:r>
        <w:rPr>
          <w:rFonts w:ascii="Arial" w:hAnsi="Arial" w:cs="Arial"/>
          <w:bCs/>
          <w:color w:val="000000"/>
          <w:sz w:val="24"/>
          <w:szCs w:val="24"/>
        </w:rPr>
        <w:t xml:space="preserve"> – </w:t>
      </w:r>
      <w:r>
        <w:rPr>
          <w:rFonts w:ascii="Arial" w:hAnsi="Arial" w:cs="Arial"/>
          <w:sz w:val="24"/>
          <w:szCs w:val="24"/>
        </w:rPr>
        <w:t>O Estágio Supervisionado será vivenciado a partir da segunda metade do curso, com carga horária de 405 h/a. A elaboração de trabalho de conclusão de curso somará 60 h/a e ocorrerá nos dois últimos módulos do curso.</w:t>
      </w:r>
    </w:p>
    <w:p w:rsidR="007311BC" w:rsidRDefault="007311BC">
      <w:pPr>
        <w:tabs>
          <w:tab w:val="left" w:pos="1260"/>
        </w:tabs>
        <w:spacing w:line="360" w:lineRule="auto"/>
        <w:ind w:left="1260" w:hanging="540"/>
        <w:jc w:val="both"/>
        <w:rPr>
          <w:rFonts w:ascii="Arial" w:hAnsi="Arial" w:cs="Arial"/>
          <w:bCs/>
          <w:color w:val="000000"/>
          <w:sz w:val="24"/>
          <w:szCs w:val="24"/>
        </w:rPr>
      </w:pPr>
      <w:r>
        <w:rPr>
          <w:rFonts w:ascii="Arial" w:hAnsi="Arial" w:cs="Arial"/>
          <w:b/>
          <w:sz w:val="24"/>
          <w:szCs w:val="24"/>
        </w:rPr>
        <w:t>VI -</w:t>
      </w:r>
      <w:r>
        <w:rPr>
          <w:rFonts w:ascii="Arial" w:hAnsi="Arial" w:cs="Arial"/>
          <w:b/>
          <w:color w:val="000000"/>
          <w:sz w:val="24"/>
          <w:szCs w:val="24"/>
        </w:rPr>
        <w:t xml:space="preserve"> Núcleo de atividades acadêmico-científico-culturais</w:t>
      </w:r>
      <w:r>
        <w:rPr>
          <w:rFonts w:ascii="Arial" w:hAnsi="Arial" w:cs="Arial"/>
          <w:bCs/>
          <w:color w:val="000000"/>
          <w:sz w:val="24"/>
          <w:szCs w:val="24"/>
        </w:rPr>
        <w:t xml:space="preserve"> (AACC), também denominadas Atividades Complementares e Atividades Extracurriculares, com carga horária de 200 h/a.</w:t>
      </w:r>
    </w:p>
    <w:p w:rsidR="007311BC" w:rsidRDefault="007311BC">
      <w:pPr>
        <w:tabs>
          <w:tab w:val="left" w:pos="1260"/>
        </w:tabs>
        <w:spacing w:line="360" w:lineRule="auto"/>
        <w:ind w:left="1260" w:hanging="540"/>
        <w:jc w:val="both"/>
        <w:rPr>
          <w:rFonts w:ascii="Arial" w:hAnsi="Arial" w:cs="Arial"/>
          <w:sz w:val="24"/>
          <w:szCs w:val="24"/>
        </w:rPr>
      </w:pPr>
    </w:p>
    <w:p w:rsidR="007311BC" w:rsidRDefault="007311BC">
      <w:pPr>
        <w:spacing w:line="360" w:lineRule="auto"/>
        <w:ind w:left="720" w:firstLine="696"/>
        <w:jc w:val="both"/>
        <w:rPr>
          <w:rFonts w:ascii="Arial" w:hAnsi="Arial" w:cs="Arial"/>
          <w:sz w:val="24"/>
          <w:szCs w:val="24"/>
        </w:rPr>
      </w:pPr>
      <w:r>
        <w:rPr>
          <w:rFonts w:ascii="Arial" w:hAnsi="Arial" w:cs="Arial"/>
          <w:sz w:val="24"/>
          <w:szCs w:val="24"/>
        </w:rPr>
        <w:t>A prática como componente curricular (405 h/a) será vivenciada ao longo do curso, e compõe-se de créditos práticos de disciplinas da formação básica obrigatória do núcleo comum, de formação complementar obrigatória e de formação específica obrigatória.</w:t>
      </w:r>
    </w:p>
    <w:p w:rsidR="007311BC" w:rsidRDefault="007311BC">
      <w:pPr>
        <w:spacing w:line="360" w:lineRule="auto"/>
        <w:jc w:val="both"/>
        <w:rPr>
          <w:rFonts w:ascii="Arial" w:hAnsi="Arial" w:cs="Arial"/>
          <w:color w:val="000000"/>
          <w:sz w:val="24"/>
          <w:szCs w:val="24"/>
        </w:rPr>
      </w:pPr>
    </w:p>
    <w:p w:rsidR="006F21B1" w:rsidRDefault="006F21B1">
      <w:pPr>
        <w:spacing w:line="360" w:lineRule="auto"/>
        <w:jc w:val="both"/>
        <w:rPr>
          <w:rFonts w:ascii="Arial" w:hAnsi="Arial" w:cs="Arial"/>
          <w:color w:val="000000"/>
          <w:sz w:val="24"/>
          <w:szCs w:val="24"/>
        </w:rPr>
      </w:pPr>
    </w:p>
    <w:p w:rsidR="006F21B1" w:rsidRDefault="006F21B1">
      <w:pPr>
        <w:spacing w:line="360" w:lineRule="auto"/>
        <w:jc w:val="both"/>
        <w:rPr>
          <w:rFonts w:ascii="Arial" w:hAnsi="Arial" w:cs="Arial"/>
          <w:color w:val="000000"/>
          <w:sz w:val="24"/>
          <w:szCs w:val="24"/>
        </w:rPr>
      </w:pPr>
    </w:p>
    <w:p w:rsidR="006F21B1" w:rsidRDefault="006F21B1">
      <w:pPr>
        <w:spacing w:line="360" w:lineRule="auto"/>
        <w:jc w:val="both"/>
        <w:rPr>
          <w:rFonts w:ascii="Arial" w:hAnsi="Arial" w:cs="Arial"/>
          <w:color w:val="000000"/>
          <w:sz w:val="24"/>
          <w:szCs w:val="24"/>
        </w:rPr>
      </w:pPr>
    </w:p>
    <w:p w:rsidR="006F21B1" w:rsidRDefault="006F21B1">
      <w:pPr>
        <w:spacing w:line="360" w:lineRule="auto"/>
        <w:jc w:val="both"/>
        <w:rPr>
          <w:rFonts w:ascii="Arial" w:hAnsi="Arial" w:cs="Arial"/>
          <w:color w:val="000000"/>
          <w:sz w:val="24"/>
          <w:szCs w:val="24"/>
        </w:rPr>
      </w:pPr>
    </w:p>
    <w:p w:rsidR="006F21B1" w:rsidRDefault="006F21B1">
      <w:pPr>
        <w:spacing w:line="360" w:lineRule="auto"/>
        <w:jc w:val="both"/>
        <w:rPr>
          <w:rFonts w:ascii="Arial" w:hAnsi="Arial" w:cs="Arial"/>
          <w:color w:val="000000"/>
          <w:sz w:val="24"/>
          <w:szCs w:val="24"/>
        </w:rPr>
      </w:pPr>
    </w:p>
    <w:p w:rsidR="006F21B1" w:rsidRDefault="006F21B1">
      <w:pPr>
        <w:spacing w:line="360" w:lineRule="auto"/>
        <w:jc w:val="both"/>
        <w:rPr>
          <w:rFonts w:ascii="Arial" w:hAnsi="Arial" w:cs="Arial"/>
          <w:color w:val="000000"/>
          <w:sz w:val="24"/>
          <w:szCs w:val="24"/>
        </w:rPr>
      </w:pPr>
    </w:p>
    <w:p w:rsidR="006F21B1" w:rsidRDefault="006F21B1">
      <w:pPr>
        <w:spacing w:line="360" w:lineRule="auto"/>
        <w:jc w:val="both"/>
        <w:rPr>
          <w:rFonts w:ascii="Arial" w:hAnsi="Arial" w:cs="Arial"/>
          <w:b/>
          <w:bCs/>
          <w:sz w:val="24"/>
          <w:szCs w:val="24"/>
        </w:rPr>
      </w:pPr>
    </w:p>
    <w:p w:rsidR="007311BC" w:rsidRDefault="007311BC">
      <w:pPr>
        <w:spacing w:line="360" w:lineRule="auto"/>
        <w:jc w:val="both"/>
        <w:rPr>
          <w:rFonts w:ascii="Arial" w:hAnsi="Arial" w:cs="Arial"/>
          <w:b/>
          <w:bCs/>
          <w:color w:val="000000"/>
          <w:sz w:val="24"/>
          <w:szCs w:val="24"/>
        </w:rPr>
      </w:pPr>
      <w:r>
        <w:rPr>
          <w:rFonts w:ascii="Arial" w:hAnsi="Arial" w:cs="Arial"/>
          <w:b/>
          <w:bCs/>
          <w:sz w:val="24"/>
          <w:szCs w:val="24"/>
        </w:rPr>
        <w:lastRenderedPageBreak/>
        <w:t xml:space="preserve">4.6.7.1 </w:t>
      </w:r>
      <w:r>
        <w:rPr>
          <w:rFonts w:ascii="Arial" w:hAnsi="Arial" w:cs="Arial"/>
          <w:b/>
          <w:bCs/>
          <w:color w:val="000000"/>
          <w:sz w:val="24"/>
          <w:szCs w:val="24"/>
        </w:rPr>
        <w:t>Síntese das disciplinas e outras atividades curriculares</w:t>
      </w:r>
    </w:p>
    <w:tbl>
      <w:tblPr>
        <w:tblW w:w="9828" w:type="dxa"/>
        <w:tblLayout w:type="fixed"/>
        <w:tblLook w:val="0000"/>
      </w:tblPr>
      <w:tblGrid>
        <w:gridCol w:w="6228"/>
        <w:gridCol w:w="2340"/>
        <w:gridCol w:w="1260"/>
      </w:tblGrid>
      <w:tr w:rsidR="007311BC">
        <w:tc>
          <w:tcPr>
            <w:tcW w:w="6228"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both"/>
              <w:rPr>
                <w:rFonts w:ascii="Arial" w:hAnsi="Arial" w:cs="Arial"/>
                <w:b/>
                <w:bCs/>
                <w:color w:val="000000"/>
                <w:sz w:val="24"/>
                <w:szCs w:val="24"/>
              </w:rPr>
            </w:pPr>
            <w:r>
              <w:rPr>
                <w:rFonts w:ascii="Arial" w:hAnsi="Arial" w:cs="Arial"/>
                <w:b/>
                <w:bCs/>
                <w:color w:val="000000"/>
                <w:sz w:val="24"/>
                <w:szCs w:val="24"/>
              </w:rPr>
              <w:t>Disciplinas</w:t>
            </w:r>
          </w:p>
        </w:tc>
        <w:tc>
          <w:tcPr>
            <w:tcW w:w="2340"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b/>
                <w:bCs/>
                <w:color w:val="000000"/>
                <w:sz w:val="24"/>
                <w:szCs w:val="24"/>
              </w:rPr>
            </w:pPr>
            <w:r>
              <w:rPr>
                <w:rFonts w:ascii="Arial" w:hAnsi="Arial" w:cs="Arial"/>
                <w:b/>
                <w:bCs/>
                <w:color w:val="000000"/>
                <w:sz w:val="24"/>
                <w:szCs w:val="24"/>
              </w:rPr>
              <w:t>Carga horária</w:t>
            </w:r>
          </w:p>
        </w:tc>
        <w:tc>
          <w:tcPr>
            <w:tcW w:w="1260"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b/>
                <w:bCs/>
                <w:color w:val="000000"/>
                <w:sz w:val="24"/>
                <w:szCs w:val="24"/>
              </w:rPr>
            </w:pPr>
            <w:r>
              <w:rPr>
                <w:rFonts w:ascii="Arial" w:hAnsi="Arial" w:cs="Arial"/>
                <w:b/>
                <w:bCs/>
                <w:color w:val="000000"/>
                <w:sz w:val="24"/>
                <w:szCs w:val="24"/>
              </w:rPr>
              <w:t>Créditos</w:t>
            </w:r>
          </w:p>
        </w:tc>
      </w:tr>
      <w:tr w:rsidR="007311BC">
        <w:tc>
          <w:tcPr>
            <w:tcW w:w="6228" w:type="dxa"/>
            <w:tcBorders>
              <w:top w:val="single" w:sz="4" w:space="0" w:color="auto"/>
              <w:left w:val="nil"/>
              <w:bottom w:val="nil"/>
              <w:right w:val="nil"/>
            </w:tcBorders>
          </w:tcPr>
          <w:p w:rsidR="007311BC" w:rsidRDefault="007311BC">
            <w:pPr>
              <w:tabs>
                <w:tab w:val="center" w:pos="4419"/>
                <w:tab w:val="right" w:pos="8838"/>
              </w:tabs>
              <w:suppressAutoHyphens/>
              <w:spacing w:line="360" w:lineRule="auto"/>
              <w:jc w:val="both"/>
              <w:rPr>
                <w:rFonts w:ascii="Arial" w:hAnsi="Arial" w:cs="Arial"/>
                <w:color w:val="000000"/>
                <w:sz w:val="24"/>
                <w:szCs w:val="24"/>
              </w:rPr>
            </w:pPr>
            <w:r>
              <w:rPr>
                <w:rFonts w:ascii="Arial" w:hAnsi="Arial" w:cs="Arial"/>
                <w:color w:val="000000"/>
                <w:sz w:val="24"/>
                <w:szCs w:val="24"/>
              </w:rPr>
              <w:t>Disciplinas obrigatórias (teoria e prática específica)</w:t>
            </w:r>
          </w:p>
        </w:tc>
        <w:tc>
          <w:tcPr>
            <w:tcW w:w="2340" w:type="dxa"/>
            <w:tcBorders>
              <w:top w:val="single" w:sz="4" w:space="0" w:color="auto"/>
              <w:left w:val="nil"/>
              <w:bottom w:val="nil"/>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2.190</w:t>
            </w:r>
          </w:p>
        </w:tc>
        <w:tc>
          <w:tcPr>
            <w:tcW w:w="1260" w:type="dxa"/>
            <w:tcBorders>
              <w:top w:val="single" w:sz="4" w:space="0" w:color="auto"/>
              <w:left w:val="nil"/>
              <w:bottom w:val="nil"/>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146</w:t>
            </w:r>
          </w:p>
        </w:tc>
      </w:tr>
      <w:tr w:rsidR="007311BC">
        <w:tc>
          <w:tcPr>
            <w:tcW w:w="6228" w:type="dxa"/>
            <w:tcBorders>
              <w:top w:val="nil"/>
              <w:left w:val="nil"/>
              <w:bottom w:val="nil"/>
              <w:right w:val="nil"/>
            </w:tcBorders>
          </w:tcPr>
          <w:p w:rsidR="007311BC" w:rsidRDefault="007311BC">
            <w:pPr>
              <w:tabs>
                <w:tab w:val="center" w:pos="4419"/>
                <w:tab w:val="right" w:pos="8838"/>
              </w:tabs>
              <w:suppressAutoHyphens/>
              <w:spacing w:line="360" w:lineRule="auto"/>
              <w:jc w:val="both"/>
              <w:rPr>
                <w:rFonts w:ascii="Arial" w:hAnsi="Arial" w:cs="Arial"/>
                <w:color w:val="000000"/>
                <w:sz w:val="24"/>
                <w:szCs w:val="24"/>
              </w:rPr>
            </w:pPr>
            <w:r>
              <w:rPr>
                <w:rFonts w:ascii="Arial" w:hAnsi="Arial" w:cs="Arial"/>
                <w:color w:val="000000"/>
                <w:sz w:val="24"/>
                <w:szCs w:val="24"/>
              </w:rPr>
              <w:t>Disciplinas optativas (teoria e prática específica)</w:t>
            </w:r>
          </w:p>
        </w:tc>
        <w:tc>
          <w:tcPr>
            <w:tcW w:w="2340" w:type="dxa"/>
            <w:tcBorders>
              <w:top w:val="nil"/>
              <w:left w:val="nil"/>
              <w:bottom w:val="nil"/>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120</w:t>
            </w:r>
          </w:p>
        </w:tc>
        <w:tc>
          <w:tcPr>
            <w:tcW w:w="1260" w:type="dxa"/>
            <w:tcBorders>
              <w:top w:val="nil"/>
              <w:left w:val="nil"/>
              <w:bottom w:val="nil"/>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8</w:t>
            </w:r>
          </w:p>
        </w:tc>
      </w:tr>
      <w:tr w:rsidR="007311BC">
        <w:tc>
          <w:tcPr>
            <w:tcW w:w="6228" w:type="dxa"/>
            <w:tcBorders>
              <w:top w:val="nil"/>
              <w:left w:val="nil"/>
              <w:bottom w:val="single" w:sz="4" w:space="0" w:color="auto"/>
              <w:right w:val="nil"/>
            </w:tcBorders>
          </w:tcPr>
          <w:p w:rsidR="007311BC" w:rsidRDefault="007311BC">
            <w:pPr>
              <w:tabs>
                <w:tab w:val="center" w:pos="4419"/>
                <w:tab w:val="right" w:pos="8838"/>
              </w:tabs>
              <w:suppressAutoHyphens/>
              <w:spacing w:line="360" w:lineRule="auto"/>
              <w:jc w:val="both"/>
              <w:rPr>
                <w:rFonts w:ascii="Arial" w:hAnsi="Arial" w:cs="Arial"/>
                <w:color w:val="000000"/>
                <w:sz w:val="24"/>
                <w:szCs w:val="24"/>
              </w:rPr>
            </w:pPr>
            <w:r>
              <w:rPr>
                <w:rFonts w:ascii="Arial" w:hAnsi="Arial" w:cs="Arial"/>
                <w:color w:val="000000"/>
                <w:sz w:val="24"/>
                <w:szCs w:val="24"/>
              </w:rPr>
              <w:t>Prática como componente curricular (PCC)</w:t>
            </w:r>
          </w:p>
        </w:tc>
        <w:tc>
          <w:tcPr>
            <w:tcW w:w="2340" w:type="dxa"/>
            <w:tcBorders>
              <w:top w:val="nil"/>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405</w:t>
            </w:r>
          </w:p>
        </w:tc>
        <w:tc>
          <w:tcPr>
            <w:tcW w:w="1260" w:type="dxa"/>
            <w:tcBorders>
              <w:top w:val="nil"/>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27</w:t>
            </w:r>
          </w:p>
        </w:tc>
      </w:tr>
      <w:tr w:rsidR="007311BC">
        <w:tc>
          <w:tcPr>
            <w:tcW w:w="6228" w:type="dxa"/>
            <w:tcBorders>
              <w:top w:val="nil"/>
              <w:left w:val="nil"/>
              <w:bottom w:val="single" w:sz="4" w:space="0" w:color="auto"/>
              <w:right w:val="nil"/>
            </w:tcBorders>
          </w:tcPr>
          <w:p w:rsidR="007311BC" w:rsidRDefault="007311BC">
            <w:pPr>
              <w:tabs>
                <w:tab w:val="center" w:pos="4419"/>
                <w:tab w:val="right" w:pos="8838"/>
              </w:tabs>
              <w:suppressAutoHyphens/>
              <w:spacing w:line="360" w:lineRule="auto"/>
              <w:jc w:val="both"/>
              <w:rPr>
                <w:rFonts w:ascii="Arial" w:hAnsi="Arial" w:cs="Arial"/>
                <w:color w:val="000000"/>
                <w:sz w:val="24"/>
                <w:szCs w:val="24"/>
              </w:rPr>
            </w:pPr>
            <w:r>
              <w:rPr>
                <w:rFonts w:ascii="Arial" w:hAnsi="Arial" w:cs="Arial"/>
                <w:color w:val="000000"/>
                <w:sz w:val="24"/>
                <w:szCs w:val="24"/>
              </w:rPr>
              <w:t xml:space="preserve">Estagio supervisionado </w:t>
            </w:r>
          </w:p>
        </w:tc>
        <w:tc>
          <w:tcPr>
            <w:tcW w:w="2340" w:type="dxa"/>
            <w:tcBorders>
              <w:top w:val="nil"/>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405</w:t>
            </w:r>
          </w:p>
        </w:tc>
        <w:tc>
          <w:tcPr>
            <w:tcW w:w="1260" w:type="dxa"/>
            <w:tcBorders>
              <w:top w:val="nil"/>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27</w:t>
            </w:r>
          </w:p>
        </w:tc>
      </w:tr>
      <w:tr w:rsidR="007311BC">
        <w:tc>
          <w:tcPr>
            <w:tcW w:w="6228" w:type="dxa"/>
            <w:tcBorders>
              <w:top w:val="nil"/>
              <w:left w:val="nil"/>
              <w:bottom w:val="single" w:sz="4" w:space="0" w:color="auto"/>
              <w:right w:val="nil"/>
            </w:tcBorders>
          </w:tcPr>
          <w:p w:rsidR="007311BC" w:rsidRDefault="007311BC">
            <w:pPr>
              <w:tabs>
                <w:tab w:val="center" w:pos="4419"/>
                <w:tab w:val="right" w:pos="8838"/>
              </w:tabs>
              <w:suppressAutoHyphens/>
              <w:spacing w:line="360" w:lineRule="auto"/>
              <w:jc w:val="both"/>
              <w:rPr>
                <w:rFonts w:ascii="Arial" w:hAnsi="Arial" w:cs="Arial"/>
                <w:color w:val="000000"/>
                <w:sz w:val="24"/>
                <w:szCs w:val="24"/>
              </w:rPr>
            </w:pPr>
            <w:r>
              <w:rPr>
                <w:rFonts w:ascii="Arial" w:hAnsi="Arial" w:cs="Arial"/>
                <w:color w:val="000000"/>
                <w:sz w:val="24"/>
                <w:szCs w:val="24"/>
              </w:rPr>
              <w:t>Trabalho de conclusão de curso (TCC)</w:t>
            </w:r>
          </w:p>
        </w:tc>
        <w:tc>
          <w:tcPr>
            <w:tcW w:w="2340" w:type="dxa"/>
            <w:tcBorders>
              <w:top w:val="nil"/>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60</w:t>
            </w:r>
          </w:p>
        </w:tc>
        <w:tc>
          <w:tcPr>
            <w:tcW w:w="1260" w:type="dxa"/>
            <w:tcBorders>
              <w:top w:val="nil"/>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4</w:t>
            </w:r>
          </w:p>
        </w:tc>
      </w:tr>
      <w:tr w:rsidR="007311BC">
        <w:tc>
          <w:tcPr>
            <w:tcW w:w="6228"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both"/>
              <w:rPr>
                <w:rFonts w:ascii="Arial" w:hAnsi="Arial" w:cs="Arial"/>
                <w:b/>
                <w:bCs/>
                <w:color w:val="000000"/>
                <w:sz w:val="24"/>
                <w:szCs w:val="24"/>
              </w:rPr>
            </w:pPr>
            <w:r>
              <w:rPr>
                <w:rFonts w:ascii="Arial" w:hAnsi="Arial" w:cs="Arial"/>
                <w:b/>
                <w:bCs/>
                <w:color w:val="000000"/>
                <w:sz w:val="24"/>
                <w:szCs w:val="24"/>
              </w:rPr>
              <w:t>Carga horária curricular</w:t>
            </w:r>
          </w:p>
        </w:tc>
        <w:tc>
          <w:tcPr>
            <w:tcW w:w="2340" w:type="dxa"/>
            <w:tcBorders>
              <w:top w:val="single" w:sz="4" w:space="0" w:color="auto"/>
              <w:left w:val="nil"/>
              <w:bottom w:val="single" w:sz="4" w:space="0" w:color="auto"/>
              <w:right w:val="nil"/>
            </w:tcBorders>
          </w:tcPr>
          <w:p w:rsidR="007311BC" w:rsidRDefault="007311BC">
            <w:pPr>
              <w:jc w:val="center"/>
              <w:rPr>
                <w:rFonts w:ascii="Arial" w:hAnsi="Arial" w:cs="Arial"/>
                <w:sz w:val="24"/>
                <w:szCs w:val="24"/>
              </w:rPr>
            </w:pPr>
            <w:r>
              <w:rPr>
                <w:rFonts w:ascii="Arial" w:hAnsi="Arial" w:cs="Arial"/>
                <w:sz w:val="24"/>
                <w:szCs w:val="24"/>
              </w:rPr>
              <w:t>3.180</w:t>
            </w:r>
          </w:p>
        </w:tc>
        <w:tc>
          <w:tcPr>
            <w:tcW w:w="1260"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b/>
                <w:bCs/>
                <w:sz w:val="24"/>
                <w:szCs w:val="24"/>
              </w:rPr>
            </w:pPr>
            <w:r>
              <w:rPr>
                <w:rFonts w:ascii="Arial" w:hAnsi="Arial" w:cs="Arial"/>
                <w:b/>
                <w:bCs/>
                <w:sz w:val="24"/>
                <w:szCs w:val="24"/>
              </w:rPr>
              <w:t>212</w:t>
            </w:r>
          </w:p>
        </w:tc>
      </w:tr>
      <w:tr w:rsidR="007311BC">
        <w:tc>
          <w:tcPr>
            <w:tcW w:w="6228"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both"/>
              <w:rPr>
                <w:rFonts w:ascii="Arial" w:hAnsi="Arial" w:cs="Arial"/>
                <w:sz w:val="24"/>
                <w:szCs w:val="24"/>
              </w:rPr>
            </w:pPr>
            <w:r>
              <w:rPr>
                <w:rFonts w:ascii="Arial" w:hAnsi="Arial" w:cs="Arial"/>
                <w:sz w:val="24"/>
                <w:szCs w:val="24"/>
              </w:rPr>
              <w:t xml:space="preserve">Atividades complementares </w:t>
            </w:r>
          </w:p>
        </w:tc>
        <w:tc>
          <w:tcPr>
            <w:tcW w:w="2340"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sz w:val="24"/>
                <w:szCs w:val="24"/>
              </w:rPr>
            </w:pPr>
            <w:r>
              <w:rPr>
                <w:rFonts w:ascii="Arial" w:hAnsi="Arial" w:cs="Arial"/>
                <w:sz w:val="24"/>
                <w:szCs w:val="24"/>
              </w:rPr>
              <w:t>200</w:t>
            </w:r>
          </w:p>
        </w:tc>
        <w:tc>
          <w:tcPr>
            <w:tcW w:w="1260"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b/>
                <w:bCs/>
                <w:color w:val="FF0000"/>
                <w:sz w:val="24"/>
                <w:szCs w:val="24"/>
              </w:rPr>
            </w:pPr>
          </w:p>
        </w:tc>
      </w:tr>
      <w:tr w:rsidR="007311BC">
        <w:tc>
          <w:tcPr>
            <w:tcW w:w="6228"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both"/>
              <w:rPr>
                <w:rFonts w:ascii="Arial" w:hAnsi="Arial" w:cs="Arial"/>
                <w:b/>
                <w:bCs/>
                <w:color w:val="000000"/>
                <w:sz w:val="24"/>
                <w:szCs w:val="24"/>
              </w:rPr>
            </w:pPr>
            <w:r>
              <w:rPr>
                <w:rFonts w:ascii="Arial" w:hAnsi="Arial" w:cs="Arial"/>
                <w:b/>
                <w:bCs/>
                <w:color w:val="000000"/>
                <w:sz w:val="24"/>
                <w:szCs w:val="24"/>
              </w:rPr>
              <w:t>Carga horária total</w:t>
            </w:r>
          </w:p>
        </w:tc>
        <w:tc>
          <w:tcPr>
            <w:tcW w:w="2340"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b/>
                <w:bCs/>
                <w:sz w:val="24"/>
                <w:szCs w:val="24"/>
              </w:rPr>
            </w:pPr>
            <w:r>
              <w:rPr>
                <w:rFonts w:ascii="Arial" w:hAnsi="Arial" w:cs="Arial"/>
                <w:b/>
                <w:bCs/>
                <w:sz w:val="24"/>
                <w:szCs w:val="24"/>
              </w:rPr>
              <w:t>3.380</w:t>
            </w:r>
          </w:p>
        </w:tc>
        <w:tc>
          <w:tcPr>
            <w:tcW w:w="1260" w:type="dxa"/>
            <w:tcBorders>
              <w:top w:val="single" w:sz="4" w:space="0" w:color="auto"/>
              <w:left w:val="nil"/>
              <w:bottom w:val="single" w:sz="4" w:space="0" w:color="auto"/>
              <w:right w:val="nil"/>
            </w:tcBorders>
          </w:tcPr>
          <w:p w:rsidR="007311BC" w:rsidRDefault="007311BC">
            <w:pPr>
              <w:tabs>
                <w:tab w:val="center" w:pos="4419"/>
                <w:tab w:val="right" w:pos="8838"/>
              </w:tabs>
              <w:suppressAutoHyphens/>
              <w:spacing w:line="360" w:lineRule="auto"/>
              <w:jc w:val="center"/>
              <w:rPr>
                <w:rFonts w:ascii="Arial" w:hAnsi="Arial" w:cs="Arial"/>
                <w:b/>
                <w:bCs/>
                <w:sz w:val="24"/>
                <w:szCs w:val="24"/>
              </w:rPr>
            </w:pPr>
          </w:p>
        </w:tc>
      </w:tr>
    </w:tbl>
    <w:p w:rsidR="007311BC" w:rsidRDefault="007311BC">
      <w:pPr>
        <w:spacing w:line="360" w:lineRule="auto"/>
        <w:jc w:val="both"/>
        <w:rPr>
          <w:rFonts w:ascii="Arial" w:hAnsi="Arial" w:cs="Arial"/>
          <w:b/>
          <w:bCs/>
          <w:color w:val="000000"/>
          <w:sz w:val="24"/>
          <w:szCs w:val="24"/>
        </w:rPr>
      </w:pPr>
    </w:p>
    <w:p w:rsidR="007311BC" w:rsidRDefault="007311BC">
      <w:pPr>
        <w:spacing w:line="360" w:lineRule="auto"/>
        <w:jc w:val="both"/>
        <w:rPr>
          <w:rFonts w:ascii="Arial" w:hAnsi="Arial" w:cs="Arial"/>
          <w:b/>
          <w:bCs/>
          <w:color w:val="000000"/>
          <w:sz w:val="24"/>
          <w:szCs w:val="24"/>
        </w:rPr>
      </w:pPr>
    </w:p>
    <w:p w:rsidR="007311BC" w:rsidRDefault="007311BC">
      <w:pPr>
        <w:spacing w:line="360" w:lineRule="auto"/>
        <w:jc w:val="both"/>
        <w:rPr>
          <w:rFonts w:ascii="Arial" w:hAnsi="Arial" w:cs="Arial"/>
          <w:b/>
          <w:bCs/>
          <w:color w:val="000000"/>
          <w:sz w:val="24"/>
          <w:szCs w:val="24"/>
        </w:rPr>
      </w:pPr>
      <w:r>
        <w:rPr>
          <w:rFonts w:ascii="Arial" w:hAnsi="Arial" w:cs="Arial"/>
          <w:b/>
          <w:bCs/>
          <w:sz w:val="24"/>
          <w:szCs w:val="24"/>
        </w:rPr>
        <w:t>4.6.7.2</w:t>
      </w:r>
      <w:r>
        <w:rPr>
          <w:rFonts w:ascii="Arial" w:hAnsi="Arial" w:cs="Arial"/>
          <w:b/>
          <w:bCs/>
          <w:color w:val="000000"/>
          <w:sz w:val="24"/>
          <w:szCs w:val="24"/>
        </w:rPr>
        <w:t>. Resumo da matriz curricular</w:t>
      </w:r>
    </w:p>
    <w:p w:rsidR="007311BC" w:rsidRDefault="007311BC">
      <w:pPr>
        <w:spacing w:line="360" w:lineRule="auto"/>
        <w:jc w:val="both"/>
        <w:rPr>
          <w:rFonts w:ascii="Arial" w:hAnsi="Arial" w:cs="Arial"/>
          <w:b/>
          <w:bCs/>
          <w:color w:val="000000"/>
          <w:sz w:val="24"/>
          <w:szCs w:val="24"/>
        </w:rPr>
      </w:pPr>
    </w:p>
    <w:tbl>
      <w:tblPr>
        <w:tblW w:w="10080"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4140"/>
        <w:gridCol w:w="1440"/>
        <w:gridCol w:w="540"/>
        <w:gridCol w:w="2700"/>
      </w:tblGrid>
      <w:tr w:rsidR="007311BC">
        <w:tblPrEx>
          <w:tblCellMar>
            <w:top w:w="0" w:type="dxa"/>
            <w:bottom w:w="0" w:type="dxa"/>
          </w:tblCellMar>
        </w:tblPrEx>
        <w:trPr>
          <w:cantSplit/>
        </w:trPr>
        <w:tc>
          <w:tcPr>
            <w:tcW w:w="10080" w:type="dxa"/>
            <w:gridSpan w:val="5"/>
          </w:tcPr>
          <w:p w:rsidR="007311BC" w:rsidRDefault="007311BC">
            <w:pPr>
              <w:jc w:val="center"/>
              <w:rPr>
                <w:rFonts w:ascii="Arial" w:hAnsi="Arial"/>
                <w:b/>
                <w:color w:val="000000"/>
                <w:sz w:val="28"/>
                <w:szCs w:val="28"/>
              </w:rPr>
            </w:pPr>
            <w:r>
              <w:rPr>
                <w:rFonts w:ascii="Arial" w:hAnsi="Arial"/>
                <w:b/>
                <w:color w:val="000000"/>
                <w:sz w:val="28"/>
                <w:szCs w:val="28"/>
              </w:rPr>
              <w:t>1</w:t>
            </w:r>
            <w:r>
              <w:rPr>
                <w:rFonts w:ascii="Arial" w:hAnsi="Arial"/>
                <w:b/>
                <w:color w:val="000000"/>
                <w:sz w:val="28"/>
                <w:szCs w:val="28"/>
                <w:vertAlign w:val="superscript"/>
              </w:rPr>
              <w:t>o</w:t>
            </w:r>
            <w:r>
              <w:rPr>
                <w:rFonts w:ascii="Arial" w:hAnsi="Arial"/>
                <w:b/>
                <w:color w:val="000000"/>
                <w:sz w:val="28"/>
                <w:szCs w:val="28"/>
              </w:rPr>
              <w:t xml:space="preserve"> Módulo</w:t>
            </w:r>
          </w:p>
        </w:tc>
      </w:tr>
      <w:tr w:rsidR="007311BC">
        <w:tblPrEx>
          <w:tblCellMar>
            <w:top w:w="0" w:type="dxa"/>
            <w:bottom w:w="0" w:type="dxa"/>
          </w:tblCellMar>
        </w:tblPrEx>
        <w:tc>
          <w:tcPr>
            <w:tcW w:w="1260" w:type="dxa"/>
          </w:tcPr>
          <w:p w:rsidR="007311BC" w:rsidRDefault="007311BC">
            <w:pPr>
              <w:jc w:val="center"/>
              <w:rPr>
                <w:rFonts w:ascii="Arial" w:hAnsi="Arial"/>
                <w:b/>
                <w:bCs/>
                <w:color w:val="000000"/>
                <w:sz w:val="22"/>
                <w:szCs w:val="22"/>
              </w:rPr>
            </w:pPr>
            <w:r>
              <w:rPr>
                <w:rFonts w:ascii="Arial" w:hAnsi="Arial"/>
                <w:b/>
                <w:bCs/>
                <w:color w:val="000000"/>
                <w:sz w:val="22"/>
                <w:szCs w:val="22"/>
              </w:rPr>
              <w:t>CÓDIGOS</w:t>
            </w:r>
          </w:p>
        </w:tc>
        <w:tc>
          <w:tcPr>
            <w:tcW w:w="4140" w:type="dxa"/>
          </w:tcPr>
          <w:p w:rsidR="007311BC" w:rsidRDefault="007311BC">
            <w:pPr>
              <w:jc w:val="center"/>
              <w:rPr>
                <w:rFonts w:ascii="Arial" w:hAnsi="Arial"/>
                <w:b/>
                <w:bCs/>
                <w:color w:val="000000"/>
                <w:sz w:val="22"/>
                <w:szCs w:val="22"/>
              </w:rPr>
            </w:pPr>
            <w:r>
              <w:rPr>
                <w:rFonts w:ascii="Arial" w:hAnsi="Arial"/>
                <w:b/>
                <w:bCs/>
                <w:color w:val="000000"/>
                <w:sz w:val="22"/>
                <w:szCs w:val="22"/>
              </w:rPr>
              <w:t>DISCIPLINAS</w:t>
            </w:r>
          </w:p>
        </w:tc>
        <w:tc>
          <w:tcPr>
            <w:tcW w:w="1440" w:type="dxa"/>
          </w:tcPr>
          <w:p w:rsidR="007311BC" w:rsidRDefault="007311BC">
            <w:pPr>
              <w:jc w:val="center"/>
              <w:rPr>
                <w:rFonts w:ascii="Arial" w:hAnsi="Arial"/>
                <w:b/>
                <w:bCs/>
                <w:color w:val="000000"/>
                <w:sz w:val="22"/>
                <w:szCs w:val="22"/>
              </w:rPr>
            </w:pPr>
            <w:r>
              <w:rPr>
                <w:rFonts w:ascii="Arial" w:hAnsi="Arial"/>
                <w:b/>
                <w:bCs/>
                <w:color w:val="000000"/>
                <w:sz w:val="22"/>
                <w:szCs w:val="22"/>
              </w:rPr>
              <w:t>CRÉDITOS</w:t>
            </w:r>
          </w:p>
        </w:tc>
        <w:tc>
          <w:tcPr>
            <w:tcW w:w="540" w:type="dxa"/>
          </w:tcPr>
          <w:p w:rsidR="007311BC" w:rsidRDefault="007311BC">
            <w:pPr>
              <w:jc w:val="center"/>
              <w:rPr>
                <w:rFonts w:ascii="Arial" w:hAnsi="Arial"/>
                <w:b/>
                <w:bCs/>
                <w:color w:val="000000"/>
                <w:sz w:val="22"/>
                <w:szCs w:val="22"/>
              </w:rPr>
            </w:pPr>
            <w:r>
              <w:rPr>
                <w:rFonts w:ascii="Arial" w:hAnsi="Arial"/>
                <w:b/>
                <w:bCs/>
                <w:color w:val="000000"/>
                <w:sz w:val="22"/>
                <w:szCs w:val="22"/>
              </w:rPr>
              <w:t>CH</w:t>
            </w:r>
          </w:p>
        </w:tc>
        <w:tc>
          <w:tcPr>
            <w:tcW w:w="2700" w:type="dxa"/>
          </w:tcPr>
          <w:p w:rsidR="007311BC" w:rsidRDefault="007311BC">
            <w:pPr>
              <w:jc w:val="center"/>
              <w:rPr>
                <w:rFonts w:ascii="Arial" w:hAnsi="Arial"/>
                <w:b/>
                <w:bCs/>
                <w:color w:val="000000"/>
                <w:sz w:val="24"/>
                <w:szCs w:val="24"/>
              </w:rPr>
            </w:pPr>
            <w:r>
              <w:rPr>
                <w:rFonts w:ascii="Arial" w:hAnsi="Arial"/>
                <w:b/>
                <w:bCs/>
                <w:color w:val="000000"/>
                <w:sz w:val="24"/>
                <w:szCs w:val="24"/>
              </w:rPr>
              <w:t>MOMENTO</w:t>
            </w:r>
          </w:p>
        </w:tc>
      </w:tr>
      <w:tr w:rsidR="007311BC">
        <w:tblPrEx>
          <w:tblCellMar>
            <w:top w:w="0" w:type="dxa"/>
            <w:bottom w:w="0" w:type="dxa"/>
          </w:tblCellMar>
        </w:tblPrEx>
        <w:tc>
          <w:tcPr>
            <w:tcW w:w="1260" w:type="dxa"/>
          </w:tcPr>
          <w:p w:rsidR="007311BC" w:rsidRDefault="007311BC">
            <w:pPr>
              <w:jc w:val="center"/>
              <w:rPr>
                <w:rFonts w:ascii="Arial" w:hAnsi="Arial"/>
                <w:color w:val="000000"/>
                <w:sz w:val="22"/>
                <w:szCs w:val="22"/>
              </w:rPr>
            </w:pPr>
          </w:p>
        </w:tc>
        <w:tc>
          <w:tcPr>
            <w:tcW w:w="4140" w:type="dxa"/>
          </w:tcPr>
          <w:p w:rsidR="007311BC" w:rsidRDefault="007311BC">
            <w:pPr>
              <w:rPr>
                <w:rFonts w:ascii="Arial" w:hAnsi="Arial"/>
                <w:color w:val="000000"/>
                <w:sz w:val="22"/>
                <w:szCs w:val="22"/>
              </w:rPr>
            </w:pPr>
            <w:r>
              <w:rPr>
                <w:rFonts w:ascii="Arial" w:hAnsi="Arial"/>
                <w:color w:val="000000"/>
                <w:sz w:val="22"/>
                <w:szCs w:val="22"/>
              </w:rPr>
              <w:t>Introdução à Educação a Distância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4.0.0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305.462</w:t>
            </w:r>
          </w:p>
        </w:tc>
        <w:tc>
          <w:tcPr>
            <w:tcW w:w="4140" w:type="dxa"/>
          </w:tcPr>
          <w:p w:rsidR="007311BC" w:rsidRDefault="007311BC">
            <w:pPr>
              <w:rPr>
                <w:rFonts w:ascii="Arial" w:hAnsi="Arial"/>
                <w:color w:val="000000"/>
                <w:sz w:val="22"/>
                <w:szCs w:val="22"/>
              </w:rPr>
            </w:pPr>
            <w:r>
              <w:rPr>
                <w:rFonts w:ascii="Arial" w:hAnsi="Arial"/>
                <w:color w:val="000000"/>
                <w:sz w:val="22"/>
                <w:szCs w:val="22"/>
              </w:rPr>
              <w:t>Metodologia Científica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210.969</w:t>
            </w:r>
          </w:p>
        </w:tc>
        <w:tc>
          <w:tcPr>
            <w:tcW w:w="4140" w:type="dxa"/>
          </w:tcPr>
          <w:p w:rsidR="007311BC" w:rsidRDefault="007311BC">
            <w:pPr>
              <w:rPr>
                <w:rFonts w:ascii="Arial" w:hAnsi="Arial"/>
                <w:color w:val="000000"/>
                <w:sz w:val="22"/>
                <w:szCs w:val="22"/>
              </w:rPr>
            </w:pPr>
            <w:r>
              <w:rPr>
                <w:rFonts w:ascii="Arial" w:hAnsi="Arial"/>
                <w:color w:val="000000"/>
                <w:sz w:val="22"/>
                <w:szCs w:val="22"/>
              </w:rPr>
              <w:t>Matemática aplicada às Ciências Biológicas</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4.0.0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401.444</w:t>
            </w:r>
          </w:p>
        </w:tc>
        <w:tc>
          <w:tcPr>
            <w:tcW w:w="4140" w:type="dxa"/>
          </w:tcPr>
          <w:p w:rsidR="007311BC" w:rsidRDefault="007311BC">
            <w:pPr>
              <w:rPr>
                <w:rFonts w:ascii="Arial" w:hAnsi="Arial"/>
                <w:color w:val="000000"/>
                <w:sz w:val="22"/>
                <w:szCs w:val="22"/>
              </w:rPr>
            </w:pPr>
            <w:r>
              <w:rPr>
                <w:rFonts w:ascii="Arial" w:hAnsi="Arial"/>
                <w:color w:val="000000"/>
                <w:sz w:val="22"/>
                <w:szCs w:val="22"/>
              </w:rPr>
              <w:t>Filosofia da Educação</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4.0.0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230.642</w:t>
            </w:r>
          </w:p>
        </w:tc>
        <w:tc>
          <w:tcPr>
            <w:tcW w:w="4140" w:type="dxa"/>
          </w:tcPr>
          <w:p w:rsidR="007311BC" w:rsidRDefault="007311BC">
            <w:pPr>
              <w:rPr>
                <w:rFonts w:ascii="Arial" w:hAnsi="Arial"/>
                <w:color w:val="000000"/>
                <w:sz w:val="22"/>
                <w:szCs w:val="22"/>
              </w:rPr>
            </w:pPr>
            <w:r>
              <w:rPr>
                <w:rFonts w:ascii="Arial" w:hAnsi="Arial"/>
                <w:color w:val="000000"/>
                <w:sz w:val="22"/>
                <w:szCs w:val="22"/>
              </w:rPr>
              <w:t>Biologia Celular*</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401.443</w:t>
            </w:r>
          </w:p>
        </w:tc>
        <w:tc>
          <w:tcPr>
            <w:tcW w:w="4140" w:type="dxa"/>
          </w:tcPr>
          <w:p w:rsidR="007311BC" w:rsidRDefault="007311BC">
            <w:pPr>
              <w:rPr>
                <w:rFonts w:ascii="Arial" w:hAnsi="Arial"/>
                <w:color w:val="000000"/>
                <w:sz w:val="22"/>
                <w:szCs w:val="22"/>
              </w:rPr>
            </w:pPr>
            <w:r>
              <w:rPr>
                <w:rFonts w:ascii="Arial" w:hAnsi="Arial"/>
                <w:color w:val="000000"/>
                <w:sz w:val="22"/>
                <w:szCs w:val="22"/>
              </w:rPr>
              <w:t>História da Educação</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4.0.0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4"/>
              </w:rPr>
            </w:pPr>
            <w:r>
              <w:rPr>
                <w:rFonts w:ascii="Arial" w:hAnsi="Arial"/>
                <w:color w:val="000000"/>
                <w:sz w:val="22"/>
                <w:szCs w:val="24"/>
              </w:rPr>
              <w:t>220.659</w:t>
            </w:r>
          </w:p>
        </w:tc>
        <w:tc>
          <w:tcPr>
            <w:tcW w:w="4140" w:type="dxa"/>
          </w:tcPr>
          <w:p w:rsidR="007311BC" w:rsidRDefault="007311BC">
            <w:pPr>
              <w:rPr>
                <w:rFonts w:ascii="Arial" w:hAnsi="Arial"/>
                <w:color w:val="000000"/>
                <w:sz w:val="22"/>
                <w:szCs w:val="22"/>
              </w:rPr>
            </w:pPr>
            <w:r>
              <w:rPr>
                <w:rFonts w:ascii="Arial" w:hAnsi="Arial"/>
                <w:color w:val="000000"/>
                <w:sz w:val="22"/>
                <w:szCs w:val="22"/>
              </w:rPr>
              <w:t>Química aplicada às Ciências Biológicas</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ao 3º bimestres</w:t>
            </w:r>
          </w:p>
        </w:tc>
      </w:tr>
      <w:tr w:rsidR="007311BC">
        <w:tblPrEx>
          <w:tblCellMar>
            <w:top w:w="0" w:type="dxa"/>
            <w:bottom w:w="0" w:type="dxa"/>
          </w:tblCellMar>
        </w:tblPrEx>
        <w:tc>
          <w:tcPr>
            <w:tcW w:w="1260" w:type="dxa"/>
          </w:tcPr>
          <w:p w:rsidR="007311BC" w:rsidRDefault="007311BC">
            <w:pPr>
              <w:rPr>
                <w:rFonts w:ascii="Arial" w:hAnsi="Arial"/>
                <w:b/>
                <w:color w:val="000000"/>
                <w:sz w:val="22"/>
                <w:szCs w:val="22"/>
              </w:rPr>
            </w:pPr>
          </w:p>
        </w:tc>
        <w:tc>
          <w:tcPr>
            <w:tcW w:w="4140" w:type="dxa"/>
          </w:tcPr>
          <w:p w:rsidR="007311BC" w:rsidRDefault="007311BC">
            <w:pPr>
              <w:jc w:val="center"/>
              <w:rPr>
                <w:rFonts w:ascii="Arial" w:hAnsi="Arial"/>
                <w:b/>
                <w:color w:val="000000"/>
                <w:sz w:val="22"/>
                <w:szCs w:val="22"/>
              </w:rPr>
            </w:pPr>
            <w:r>
              <w:rPr>
                <w:rFonts w:ascii="Arial" w:hAnsi="Arial"/>
                <w:b/>
                <w:color w:val="000000"/>
                <w:sz w:val="22"/>
                <w:szCs w:val="22"/>
              </w:rPr>
              <w:t>Subtotal</w:t>
            </w:r>
          </w:p>
        </w:tc>
        <w:tc>
          <w:tcPr>
            <w:tcW w:w="1440" w:type="dxa"/>
          </w:tcPr>
          <w:p w:rsidR="007311BC" w:rsidRDefault="007311BC">
            <w:pPr>
              <w:jc w:val="center"/>
              <w:rPr>
                <w:rFonts w:ascii="Arial" w:hAnsi="Arial"/>
                <w:b/>
                <w:color w:val="000000"/>
                <w:sz w:val="22"/>
                <w:szCs w:val="22"/>
              </w:rPr>
            </w:pPr>
            <w:r>
              <w:rPr>
                <w:rFonts w:ascii="Arial" w:hAnsi="Arial"/>
                <w:b/>
                <w:color w:val="000000"/>
                <w:sz w:val="22"/>
                <w:szCs w:val="22"/>
              </w:rPr>
              <w:t>28</w:t>
            </w:r>
          </w:p>
        </w:tc>
        <w:tc>
          <w:tcPr>
            <w:tcW w:w="540" w:type="dxa"/>
          </w:tcPr>
          <w:p w:rsidR="007311BC" w:rsidRDefault="007311BC">
            <w:pPr>
              <w:jc w:val="center"/>
              <w:rPr>
                <w:rFonts w:ascii="Arial" w:hAnsi="Arial"/>
                <w:b/>
                <w:color w:val="000000"/>
                <w:sz w:val="22"/>
                <w:szCs w:val="22"/>
              </w:rPr>
            </w:pPr>
            <w:r>
              <w:rPr>
                <w:rFonts w:ascii="Arial" w:hAnsi="Arial"/>
                <w:b/>
                <w:color w:val="000000"/>
                <w:sz w:val="22"/>
                <w:szCs w:val="22"/>
              </w:rPr>
              <w:t>420</w:t>
            </w:r>
          </w:p>
        </w:tc>
        <w:tc>
          <w:tcPr>
            <w:tcW w:w="2700" w:type="dxa"/>
          </w:tcPr>
          <w:p w:rsidR="007311BC" w:rsidRDefault="007311BC">
            <w:pPr>
              <w:jc w:val="center"/>
              <w:rPr>
                <w:rFonts w:ascii="Arial" w:hAnsi="Arial"/>
                <w:b/>
                <w:color w:val="000000"/>
                <w:sz w:val="22"/>
                <w:szCs w:val="14"/>
              </w:rPr>
            </w:pPr>
          </w:p>
        </w:tc>
      </w:tr>
      <w:tr w:rsidR="007311BC">
        <w:tblPrEx>
          <w:tblCellMar>
            <w:top w:w="0" w:type="dxa"/>
            <w:bottom w:w="0" w:type="dxa"/>
          </w:tblCellMar>
        </w:tblPrEx>
        <w:trPr>
          <w:cantSplit/>
        </w:trPr>
        <w:tc>
          <w:tcPr>
            <w:tcW w:w="10080" w:type="dxa"/>
            <w:gridSpan w:val="5"/>
          </w:tcPr>
          <w:p w:rsidR="007311BC" w:rsidRDefault="007311BC">
            <w:pPr>
              <w:jc w:val="center"/>
              <w:rPr>
                <w:rFonts w:ascii="Arial" w:hAnsi="Arial"/>
                <w:b/>
                <w:color w:val="000000"/>
                <w:sz w:val="28"/>
                <w:szCs w:val="28"/>
              </w:rPr>
            </w:pPr>
          </w:p>
          <w:p w:rsidR="007311BC" w:rsidRDefault="007311BC">
            <w:pPr>
              <w:jc w:val="center"/>
              <w:rPr>
                <w:rFonts w:ascii="Arial" w:hAnsi="Arial"/>
                <w:b/>
                <w:color w:val="000000"/>
                <w:sz w:val="28"/>
                <w:szCs w:val="28"/>
              </w:rPr>
            </w:pPr>
            <w:r>
              <w:rPr>
                <w:rFonts w:ascii="Arial" w:hAnsi="Arial"/>
                <w:b/>
                <w:color w:val="000000"/>
                <w:sz w:val="28"/>
                <w:szCs w:val="28"/>
              </w:rPr>
              <w:t>2</w:t>
            </w:r>
            <w:r>
              <w:rPr>
                <w:rFonts w:ascii="Arial" w:hAnsi="Arial"/>
                <w:b/>
                <w:color w:val="000000"/>
                <w:sz w:val="28"/>
                <w:szCs w:val="28"/>
                <w:vertAlign w:val="superscript"/>
              </w:rPr>
              <w:t>o</w:t>
            </w:r>
            <w:r>
              <w:rPr>
                <w:rFonts w:ascii="Arial" w:hAnsi="Arial"/>
                <w:b/>
                <w:color w:val="000000"/>
                <w:sz w:val="28"/>
                <w:szCs w:val="28"/>
              </w:rPr>
              <w:t xml:space="preserve"> Módulo</w:t>
            </w:r>
          </w:p>
        </w:tc>
      </w:tr>
      <w:tr w:rsidR="007311BC">
        <w:tblPrEx>
          <w:tblCellMar>
            <w:top w:w="0" w:type="dxa"/>
            <w:bottom w:w="0" w:type="dxa"/>
          </w:tblCellMar>
        </w:tblPrEx>
        <w:tc>
          <w:tcPr>
            <w:tcW w:w="1260" w:type="dxa"/>
          </w:tcPr>
          <w:p w:rsidR="007311BC" w:rsidRDefault="007311BC">
            <w:pPr>
              <w:jc w:val="center"/>
              <w:rPr>
                <w:rFonts w:ascii="Arial" w:hAnsi="Arial"/>
                <w:b/>
                <w:bCs/>
                <w:color w:val="000000"/>
                <w:sz w:val="22"/>
                <w:szCs w:val="22"/>
              </w:rPr>
            </w:pPr>
            <w:r>
              <w:rPr>
                <w:rFonts w:ascii="Arial" w:hAnsi="Arial"/>
                <w:b/>
                <w:bCs/>
                <w:color w:val="000000"/>
                <w:sz w:val="22"/>
                <w:szCs w:val="22"/>
              </w:rPr>
              <w:t>CÓDIGOS</w:t>
            </w:r>
          </w:p>
        </w:tc>
        <w:tc>
          <w:tcPr>
            <w:tcW w:w="4140" w:type="dxa"/>
          </w:tcPr>
          <w:p w:rsidR="007311BC" w:rsidRDefault="007311BC">
            <w:pPr>
              <w:jc w:val="center"/>
              <w:rPr>
                <w:rFonts w:ascii="Arial" w:hAnsi="Arial"/>
                <w:b/>
                <w:bCs/>
                <w:color w:val="000000"/>
                <w:sz w:val="22"/>
                <w:szCs w:val="22"/>
              </w:rPr>
            </w:pPr>
            <w:r>
              <w:rPr>
                <w:rFonts w:ascii="Arial" w:hAnsi="Arial"/>
                <w:b/>
                <w:bCs/>
                <w:color w:val="000000"/>
                <w:sz w:val="22"/>
                <w:szCs w:val="22"/>
              </w:rPr>
              <w:t>DISCIPLINAS</w:t>
            </w:r>
          </w:p>
        </w:tc>
        <w:tc>
          <w:tcPr>
            <w:tcW w:w="1440" w:type="dxa"/>
          </w:tcPr>
          <w:p w:rsidR="007311BC" w:rsidRDefault="007311BC">
            <w:pPr>
              <w:jc w:val="center"/>
              <w:rPr>
                <w:rFonts w:ascii="Arial" w:hAnsi="Arial"/>
                <w:b/>
                <w:bCs/>
                <w:color w:val="000000"/>
                <w:sz w:val="22"/>
                <w:szCs w:val="22"/>
              </w:rPr>
            </w:pPr>
            <w:r>
              <w:rPr>
                <w:rFonts w:ascii="Arial" w:hAnsi="Arial"/>
                <w:b/>
                <w:bCs/>
                <w:color w:val="000000"/>
                <w:sz w:val="22"/>
                <w:szCs w:val="22"/>
              </w:rPr>
              <w:t>CRÉDITOS</w:t>
            </w:r>
          </w:p>
        </w:tc>
        <w:tc>
          <w:tcPr>
            <w:tcW w:w="540" w:type="dxa"/>
          </w:tcPr>
          <w:p w:rsidR="007311BC" w:rsidRDefault="007311BC">
            <w:pPr>
              <w:jc w:val="center"/>
              <w:rPr>
                <w:rFonts w:ascii="Arial" w:hAnsi="Arial"/>
                <w:b/>
                <w:bCs/>
                <w:color w:val="000000"/>
                <w:sz w:val="22"/>
                <w:szCs w:val="22"/>
              </w:rPr>
            </w:pPr>
            <w:r>
              <w:rPr>
                <w:rFonts w:ascii="Arial" w:hAnsi="Arial"/>
                <w:b/>
                <w:bCs/>
                <w:color w:val="000000"/>
                <w:sz w:val="22"/>
                <w:szCs w:val="22"/>
              </w:rPr>
              <w:t>CH</w:t>
            </w:r>
          </w:p>
        </w:tc>
        <w:tc>
          <w:tcPr>
            <w:tcW w:w="2700" w:type="dxa"/>
          </w:tcPr>
          <w:p w:rsidR="007311BC" w:rsidRDefault="007311BC">
            <w:pPr>
              <w:jc w:val="center"/>
              <w:rPr>
                <w:rFonts w:ascii="Arial" w:hAnsi="Arial"/>
                <w:b/>
                <w:bCs/>
                <w:color w:val="000000"/>
                <w:sz w:val="22"/>
                <w:szCs w:val="22"/>
              </w:rPr>
            </w:pPr>
            <w:r>
              <w:rPr>
                <w:rFonts w:ascii="Arial" w:hAnsi="Arial"/>
                <w:b/>
                <w:bCs/>
                <w:color w:val="000000"/>
                <w:sz w:val="24"/>
                <w:szCs w:val="24"/>
              </w:rPr>
              <w:t>MOMENTO</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p>
        </w:tc>
        <w:tc>
          <w:tcPr>
            <w:tcW w:w="4140" w:type="dxa"/>
          </w:tcPr>
          <w:p w:rsidR="007311BC" w:rsidRDefault="007311BC">
            <w:pPr>
              <w:rPr>
                <w:rFonts w:ascii="Arial" w:hAnsi="Arial"/>
                <w:color w:val="000000"/>
                <w:sz w:val="22"/>
                <w:szCs w:val="22"/>
              </w:rPr>
            </w:pPr>
            <w:r>
              <w:rPr>
                <w:rFonts w:ascii="Arial" w:hAnsi="Arial"/>
                <w:color w:val="000000"/>
                <w:sz w:val="22"/>
                <w:szCs w:val="22"/>
              </w:rPr>
              <w:t>Gestão e Organização do Trabalho Educativo</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2.1.0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45</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230.641</w:t>
            </w:r>
          </w:p>
        </w:tc>
        <w:tc>
          <w:tcPr>
            <w:tcW w:w="4140" w:type="dxa"/>
          </w:tcPr>
          <w:p w:rsidR="007311BC" w:rsidRDefault="007311BC">
            <w:pPr>
              <w:rPr>
                <w:rFonts w:ascii="Arial" w:hAnsi="Arial"/>
                <w:color w:val="000000"/>
                <w:sz w:val="22"/>
                <w:szCs w:val="22"/>
              </w:rPr>
            </w:pPr>
            <w:r>
              <w:rPr>
                <w:rFonts w:ascii="Arial" w:hAnsi="Arial"/>
                <w:color w:val="000000"/>
                <w:sz w:val="22"/>
                <w:szCs w:val="22"/>
              </w:rPr>
              <w:t>Bioética*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2.1.0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45</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401.447</w:t>
            </w:r>
          </w:p>
        </w:tc>
        <w:tc>
          <w:tcPr>
            <w:tcW w:w="4140" w:type="dxa"/>
          </w:tcPr>
          <w:p w:rsidR="007311BC" w:rsidRDefault="007311BC">
            <w:pPr>
              <w:rPr>
                <w:rFonts w:ascii="Arial" w:hAnsi="Arial"/>
                <w:color w:val="000000"/>
                <w:sz w:val="22"/>
                <w:szCs w:val="22"/>
              </w:rPr>
            </w:pPr>
            <w:r>
              <w:rPr>
                <w:rFonts w:ascii="Arial" w:hAnsi="Arial"/>
                <w:color w:val="000000"/>
                <w:sz w:val="22"/>
                <w:szCs w:val="22"/>
              </w:rPr>
              <w:t>Sociologia da Educação*</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3.1.0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401.446</w:t>
            </w:r>
          </w:p>
        </w:tc>
        <w:tc>
          <w:tcPr>
            <w:tcW w:w="4140" w:type="dxa"/>
          </w:tcPr>
          <w:p w:rsidR="007311BC" w:rsidRDefault="007311BC">
            <w:pPr>
              <w:rPr>
                <w:rFonts w:ascii="Arial" w:hAnsi="Arial"/>
                <w:color w:val="000000"/>
                <w:sz w:val="22"/>
                <w:szCs w:val="22"/>
              </w:rPr>
            </w:pPr>
            <w:r>
              <w:rPr>
                <w:rFonts w:ascii="Arial" w:hAnsi="Arial"/>
                <w:color w:val="000000"/>
                <w:sz w:val="22"/>
                <w:szCs w:val="22"/>
              </w:rPr>
              <w:t>Psicologia da Educação*</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3.1.0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401.445</w:t>
            </w:r>
          </w:p>
        </w:tc>
        <w:tc>
          <w:tcPr>
            <w:tcW w:w="4140" w:type="dxa"/>
          </w:tcPr>
          <w:p w:rsidR="007311BC" w:rsidRDefault="007311BC">
            <w:pPr>
              <w:rPr>
                <w:rFonts w:ascii="Arial" w:hAnsi="Arial"/>
                <w:color w:val="000000"/>
                <w:sz w:val="22"/>
                <w:szCs w:val="22"/>
              </w:rPr>
            </w:pPr>
            <w:r>
              <w:rPr>
                <w:rFonts w:ascii="Arial" w:hAnsi="Arial"/>
                <w:color w:val="000000"/>
                <w:sz w:val="22"/>
                <w:szCs w:val="22"/>
              </w:rPr>
              <w:t>Legislação e Organização da Educação Básica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4.0.0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111.237</w:t>
            </w:r>
          </w:p>
        </w:tc>
        <w:tc>
          <w:tcPr>
            <w:tcW w:w="4140" w:type="dxa"/>
          </w:tcPr>
          <w:p w:rsidR="007311BC" w:rsidRDefault="007311BC">
            <w:pPr>
              <w:rPr>
                <w:rFonts w:ascii="Arial" w:hAnsi="Arial"/>
                <w:color w:val="000000"/>
                <w:sz w:val="22"/>
                <w:szCs w:val="22"/>
              </w:rPr>
            </w:pPr>
            <w:r>
              <w:rPr>
                <w:rFonts w:ascii="Arial" w:hAnsi="Arial"/>
                <w:color w:val="000000"/>
                <w:sz w:val="22"/>
                <w:szCs w:val="22"/>
              </w:rPr>
              <w:t>Embriologia e Histologia Comparada*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240.647</w:t>
            </w:r>
          </w:p>
        </w:tc>
        <w:tc>
          <w:tcPr>
            <w:tcW w:w="4140" w:type="dxa"/>
          </w:tcPr>
          <w:p w:rsidR="007311BC" w:rsidRDefault="007311BC">
            <w:pPr>
              <w:rPr>
                <w:rFonts w:ascii="Arial" w:hAnsi="Arial"/>
                <w:color w:val="000000"/>
                <w:sz w:val="22"/>
                <w:szCs w:val="22"/>
              </w:rPr>
            </w:pPr>
            <w:r>
              <w:rPr>
                <w:rFonts w:ascii="Arial" w:hAnsi="Arial"/>
                <w:color w:val="000000"/>
                <w:sz w:val="22"/>
                <w:szCs w:val="22"/>
              </w:rPr>
              <w:t>Física aplicada às Ciências Biológicas</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ao 3º bimestres</w:t>
            </w:r>
          </w:p>
        </w:tc>
      </w:tr>
      <w:tr w:rsidR="007311BC">
        <w:tblPrEx>
          <w:tblCellMar>
            <w:top w:w="0" w:type="dxa"/>
            <w:bottom w:w="0" w:type="dxa"/>
          </w:tblCellMar>
        </w:tblPrEx>
        <w:tc>
          <w:tcPr>
            <w:tcW w:w="1260" w:type="dxa"/>
          </w:tcPr>
          <w:p w:rsidR="007311BC" w:rsidRDefault="007311BC">
            <w:pPr>
              <w:jc w:val="center"/>
              <w:rPr>
                <w:rFonts w:ascii="Arial" w:hAnsi="Arial"/>
                <w:b/>
                <w:color w:val="000000"/>
                <w:sz w:val="22"/>
                <w:szCs w:val="22"/>
              </w:rPr>
            </w:pPr>
          </w:p>
        </w:tc>
        <w:tc>
          <w:tcPr>
            <w:tcW w:w="4140" w:type="dxa"/>
          </w:tcPr>
          <w:p w:rsidR="007311BC" w:rsidRDefault="007311BC">
            <w:pPr>
              <w:jc w:val="center"/>
              <w:rPr>
                <w:rFonts w:ascii="Arial" w:hAnsi="Arial"/>
                <w:b/>
                <w:color w:val="000000"/>
                <w:sz w:val="22"/>
                <w:szCs w:val="22"/>
              </w:rPr>
            </w:pPr>
            <w:r>
              <w:rPr>
                <w:rFonts w:ascii="Arial" w:hAnsi="Arial"/>
                <w:b/>
                <w:color w:val="000000"/>
                <w:sz w:val="22"/>
                <w:szCs w:val="22"/>
              </w:rPr>
              <w:t>Subtotal</w:t>
            </w:r>
          </w:p>
        </w:tc>
        <w:tc>
          <w:tcPr>
            <w:tcW w:w="1440" w:type="dxa"/>
          </w:tcPr>
          <w:p w:rsidR="007311BC" w:rsidRDefault="007311BC">
            <w:pPr>
              <w:jc w:val="center"/>
              <w:rPr>
                <w:rFonts w:ascii="Arial" w:hAnsi="Arial"/>
                <w:b/>
                <w:color w:val="000000"/>
                <w:sz w:val="22"/>
                <w:szCs w:val="22"/>
              </w:rPr>
            </w:pPr>
            <w:r>
              <w:rPr>
                <w:rFonts w:ascii="Arial" w:hAnsi="Arial"/>
                <w:b/>
                <w:color w:val="000000"/>
                <w:sz w:val="22"/>
                <w:szCs w:val="22"/>
              </w:rPr>
              <w:t>26</w:t>
            </w:r>
          </w:p>
        </w:tc>
        <w:tc>
          <w:tcPr>
            <w:tcW w:w="540" w:type="dxa"/>
          </w:tcPr>
          <w:p w:rsidR="007311BC" w:rsidRDefault="007311BC">
            <w:pPr>
              <w:jc w:val="center"/>
              <w:rPr>
                <w:rFonts w:ascii="Arial" w:hAnsi="Arial"/>
                <w:b/>
                <w:color w:val="000000"/>
                <w:sz w:val="22"/>
                <w:szCs w:val="22"/>
              </w:rPr>
            </w:pPr>
            <w:r>
              <w:rPr>
                <w:rFonts w:ascii="Arial" w:hAnsi="Arial"/>
                <w:b/>
                <w:color w:val="000000"/>
                <w:sz w:val="22"/>
                <w:szCs w:val="22"/>
              </w:rPr>
              <w:t>390</w:t>
            </w:r>
          </w:p>
        </w:tc>
        <w:tc>
          <w:tcPr>
            <w:tcW w:w="2700" w:type="dxa"/>
          </w:tcPr>
          <w:p w:rsidR="007311BC" w:rsidRDefault="007311BC">
            <w:pPr>
              <w:jc w:val="center"/>
              <w:rPr>
                <w:rFonts w:ascii="Arial" w:hAnsi="Arial"/>
                <w:b/>
                <w:color w:val="000000"/>
                <w:sz w:val="22"/>
                <w:szCs w:val="14"/>
              </w:rPr>
            </w:pPr>
          </w:p>
        </w:tc>
      </w:tr>
      <w:tr w:rsidR="007311BC">
        <w:tblPrEx>
          <w:tblCellMar>
            <w:top w:w="0" w:type="dxa"/>
            <w:bottom w:w="0" w:type="dxa"/>
          </w:tblCellMar>
        </w:tblPrEx>
        <w:trPr>
          <w:cantSplit/>
        </w:trPr>
        <w:tc>
          <w:tcPr>
            <w:tcW w:w="10080" w:type="dxa"/>
            <w:gridSpan w:val="5"/>
          </w:tcPr>
          <w:p w:rsidR="007311BC" w:rsidRDefault="007311BC">
            <w:pPr>
              <w:jc w:val="center"/>
              <w:rPr>
                <w:rFonts w:ascii="Arial" w:hAnsi="Arial"/>
                <w:b/>
                <w:color w:val="000000"/>
                <w:sz w:val="28"/>
                <w:szCs w:val="28"/>
              </w:rPr>
            </w:pPr>
          </w:p>
          <w:p w:rsidR="007311BC" w:rsidRDefault="007311BC">
            <w:pPr>
              <w:jc w:val="center"/>
              <w:rPr>
                <w:rFonts w:ascii="Arial" w:hAnsi="Arial"/>
                <w:b/>
                <w:color w:val="000000"/>
                <w:sz w:val="28"/>
                <w:szCs w:val="28"/>
              </w:rPr>
            </w:pPr>
            <w:r>
              <w:rPr>
                <w:rFonts w:ascii="Arial" w:hAnsi="Arial"/>
                <w:b/>
                <w:color w:val="000000"/>
                <w:sz w:val="28"/>
                <w:szCs w:val="28"/>
              </w:rPr>
              <w:t>3</w:t>
            </w:r>
            <w:r>
              <w:rPr>
                <w:rFonts w:ascii="Arial" w:hAnsi="Arial"/>
                <w:b/>
                <w:color w:val="000000"/>
                <w:sz w:val="28"/>
                <w:szCs w:val="28"/>
                <w:vertAlign w:val="superscript"/>
              </w:rPr>
              <w:t>o</w:t>
            </w:r>
            <w:r>
              <w:rPr>
                <w:rFonts w:ascii="Arial" w:hAnsi="Arial"/>
                <w:b/>
                <w:color w:val="000000"/>
                <w:sz w:val="28"/>
                <w:szCs w:val="28"/>
              </w:rPr>
              <w:t xml:space="preserve"> Módulo</w:t>
            </w:r>
          </w:p>
        </w:tc>
      </w:tr>
      <w:tr w:rsidR="007311BC">
        <w:tblPrEx>
          <w:tblCellMar>
            <w:top w:w="0" w:type="dxa"/>
            <w:bottom w:w="0" w:type="dxa"/>
          </w:tblCellMar>
        </w:tblPrEx>
        <w:tc>
          <w:tcPr>
            <w:tcW w:w="1260" w:type="dxa"/>
          </w:tcPr>
          <w:p w:rsidR="007311BC" w:rsidRDefault="007311BC">
            <w:pPr>
              <w:jc w:val="center"/>
              <w:rPr>
                <w:rFonts w:ascii="Arial" w:hAnsi="Arial"/>
                <w:b/>
                <w:bCs/>
                <w:color w:val="000000"/>
                <w:sz w:val="22"/>
                <w:szCs w:val="22"/>
              </w:rPr>
            </w:pPr>
            <w:r>
              <w:rPr>
                <w:rFonts w:ascii="Arial" w:hAnsi="Arial"/>
                <w:b/>
                <w:bCs/>
                <w:color w:val="000000"/>
                <w:sz w:val="22"/>
                <w:szCs w:val="22"/>
              </w:rPr>
              <w:t>CÓDIGOS</w:t>
            </w:r>
          </w:p>
        </w:tc>
        <w:tc>
          <w:tcPr>
            <w:tcW w:w="4140" w:type="dxa"/>
          </w:tcPr>
          <w:p w:rsidR="007311BC" w:rsidRDefault="007311BC">
            <w:pPr>
              <w:jc w:val="center"/>
              <w:rPr>
                <w:rFonts w:ascii="Arial" w:hAnsi="Arial"/>
                <w:b/>
                <w:bCs/>
                <w:color w:val="000000"/>
                <w:sz w:val="22"/>
                <w:szCs w:val="22"/>
              </w:rPr>
            </w:pPr>
            <w:r>
              <w:rPr>
                <w:rFonts w:ascii="Arial" w:hAnsi="Arial"/>
                <w:b/>
                <w:bCs/>
                <w:color w:val="000000"/>
                <w:sz w:val="22"/>
                <w:szCs w:val="22"/>
              </w:rPr>
              <w:t>DISCIPLINAS</w:t>
            </w:r>
          </w:p>
        </w:tc>
        <w:tc>
          <w:tcPr>
            <w:tcW w:w="1440" w:type="dxa"/>
          </w:tcPr>
          <w:p w:rsidR="007311BC" w:rsidRDefault="007311BC">
            <w:pPr>
              <w:jc w:val="center"/>
              <w:rPr>
                <w:rFonts w:ascii="Arial" w:hAnsi="Arial"/>
                <w:b/>
                <w:bCs/>
                <w:color w:val="000000"/>
                <w:sz w:val="22"/>
                <w:szCs w:val="22"/>
              </w:rPr>
            </w:pPr>
            <w:r>
              <w:rPr>
                <w:rFonts w:ascii="Arial" w:hAnsi="Arial"/>
                <w:b/>
                <w:bCs/>
                <w:color w:val="000000"/>
                <w:sz w:val="22"/>
                <w:szCs w:val="22"/>
              </w:rPr>
              <w:t>CRÉDITOS</w:t>
            </w:r>
          </w:p>
        </w:tc>
        <w:tc>
          <w:tcPr>
            <w:tcW w:w="540" w:type="dxa"/>
          </w:tcPr>
          <w:p w:rsidR="007311BC" w:rsidRDefault="007311BC">
            <w:pPr>
              <w:jc w:val="center"/>
              <w:rPr>
                <w:rFonts w:ascii="Arial" w:hAnsi="Arial"/>
                <w:b/>
                <w:bCs/>
                <w:color w:val="000000"/>
                <w:sz w:val="22"/>
                <w:szCs w:val="22"/>
              </w:rPr>
            </w:pPr>
            <w:r>
              <w:rPr>
                <w:rFonts w:ascii="Arial" w:hAnsi="Arial"/>
                <w:b/>
                <w:bCs/>
                <w:color w:val="000000"/>
                <w:sz w:val="22"/>
                <w:szCs w:val="22"/>
              </w:rPr>
              <w:t>CH</w:t>
            </w:r>
          </w:p>
        </w:tc>
        <w:tc>
          <w:tcPr>
            <w:tcW w:w="2700" w:type="dxa"/>
          </w:tcPr>
          <w:p w:rsidR="007311BC" w:rsidRDefault="007311BC">
            <w:pPr>
              <w:jc w:val="center"/>
              <w:rPr>
                <w:rFonts w:ascii="Arial" w:hAnsi="Arial"/>
                <w:b/>
                <w:bCs/>
                <w:color w:val="000000"/>
                <w:sz w:val="22"/>
                <w:szCs w:val="22"/>
              </w:rPr>
            </w:pPr>
            <w:r>
              <w:rPr>
                <w:rFonts w:ascii="Arial" w:hAnsi="Arial"/>
                <w:b/>
                <w:bCs/>
                <w:color w:val="000000"/>
                <w:sz w:val="24"/>
                <w:szCs w:val="24"/>
              </w:rPr>
              <w:t>MOMENTO</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230.664</w:t>
            </w:r>
          </w:p>
        </w:tc>
        <w:tc>
          <w:tcPr>
            <w:tcW w:w="4140" w:type="dxa"/>
          </w:tcPr>
          <w:p w:rsidR="007311BC" w:rsidRDefault="007311BC">
            <w:pPr>
              <w:rPr>
                <w:rFonts w:ascii="Arial" w:hAnsi="Arial"/>
                <w:color w:val="000000"/>
                <w:sz w:val="22"/>
                <w:szCs w:val="22"/>
              </w:rPr>
            </w:pPr>
            <w:r>
              <w:rPr>
                <w:rFonts w:ascii="Arial" w:hAnsi="Arial"/>
                <w:color w:val="000000"/>
                <w:sz w:val="22"/>
                <w:szCs w:val="22"/>
              </w:rPr>
              <w:t>Geologia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230.670</w:t>
            </w:r>
          </w:p>
        </w:tc>
        <w:tc>
          <w:tcPr>
            <w:tcW w:w="4140" w:type="dxa"/>
          </w:tcPr>
          <w:p w:rsidR="007311BC" w:rsidRDefault="007311BC">
            <w:pPr>
              <w:rPr>
                <w:rFonts w:ascii="Arial" w:hAnsi="Arial"/>
                <w:color w:val="000000"/>
                <w:sz w:val="22"/>
                <w:szCs w:val="22"/>
              </w:rPr>
            </w:pPr>
            <w:r>
              <w:rPr>
                <w:rFonts w:ascii="Arial" w:hAnsi="Arial"/>
                <w:color w:val="000000"/>
                <w:sz w:val="22"/>
                <w:szCs w:val="22"/>
              </w:rPr>
              <w:t>Ecologia 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4"/>
              </w:rPr>
            </w:pPr>
            <w:r>
              <w:rPr>
                <w:rFonts w:ascii="Arial" w:hAnsi="Arial"/>
                <w:color w:val="000000"/>
                <w:sz w:val="22"/>
                <w:szCs w:val="24"/>
              </w:rPr>
              <w:lastRenderedPageBreak/>
              <w:t>230.648</w:t>
            </w:r>
          </w:p>
        </w:tc>
        <w:tc>
          <w:tcPr>
            <w:tcW w:w="4140" w:type="dxa"/>
          </w:tcPr>
          <w:p w:rsidR="007311BC" w:rsidRDefault="007311BC">
            <w:pPr>
              <w:tabs>
                <w:tab w:val="left" w:pos="1335"/>
              </w:tabs>
              <w:rPr>
                <w:rFonts w:ascii="Arial" w:hAnsi="Arial"/>
                <w:color w:val="000000"/>
                <w:sz w:val="22"/>
                <w:szCs w:val="22"/>
              </w:rPr>
            </w:pPr>
            <w:r>
              <w:rPr>
                <w:rFonts w:ascii="Arial" w:hAnsi="Arial"/>
                <w:color w:val="000000"/>
                <w:sz w:val="22"/>
                <w:szCs w:val="22"/>
              </w:rPr>
              <w:t>Genética*</w:t>
            </w:r>
            <w:r>
              <w:rPr>
                <w:rFonts w:ascii="Arial" w:hAnsi="Arial"/>
                <w:color w:val="000000"/>
                <w:sz w:val="22"/>
                <w:szCs w:val="22"/>
              </w:rPr>
              <w:tab/>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4"/>
              </w:rPr>
            </w:pPr>
          </w:p>
        </w:tc>
        <w:tc>
          <w:tcPr>
            <w:tcW w:w="4140" w:type="dxa"/>
          </w:tcPr>
          <w:p w:rsidR="007311BC" w:rsidRDefault="007311BC">
            <w:pPr>
              <w:rPr>
                <w:rFonts w:ascii="Arial" w:hAnsi="Arial"/>
                <w:color w:val="000000"/>
                <w:sz w:val="22"/>
                <w:szCs w:val="22"/>
              </w:rPr>
            </w:pPr>
            <w:r>
              <w:rPr>
                <w:rFonts w:ascii="Arial" w:hAnsi="Arial"/>
                <w:color w:val="000000"/>
                <w:sz w:val="22"/>
                <w:szCs w:val="22"/>
              </w:rPr>
              <w:t>LIBRAS</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4"/>
              </w:rPr>
            </w:pPr>
            <w:r>
              <w:rPr>
                <w:rFonts w:ascii="Arial" w:hAnsi="Arial"/>
                <w:color w:val="000000"/>
                <w:sz w:val="22"/>
                <w:szCs w:val="24"/>
              </w:rPr>
              <w:t>402.720</w:t>
            </w:r>
          </w:p>
        </w:tc>
        <w:tc>
          <w:tcPr>
            <w:tcW w:w="4140" w:type="dxa"/>
          </w:tcPr>
          <w:p w:rsidR="007311BC" w:rsidRDefault="007311BC">
            <w:pPr>
              <w:rPr>
                <w:rFonts w:ascii="Arial" w:hAnsi="Arial"/>
                <w:color w:val="000000"/>
                <w:sz w:val="22"/>
                <w:szCs w:val="22"/>
              </w:rPr>
            </w:pPr>
            <w:r>
              <w:rPr>
                <w:rFonts w:ascii="Arial" w:hAnsi="Arial"/>
                <w:color w:val="000000"/>
                <w:sz w:val="22"/>
                <w:szCs w:val="22"/>
              </w:rPr>
              <w:t>Didática Geral**</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4"/>
              </w:rPr>
            </w:pPr>
            <w:r>
              <w:rPr>
                <w:rFonts w:ascii="Arial" w:hAnsi="Arial"/>
                <w:color w:val="000000"/>
                <w:sz w:val="22"/>
                <w:szCs w:val="24"/>
              </w:rPr>
              <w:t>230.649</w:t>
            </w:r>
          </w:p>
        </w:tc>
        <w:tc>
          <w:tcPr>
            <w:tcW w:w="4140" w:type="dxa"/>
          </w:tcPr>
          <w:p w:rsidR="007311BC" w:rsidRDefault="007311BC">
            <w:pPr>
              <w:rPr>
                <w:rFonts w:ascii="Arial" w:hAnsi="Arial"/>
                <w:color w:val="000000"/>
                <w:sz w:val="22"/>
                <w:szCs w:val="22"/>
              </w:rPr>
            </w:pPr>
            <w:r>
              <w:rPr>
                <w:rFonts w:ascii="Arial" w:hAnsi="Arial"/>
                <w:color w:val="000000"/>
                <w:sz w:val="22"/>
                <w:szCs w:val="22"/>
              </w:rPr>
              <w:t>Zoologia de Invertebrados 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4"/>
              </w:rPr>
            </w:pPr>
            <w:r>
              <w:rPr>
                <w:rFonts w:ascii="Arial" w:hAnsi="Arial"/>
                <w:color w:val="000000"/>
                <w:sz w:val="22"/>
                <w:szCs w:val="24"/>
              </w:rPr>
              <w:t>112.177</w:t>
            </w:r>
          </w:p>
        </w:tc>
        <w:tc>
          <w:tcPr>
            <w:tcW w:w="4140" w:type="dxa"/>
          </w:tcPr>
          <w:p w:rsidR="007311BC" w:rsidRDefault="007311BC">
            <w:pPr>
              <w:rPr>
                <w:rFonts w:ascii="Arial" w:hAnsi="Arial"/>
                <w:color w:val="000000"/>
                <w:sz w:val="22"/>
                <w:szCs w:val="22"/>
              </w:rPr>
            </w:pPr>
            <w:r>
              <w:rPr>
                <w:rFonts w:ascii="Arial" w:hAnsi="Arial"/>
                <w:color w:val="000000"/>
                <w:sz w:val="22"/>
                <w:szCs w:val="22"/>
              </w:rPr>
              <w:t>Biofísica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ao 3º bimestres</w:t>
            </w:r>
          </w:p>
        </w:tc>
      </w:tr>
      <w:tr w:rsidR="007311BC">
        <w:tblPrEx>
          <w:tblCellMar>
            <w:top w:w="0" w:type="dxa"/>
            <w:bottom w:w="0" w:type="dxa"/>
          </w:tblCellMar>
        </w:tblPrEx>
        <w:tc>
          <w:tcPr>
            <w:tcW w:w="1260" w:type="dxa"/>
          </w:tcPr>
          <w:p w:rsidR="007311BC" w:rsidRDefault="007311BC">
            <w:pPr>
              <w:rPr>
                <w:rFonts w:ascii="Arial" w:hAnsi="Arial"/>
                <w:b/>
                <w:color w:val="000000"/>
                <w:sz w:val="24"/>
                <w:szCs w:val="24"/>
              </w:rPr>
            </w:pPr>
          </w:p>
        </w:tc>
        <w:tc>
          <w:tcPr>
            <w:tcW w:w="4140" w:type="dxa"/>
          </w:tcPr>
          <w:p w:rsidR="007311BC" w:rsidRDefault="007311BC">
            <w:pPr>
              <w:jc w:val="center"/>
              <w:rPr>
                <w:rFonts w:ascii="Arial" w:hAnsi="Arial"/>
                <w:b/>
                <w:color w:val="000000"/>
                <w:sz w:val="22"/>
                <w:szCs w:val="22"/>
              </w:rPr>
            </w:pPr>
            <w:r>
              <w:rPr>
                <w:rFonts w:ascii="Arial" w:hAnsi="Arial"/>
                <w:b/>
                <w:color w:val="000000"/>
                <w:sz w:val="22"/>
                <w:szCs w:val="22"/>
              </w:rPr>
              <w:t>Subtotal</w:t>
            </w:r>
          </w:p>
        </w:tc>
        <w:tc>
          <w:tcPr>
            <w:tcW w:w="1440" w:type="dxa"/>
          </w:tcPr>
          <w:p w:rsidR="007311BC" w:rsidRDefault="007311BC">
            <w:pPr>
              <w:jc w:val="center"/>
              <w:rPr>
                <w:rFonts w:ascii="Arial" w:hAnsi="Arial"/>
                <w:b/>
                <w:color w:val="000000"/>
                <w:sz w:val="22"/>
                <w:szCs w:val="22"/>
              </w:rPr>
            </w:pPr>
            <w:r>
              <w:rPr>
                <w:rFonts w:ascii="Arial" w:hAnsi="Arial"/>
                <w:b/>
                <w:color w:val="000000"/>
                <w:sz w:val="22"/>
                <w:szCs w:val="22"/>
              </w:rPr>
              <w:t>28</w:t>
            </w:r>
          </w:p>
        </w:tc>
        <w:tc>
          <w:tcPr>
            <w:tcW w:w="540" w:type="dxa"/>
          </w:tcPr>
          <w:p w:rsidR="007311BC" w:rsidRDefault="007311BC">
            <w:pPr>
              <w:jc w:val="center"/>
              <w:rPr>
                <w:rFonts w:ascii="Arial" w:hAnsi="Arial"/>
                <w:b/>
                <w:color w:val="000000"/>
                <w:sz w:val="22"/>
                <w:szCs w:val="22"/>
              </w:rPr>
            </w:pPr>
            <w:r>
              <w:rPr>
                <w:rFonts w:ascii="Arial" w:hAnsi="Arial"/>
                <w:b/>
                <w:color w:val="000000"/>
                <w:sz w:val="22"/>
                <w:szCs w:val="22"/>
              </w:rPr>
              <w:t>420</w:t>
            </w:r>
          </w:p>
        </w:tc>
        <w:tc>
          <w:tcPr>
            <w:tcW w:w="2700" w:type="dxa"/>
          </w:tcPr>
          <w:p w:rsidR="007311BC" w:rsidRDefault="007311BC">
            <w:pPr>
              <w:jc w:val="center"/>
              <w:rPr>
                <w:rFonts w:ascii="Arial" w:hAnsi="Arial"/>
                <w:b/>
                <w:color w:val="000000"/>
                <w:sz w:val="22"/>
                <w:szCs w:val="14"/>
              </w:rPr>
            </w:pPr>
          </w:p>
        </w:tc>
      </w:tr>
      <w:tr w:rsidR="007311BC">
        <w:tblPrEx>
          <w:tblCellMar>
            <w:top w:w="0" w:type="dxa"/>
            <w:bottom w:w="0" w:type="dxa"/>
          </w:tblCellMar>
        </w:tblPrEx>
        <w:trPr>
          <w:cantSplit/>
        </w:trPr>
        <w:tc>
          <w:tcPr>
            <w:tcW w:w="10080" w:type="dxa"/>
            <w:gridSpan w:val="5"/>
          </w:tcPr>
          <w:p w:rsidR="007311BC" w:rsidRDefault="007311BC">
            <w:pPr>
              <w:jc w:val="center"/>
              <w:rPr>
                <w:rFonts w:ascii="Arial" w:hAnsi="Arial"/>
                <w:b/>
                <w:color w:val="000000"/>
                <w:sz w:val="28"/>
                <w:szCs w:val="28"/>
              </w:rPr>
            </w:pPr>
          </w:p>
          <w:p w:rsidR="007311BC" w:rsidRDefault="007311BC">
            <w:pPr>
              <w:jc w:val="center"/>
              <w:rPr>
                <w:rFonts w:ascii="Arial" w:hAnsi="Arial"/>
                <w:b/>
                <w:color w:val="000000"/>
                <w:sz w:val="28"/>
                <w:szCs w:val="28"/>
              </w:rPr>
            </w:pPr>
            <w:r>
              <w:rPr>
                <w:rFonts w:ascii="Arial" w:hAnsi="Arial"/>
                <w:b/>
                <w:color w:val="000000"/>
                <w:sz w:val="28"/>
                <w:szCs w:val="28"/>
              </w:rPr>
              <w:t>4</w:t>
            </w:r>
            <w:r>
              <w:rPr>
                <w:rFonts w:ascii="Arial" w:hAnsi="Arial"/>
                <w:b/>
                <w:color w:val="000000"/>
                <w:sz w:val="28"/>
                <w:szCs w:val="28"/>
                <w:vertAlign w:val="superscript"/>
              </w:rPr>
              <w:t>o</w:t>
            </w:r>
            <w:r>
              <w:rPr>
                <w:rFonts w:ascii="Arial" w:hAnsi="Arial"/>
                <w:b/>
                <w:color w:val="000000"/>
                <w:sz w:val="28"/>
                <w:szCs w:val="28"/>
              </w:rPr>
              <w:t xml:space="preserve"> Módulo</w:t>
            </w:r>
          </w:p>
        </w:tc>
      </w:tr>
      <w:tr w:rsidR="007311BC">
        <w:tblPrEx>
          <w:tblCellMar>
            <w:top w:w="0" w:type="dxa"/>
            <w:bottom w:w="0" w:type="dxa"/>
          </w:tblCellMar>
        </w:tblPrEx>
        <w:tc>
          <w:tcPr>
            <w:tcW w:w="1260" w:type="dxa"/>
          </w:tcPr>
          <w:p w:rsidR="007311BC" w:rsidRDefault="007311BC">
            <w:pPr>
              <w:jc w:val="center"/>
              <w:rPr>
                <w:rFonts w:ascii="Arial" w:hAnsi="Arial"/>
                <w:b/>
                <w:bCs/>
                <w:color w:val="000000"/>
                <w:sz w:val="22"/>
                <w:szCs w:val="22"/>
              </w:rPr>
            </w:pPr>
            <w:r>
              <w:rPr>
                <w:rFonts w:ascii="Arial" w:hAnsi="Arial"/>
                <w:b/>
                <w:bCs/>
                <w:color w:val="000000"/>
                <w:sz w:val="22"/>
                <w:szCs w:val="22"/>
              </w:rPr>
              <w:t>CÓDIGOS</w:t>
            </w:r>
          </w:p>
        </w:tc>
        <w:tc>
          <w:tcPr>
            <w:tcW w:w="4140" w:type="dxa"/>
          </w:tcPr>
          <w:p w:rsidR="007311BC" w:rsidRDefault="007311BC">
            <w:pPr>
              <w:jc w:val="center"/>
              <w:rPr>
                <w:rFonts w:ascii="Arial" w:hAnsi="Arial"/>
                <w:b/>
                <w:bCs/>
                <w:color w:val="000000"/>
                <w:sz w:val="22"/>
                <w:szCs w:val="22"/>
              </w:rPr>
            </w:pPr>
            <w:r>
              <w:rPr>
                <w:rFonts w:ascii="Arial" w:hAnsi="Arial"/>
                <w:b/>
                <w:bCs/>
                <w:color w:val="000000"/>
                <w:sz w:val="22"/>
                <w:szCs w:val="22"/>
              </w:rPr>
              <w:t>DISCIPLINAS</w:t>
            </w:r>
          </w:p>
        </w:tc>
        <w:tc>
          <w:tcPr>
            <w:tcW w:w="1440" w:type="dxa"/>
          </w:tcPr>
          <w:p w:rsidR="007311BC" w:rsidRDefault="007311BC">
            <w:pPr>
              <w:jc w:val="center"/>
              <w:rPr>
                <w:rFonts w:ascii="Arial" w:hAnsi="Arial"/>
                <w:b/>
                <w:bCs/>
                <w:color w:val="000000"/>
                <w:sz w:val="22"/>
                <w:szCs w:val="22"/>
              </w:rPr>
            </w:pPr>
            <w:r>
              <w:rPr>
                <w:rFonts w:ascii="Arial" w:hAnsi="Arial"/>
                <w:b/>
                <w:bCs/>
                <w:color w:val="000000"/>
                <w:sz w:val="22"/>
                <w:szCs w:val="22"/>
              </w:rPr>
              <w:t>CRÉDITOS</w:t>
            </w:r>
          </w:p>
        </w:tc>
        <w:tc>
          <w:tcPr>
            <w:tcW w:w="540" w:type="dxa"/>
          </w:tcPr>
          <w:p w:rsidR="007311BC" w:rsidRDefault="007311BC">
            <w:pPr>
              <w:jc w:val="center"/>
              <w:rPr>
                <w:rFonts w:ascii="Arial" w:hAnsi="Arial"/>
                <w:b/>
                <w:bCs/>
                <w:color w:val="000000"/>
                <w:sz w:val="22"/>
                <w:szCs w:val="22"/>
              </w:rPr>
            </w:pPr>
            <w:r>
              <w:rPr>
                <w:rFonts w:ascii="Arial" w:hAnsi="Arial"/>
                <w:b/>
                <w:bCs/>
                <w:color w:val="000000"/>
                <w:sz w:val="22"/>
                <w:szCs w:val="22"/>
              </w:rPr>
              <w:t>CH</w:t>
            </w:r>
          </w:p>
        </w:tc>
        <w:tc>
          <w:tcPr>
            <w:tcW w:w="2700" w:type="dxa"/>
          </w:tcPr>
          <w:p w:rsidR="007311BC" w:rsidRDefault="007311BC">
            <w:pPr>
              <w:jc w:val="center"/>
              <w:rPr>
                <w:rFonts w:ascii="Arial" w:hAnsi="Arial"/>
                <w:b/>
                <w:bCs/>
                <w:color w:val="000000"/>
                <w:sz w:val="22"/>
                <w:szCs w:val="22"/>
              </w:rPr>
            </w:pPr>
            <w:r>
              <w:rPr>
                <w:rFonts w:ascii="Arial" w:hAnsi="Arial"/>
                <w:b/>
                <w:bCs/>
                <w:color w:val="000000"/>
                <w:sz w:val="24"/>
                <w:szCs w:val="24"/>
              </w:rPr>
              <w:t>MOMENTO</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4"/>
              </w:rPr>
            </w:pPr>
            <w:r>
              <w:rPr>
                <w:rFonts w:ascii="Arial" w:hAnsi="Arial"/>
                <w:color w:val="000000"/>
                <w:sz w:val="22"/>
                <w:szCs w:val="24"/>
              </w:rPr>
              <w:t>402.738</w:t>
            </w:r>
          </w:p>
        </w:tc>
        <w:tc>
          <w:tcPr>
            <w:tcW w:w="4140" w:type="dxa"/>
          </w:tcPr>
          <w:p w:rsidR="007311BC" w:rsidRDefault="007311BC">
            <w:pPr>
              <w:ind w:hanging="683"/>
              <w:rPr>
                <w:rFonts w:ascii="Arial" w:hAnsi="Arial"/>
                <w:color w:val="000000"/>
                <w:sz w:val="22"/>
                <w:szCs w:val="22"/>
              </w:rPr>
            </w:pPr>
            <w:r>
              <w:rPr>
                <w:rFonts w:ascii="Arial" w:hAnsi="Arial"/>
                <w:color w:val="000000"/>
                <w:sz w:val="22"/>
                <w:szCs w:val="22"/>
              </w:rPr>
              <w:t xml:space="preserve">           Avaliação da Aprendizagem*</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3.1.0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220.657</w:t>
            </w:r>
          </w:p>
        </w:tc>
        <w:tc>
          <w:tcPr>
            <w:tcW w:w="4140" w:type="dxa"/>
          </w:tcPr>
          <w:p w:rsidR="007311BC" w:rsidRDefault="007311BC">
            <w:pPr>
              <w:ind w:hanging="503"/>
              <w:rPr>
                <w:rFonts w:ascii="Arial" w:hAnsi="Arial"/>
                <w:color w:val="000000"/>
                <w:sz w:val="22"/>
                <w:szCs w:val="22"/>
              </w:rPr>
            </w:pPr>
            <w:r>
              <w:rPr>
                <w:rFonts w:ascii="Arial" w:hAnsi="Arial"/>
                <w:color w:val="000000"/>
                <w:sz w:val="22"/>
                <w:szCs w:val="22"/>
              </w:rPr>
              <w:t xml:space="preserve">        Química Orgânica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230.652</w:t>
            </w:r>
          </w:p>
        </w:tc>
        <w:tc>
          <w:tcPr>
            <w:tcW w:w="4140" w:type="dxa"/>
          </w:tcPr>
          <w:p w:rsidR="007311BC" w:rsidRDefault="007311BC">
            <w:pPr>
              <w:ind w:hanging="503"/>
              <w:rPr>
                <w:rFonts w:ascii="Arial" w:hAnsi="Arial"/>
                <w:color w:val="000000"/>
                <w:sz w:val="22"/>
                <w:szCs w:val="22"/>
              </w:rPr>
            </w:pPr>
            <w:r>
              <w:rPr>
                <w:rFonts w:ascii="Arial" w:hAnsi="Arial"/>
                <w:color w:val="000000"/>
                <w:sz w:val="22"/>
                <w:szCs w:val="22"/>
              </w:rPr>
              <w:t xml:space="preserve">        Biologia Molecular*</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230.651</w:t>
            </w:r>
          </w:p>
        </w:tc>
        <w:tc>
          <w:tcPr>
            <w:tcW w:w="4140" w:type="dxa"/>
          </w:tcPr>
          <w:p w:rsidR="007311BC" w:rsidRDefault="007311BC">
            <w:pPr>
              <w:rPr>
                <w:rFonts w:ascii="Arial" w:hAnsi="Arial"/>
                <w:color w:val="000000"/>
                <w:sz w:val="22"/>
                <w:szCs w:val="22"/>
              </w:rPr>
            </w:pPr>
            <w:r>
              <w:rPr>
                <w:rFonts w:ascii="Arial" w:hAnsi="Arial"/>
                <w:color w:val="000000"/>
                <w:sz w:val="22"/>
                <w:szCs w:val="22"/>
              </w:rPr>
              <w:t>Biologia das Criptógamas</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2.1.0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45</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230.655</w:t>
            </w:r>
          </w:p>
        </w:tc>
        <w:tc>
          <w:tcPr>
            <w:tcW w:w="4140" w:type="dxa"/>
          </w:tcPr>
          <w:p w:rsidR="007311BC" w:rsidRDefault="007311BC">
            <w:pPr>
              <w:rPr>
                <w:rFonts w:ascii="Arial" w:hAnsi="Arial"/>
                <w:color w:val="000000"/>
                <w:sz w:val="22"/>
                <w:szCs w:val="22"/>
              </w:rPr>
            </w:pPr>
            <w:r>
              <w:rPr>
                <w:rFonts w:ascii="Arial" w:hAnsi="Arial"/>
                <w:color w:val="000000"/>
                <w:sz w:val="22"/>
                <w:szCs w:val="22"/>
              </w:rPr>
              <w:t>Zoologia de Invertebrados II*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402.724</w:t>
            </w:r>
          </w:p>
        </w:tc>
        <w:tc>
          <w:tcPr>
            <w:tcW w:w="4140" w:type="dxa"/>
          </w:tcPr>
          <w:p w:rsidR="007311BC" w:rsidRDefault="007311BC">
            <w:pPr>
              <w:rPr>
                <w:rFonts w:ascii="Arial" w:hAnsi="Arial"/>
                <w:color w:val="000000"/>
                <w:sz w:val="22"/>
                <w:szCs w:val="22"/>
              </w:rPr>
            </w:pPr>
            <w:r>
              <w:rPr>
                <w:rFonts w:ascii="Arial" w:hAnsi="Arial"/>
                <w:color w:val="000000"/>
                <w:sz w:val="22"/>
                <w:szCs w:val="22"/>
              </w:rPr>
              <w:t>Metodologia do Ensino de Ciências e Biologia**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p>
        </w:tc>
        <w:tc>
          <w:tcPr>
            <w:tcW w:w="4140" w:type="dxa"/>
          </w:tcPr>
          <w:p w:rsidR="007311BC" w:rsidRDefault="007311BC">
            <w:pPr>
              <w:rPr>
                <w:rFonts w:ascii="Arial" w:hAnsi="Arial"/>
                <w:color w:val="000000"/>
                <w:sz w:val="22"/>
                <w:szCs w:val="22"/>
              </w:rPr>
            </w:pPr>
            <w:r>
              <w:rPr>
                <w:rFonts w:ascii="Arial" w:hAnsi="Arial"/>
                <w:color w:val="000000"/>
                <w:sz w:val="22"/>
                <w:szCs w:val="22"/>
              </w:rPr>
              <w:t>Optativa 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6"/>
              </w:rPr>
            </w:pPr>
            <w:r>
              <w:rPr>
                <w:rFonts w:ascii="Arial" w:hAnsi="Arial"/>
                <w:color w:val="000000"/>
                <w:sz w:val="22"/>
                <w:szCs w:val="14"/>
              </w:rPr>
              <w:t>1º ao 3º bimestres</w:t>
            </w:r>
          </w:p>
        </w:tc>
      </w:tr>
      <w:tr w:rsidR="007311BC">
        <w:tblPrEx>
          <w:tblCellMar>
            <w:top w:w="0" w:type="dxa"/>
            <w:bottom w:w="0" w:type="dxa"/>
          </w:tblCellMar>
        </w:tblPrEx>
        <w:tc>
          <w:tcPr>
            <w:tcW w:w="1260" w:type="dxa"/>
          </w:tcPr>
          <w:p w:rsidR="007311BC" w:rsidRDefault="007311BC">
            <w:pPr>
              <w:rPr>
                <w:rFonts w:ascii="Arial" w:hAnsi="Arial"/>
                <w:color w:val="000000"/>
                <w:sz w:val="22"/>
                <w:szCs w:val="22"/>
              </w:rPr>
            </w:pPr>
          </w:p>
        </w:tc>
        <w:tc>
          <w:tcPr>
            <w:tcW w:w="4140" w:type="dxa"/>
          </w:tcPr>
          <w:p w:rsidR="007311BC" w:rsidRDefault="007311BC">
            <w:pPr>
              <w:jc w:val="center"/>
              <w:rPr>
                <w:rFonts w:ascii="Arial" w:hAnsi="Arial"/>
                <w:b/>
                <w:color w:val="000000"/>
                <w:sz w:val="22"/>
                <w:szCs w:val="22"/>
              </w:rPr>
            </w:pPr>
            <w:r>
              <w:rPr>
                <w:rFonts w:ascii="Arial" w:hAnsi="Arial"/>
                <w:b/>
                <w:color w:val="000000"/>
                <w:sz w:val="22"/>
                <w:szCs w:val="22"/>
              </w:rPr>
              <w:t>Subtotal</w:t>
            </w:r>
          </w:p>
        </w:tc>
        <w:tc>
          <w:tcPr>
            <w:tcW w:w="1440" w:type="dxa"/>
          </w:tcPr>
          <w:p w:rsidR="007311BC" w:rsidRDefault="007311BC">
            <w:pPr>
              <w:jc w:val="center"/>
              <w:rPr>
                <w:rFonts w:ascii="Arial" w:hAnsi="Arial"/>
                <w:b/>
                <w:color w:val="000000"/>
                <w:sz w:val="22"/>
                <w:szCs w:val="22"/>
              </w:rPr>
            </w:pPr>
            <w:r>
              <w:rPr>
                <w:rFonts w:ascii="Arial" w:hAnsi="Arial"/>
                <w:b/>
                <w:color w:val="000000"/>
                <w:sz w:val="22"/>
                <w:szCs w:val="22"/>
              </w:rPr>
              <w:t>27</w:t>
            </w:r>
          </w:p>
        </w:tc>
        <w:tc>
          <w:tcPr>
            <w:tcW w:w="540" w:type="dxa"/>
          </w:tcPr>
          <w:p w:rsidR="007311BC" w:rsidRDefault="007311BC">
            <w:pPr>
              <w:jc w:val="center"/>
              <w:rPr>
                <w:rFonts w:ascii="Arial" w:hAnsi="Arial"/>
                <w:b/>
                <w:color w:val="000000"/>
                <w:sz w:val="22"/>
                <w:szCs w:val="22"/>
              </w:rPr>
            </w:pPr>
            <w:r>
              <w:rPr>
                <w:rFonts w:ascii="Arial" w:hAnsi="Arial"/>
                <w:b/>
                <w:color w:val="000000"/>
                <w:sz w:val="22"/>
                <w:szCs w:val="22"/>
              </w:rPr>
              <w:t>405</w:t>
            </w:r>
          </w:p>
        </w:tc>
        <w:tc>
          <w:tcPr>
            <w:tcW w:w="2700" w:type="dxa"/>
          </w:tcPr>
          <w:p w:rsidR="007311BC" w:rsidRDefault="007311BC">
            <w:pPr>
              <w:rPr>
                <w:rFonts w:ascii="Arial" w:hAnsi="Arial"/>
                <w:color w:val="000000"/>
                <w:sz w:val="22"/>
                <w:szCs w:val="16"/>
              </w:rPr>
            </w:pPr>
          </w:p>
        </w:tc>
      </w:tr>
      <w:tr w:rsidR="007311BC">
        <w:tblPrEx>
          <w:tblCellMar>
            <w:top w:w="0" w:type="dxa"/>
            <w:bottom w:w="0" w:type="dxa"/>
          </w:tblCellMar>
        </w:tblPrEx>
        <w:trPr>
          <w:cantSplit/>
        </w:trPr>
        <w:tc>
          <w:tcPr>
            <w:tcW w:w="10080" w:type="dxa"/>
            <w:gridSpan w:val="5"/>
          </w:tcPr>
          <w:p w:rsidR="007311BC" w:rsidRDefault="007311BC">
            <w:pPr>
              <w:jc w:val="center"/>
              <w:rPr>
                <w:rFonts w:ascii="Arial" w:hAnsi="Arial"/>
                <w:b/>
                <w:color w:val="000000"/>
                <w:sz w:val="28"/>
                <w:szCs w:val="28"/>
              </w:rPr>
            </w:pPr>
          </w:p>
          <w:p w:rsidR="007311BC" w:rsidRDefault="007311BC">
            <w:pPr>
              <w:jc w:val="center"/>
              <w:rPr>
                <w:rFonts w:ascii="Arial" w:hAnsi="Arial"/>
                <w:b/>
                <w:color w:val="000000"/>
                <w:sz w:val="28"/>
                <w:szCs w:val="28"/>
              </w:rPr>
            </w:pPr>
            <w:r>
              <w:rPr>
                <w:rFonts w:ascii="Arial" w:hAnsi="Arial"/>
                <w:b/>
                <w:color w:val="000000"/>
                <w:sz w:val="28"/>
                <w:szCs w:val="28"/>
              </w:rPr>
              <w:t>5</w:t>
            </w:r>
            <w:r>
              <w:rPr>
                <w:rFonts w:ascii="Arial" w:hAnsi="Arial"/>
                <w:b/>
                <w:color w:val="000000"/>
                <w:sz w:val="28"/>
                <w:szCs w:val="28"/>
                <w:vertAlign w:val="superscript"/>
              </w:rPr>
              <w:t>o</w:t>
            </w:r>
            <w:r>
              <w:rPr>
                <w:rFonts w:ascii="Arial" w:hAnsi="Arial"/>
                <w:b/>
                <w:color w:val="000000"/>
                <w:sz w:val="28"/>
                <w:szCs w:val="28"/>
              </w:rPr>
              <w:t xml:space="preserve"> Módulo</w:t>
            </w:r>
          </w:p>
        </w:tc>
      </w:tr>
      <w:tr w:rsidR="007311BC">
        <w:tblPrEx>
          <w:tblCellMar>
            <w:top w:w="0" w:type="dxa"/>
            <w:bottom w:w="0" w:type="dxa"/>
          </w:tblCellMar>
        </w:tblPrEx>
        <w:tc>
          <w:tcPr>
            <w:tcW w:w="1260" w:type="dxa"/>
          </w:tcPr>
          <w:p w:rsidR="007311BC" w:rsidRDefault="007311BC">
            <w:pPr>
              <w:jc w:val="center"/>
              <w:rPr>
                <w:rFonts w:ascii="Arial" w:hAnsi="Arial"/>
                <w:b/>
                <w:bCs/>
                <w:color w:val="000000"/>
                <w:sz w:val="22"/>
                <w:szCs w:val="22"/>
              </w:rPr>
            </w:pPr>
            <w:r>
              <w:rPr>
                <w:rFonts w:ascii="Arial" w:hAnsi="Arial"/>
                <w:b/>
                <w:bCs/>
                <w:color w:val="000000"/>
                <w:sz w:val="22"/>
                <w:szCs w:val="22"/>
              </w:rPr>
              <w:t>CÓDIGOS</w:t>
            </w:r>
          </w:p>
        </w:tc>
        <w:tc>
          <w:tcPr>
            <w:tcW w:w="4140" w:type="dxa"/>
          </w:tcPr>
          <w:p w:rsidR="007311BC" w:rsidRDefault="007311BC">
            <w:pPr>
              <w:jc w:val="center"/>
              <w:rPr>
                <w:rFonts w:ascii="Arial" w:hAnsi="Arial"/>
                <w:b/>
                <w:bCs/>
                <w:color w:val="000000"/>
                <w:sz w:val="22"/>
                <w:szCs w:val="22"/>
              </w:rPr>
            </w:pPr>
            <w:r>
              <w:rPr>
                <w:rFonts w:ascii="Arial" w:hAnsi="Arial"/>
                <w:b/>
                <w:bCs/>
                <w:color w:val="000000"/>
                <w:sz w:val="22"/>
                <w:szCs w:val="22"/>
              </w:rPr>
              <w:t>DISCIPLINAS</w:t>
            </w:r>
          </w:p>
        </w:tc>
        <w:tc>
          <w:tcPr>
            <w:tcW w:w="1440" w:type="dxa"/>
          </w:tcPr>
          <w:p w:rsidR="007311BC" w:rsidRDefault="007311BC">
            <w:pPr>
              <w:jc w:val="center"/>
              <w:rPr>
                <w:rFonts w:ascii="Arial" w:hAnsi="Arial"/>
                <w:b/>
                <w:bCs/>
                <w:color w:val="000000"/>
                <w:sz w:val="22"/>
                <w:szCs w:val="22"/>
              </w:rPr>
            </w:pPr>
            <w:r>
              <w:rPr>
                <w:rFonts w:ascii="Arial" w:hAnsi="Arial"/>
                <w:b/>
                <w:bCs/>
                <w:color w:val="000000"/>
                <w:sz w:val="22"/>
                <w:szCs w:val="22"/>
              </w:rPr>
              <w:t>CRÉDITOS</w:t>
            </w:r>
          </w:p>
        </w:tc>
        <w:tc>
          <w:tcPr>
            <w:tcW w:w="540" w:type="dxa"/>
          </w:tcPr>
          <w:p w:rsidR="007311BC" w:rsidRDefault="007311BC">
            <w:pPr>
              <w:jc w:val="center"/>
              <w:rPr>
                <w:rFonts w:ascii="Arial" w:hAnsi="Arial"/>
                <w:b/>
                <w:bCs/>
                <w:color w:val="000000"/>
                <w:sz w:val="22"/>
                <w:szCs w:val="22"/>
              </w:rPr>
            </w:pPr>
            <w:r>
              <w:rPr>
                <w:rFonts w:ascii="Arial" w:hAnsi="Arial"/>
                <w:b/>
                <w:bCs/>
                <w:color w:val="000000"/>
                <w:sz w:val="22"/>
                <w:szCs w:val="22"/>
              </w:rPr>
              <w:t>CH</w:t>
            </w:r>
          </w:p>
        </w:tc>
        <w:tc>
          <w:tcPr>
            <w:tcW w:w="2700" w:type="dxa"/>
          </w:tcPr>
          <w:p w:rsidR="007311BC" w:rsidRDefault="007311BC">
            <w:pPr>
              <w:jc w:val="center"/>
              <w:rPr>
                <w:rFonts w:ascii="Arial" w:hAnsi="Arial"/>
                <w:b/>
                <w:bCs/>
                <w:color w:val="000000"/>
                <w:sz w:val="22"/>
                <w:szCs w:val="22"/>
              </w:rPr>
            </w:pPr>
            <w:r>
              <w:rPr>
                <w:rFonts w:ascii="Arial" w:hAnsi="Arial"/>
                <w:b/>
                <w:bCs/>
                <w:color w:val="000000"/>
                <w:sz w:val="24"/>
                <w:szCs w:val="24"/>
              </w:rPr>
              <w:t>MOMENTO</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113.196</w:t>
            </w:r>
          </w:p>
        </w:tc>
        <w:tc>
          <w:tcPr>
            <w:tcW w:w="4140" w:type="dxa"/>
          </w:tcPr>
          <w:p w:rsidR="007311BC" w:rsidRDefault="007311BC">
            <w:pPr>
              <w:rPr>
                <w:rFonts w:ascii="Arial" w:hAnsi="Arial"/>
                <w:color w:val="000000"/>
                <w:sz w:val="22"/>
                <w:szCs w:val="22"/>
              </w:rPr>
            </w:pPr>
            <w:r>
              <w:rPr>
                <w:rFonts w:ascii="Arial" w:hAnsi="Arial"/>
                <w:color w:val="000000"/>
                <w:sz w:val="22"/>
                <w:szCs w:val="22"/>
              </w:rPr>
              <w:t>Bioquímica*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230.656</w:t>
            </w:r>
          </w:p>
        </w:tc>
        <w:tc>
          <w:tcPr>
            <w:tcW w:w="4140" w:type="dxa"/>
          </w:tcPr>
          <w:p w:rsidR="007311BC" w:rsidRDefault="007311BC">
            <w:pPr>
              <w:rPr>
                <w:rFonts w:ascii="Arial" w:hAnsi="Arial"/>
                <w:color w:val="000000"/>
                <w:sz w:val="22"/>
                <w:szCs w:val="22"/>
              </w:rPr>
            </w:pPr>
            <w:r>
              <w:rPr>
                <w:rFonts w:ascii="Arial" w:hAnsi="Arial"/>
                <w:color w:val="000000"/>
                <w:sz w:val="22"/>
                <w:szCs w:val="22"/>
              </w:rPr>
              <w:t>Evolução*</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303.630</w:t>
            </w:r>
          </w:p>
        </w:tc>
        <w:tc>
          <w:tcPr>
            <w:tcW w:w="4140" w:type="dxa"/>
          </w:tcPr>
          <w:p w:rsidR="007311BC" w:rsidRDefault="007311BC">
            <w:pPr>
              <w:pStyle w:val="Corpodetexto2"/>
              <w:spacing w:after="0" w:line="240" w:lineRule="auto"/>
              <w:rPr>
                <w:rFonts w:ascii="Arial" w:hAnsi="Arial" w:cs="Arial"/>
                <w:color w:val="000000"/>
                <w:sz w:val="22"/>
                <w:szCs w:val="22"/>
              </w:rPr>
            </w:pPr>
            <w:r>
              <w:rPr>
                <w:rFonts w:ascii="Arial" w:hAnsi="Arial" w:cs="Arial"/>
                <w:color w:val="000000"/>
                <w:sz w:val="22"/>
                <w:szCs w:val="22"/>
              </w:rPr>
              <w:t>Inglês Técnico e Científico</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111.135</w:t>
            </w:r>
          </w:p>
        </w:tc>
        <w:tc>
          <w:tcPr>
            <w:tcW w:w="4140" w:type="dxa"/>
          </w:tcPr>
          <w:p w:rsidR="007311BC" w:rsidRDefault="007311BC">
            <w:pPr>
              <w:rPr>
                <w:rFonts w:ascii="Arial" w:hAnsi="Arial"/>
                <w:color w:val="000000"/>
                <w:sz w:val="22"/>
                <w:szCs w:val="22"/>
              </w:rPr>
            </w:pPr>
            <w:r>
              <w:rPr>
                <w:rFonts w:ascii="Arial" w:hAnsi="Arial"/>
                <w:color w:val="000000"/>
                <w:sz w:val="22"/>
                <w:szCs w:val="22"/>
              </w:rPr>
              <w:t>Anatomia Humana*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230.657</w:t>
            </w:r>
          </w:p>
        </w:tc>
        <w:tc>
          <w:tcPr>
            <w:tcW w:w="4140" w:type="dxa"/>
          </w:tcPr>
          <w:p w:rsidR="007311BC" w:rsidRDefault="007311BC">
            <w:pPr>
              <w:ind w:hanging="70"/>
              <w:rPr>
                <w:rFonts w:ascii="Arial" w:hAnsi="Arial"/>
                <w:color w:val="000000"/>
                <w:sz w:val="22"/>
                <w:szCs w:val="22"/>
              </w:rPr>
            </w:pPr>
            <w:r>
              <w:rPr>
                <w:rFonts w:ascii="Arial" w:hAnsi="Arial"/>
                <w:color w:val="000000"/>
                <w:sz w:val="22"/>
                <w:szCs w:val="22"/>
              </w:rPr>
              <w:t xml:space="preserve"> Morfologia das Fanerógamas*</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402.749</w:t>
            </w:r>
          </w:p>
        </w:tc>
        <w:tc>
          <w:tcPr>
            <w:tcW w:w="4140" w:type="dxa"/>
          </w:tcPr>
          <w:p w:rsidR="007311BC" w:rsidRDefault="007311BC">
            <w:pPr>
              <w:rPr>
                <w:rFonts w:ascii="Arial" w:hAnsi="Arial"/>
                <w:color w:val="000000"/>
                <w:sz w:val="22"/>
                <w:szCs w:val="22"/>
              </w:rPr>
            </w:pPr>
            <w:r>
              <w:rPr>
                <w:rFonts w:ascii="Arial" w:hAnsi="Arial"/>
                <w:color w:val="000000"/>
                <w:sz w:val="22"/>
                <w:szCs w:val="22"/>
              </w:rPr>
              <w:t>Estágio Supervisionado 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0.0.5</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75</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101.102</w:t>
            </w:r>
          </w:p>
        </w:tc>
        <w:tc>
          <w:tcPr>
            <w:tcW w:w="4140" w:type="dxa"/>
          </w:tcPr>
          <w:p w:rsidR="007311BC" w:rsidRDefault="007311BC">
            <w:pPr>
              <w:rPr>
                <w:rFonts w:ascii="Arial" w:hAnsi="Arial"/>
                <w:color w:val="000000"/>
                <w:sz w:val="22"/>
                <w:szCs w:val="22"/>
              </w:rPr>
            </w:pPr>
            <w:r>
              <w:rPr>
                <w:rFonts w:ascii="Arial" w:hAnsi="Arial"/>
                <w:color w:val="000000"/>
                <w:sz w:val="22"/>
                <w:szCs w:val="22"/>
              </w:rPr>
              <w:t>Bioestatística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6"/>
              </w:rPr>
            </w:pPr>
            <w:r>
              <w:rPr>
                <w:rFonts w:ascii="Arial" w:hAnsi="Arial"/>
                <w:color w:val="000000"/>
                <w:sz w:val="22"/>
                <w:szCs w:val="14"/>
              </w:rPr>
              <w:t>1º ao 3º bimestres</w:t>
            </w:r>
          </w:p>
        </w:tc>
      </w:tr>
      <w:tr w:rsidR="007311BC">
        <w:tblPrEx>
          <w:tblCellMar>
            <w:top w:w="0" w:type="dxa"/>
            <w:bottom w:w="0" w:type="dxa"/>
          </w:tblCellMar>
        </w:tblPrEx>
        <w:tc>
          <w:tcPr>
            <w:tcW w:w="1260" w:type="dxa"/>
          </w:tcPr>
          <w:p w:rsidR="007311BC" w:rsidRDefault="007311BC">
            <w:pPr>
              <w:rPr>
                <w:rFonts w:ascii="Arial" w:hAnsi="Arial"/>
                <w:b/>
                <w:color w:val="000000"/>
                <w:sz w:val="24"/>
                <w:szCs w:val="24"/>
              </w:rPr>
            </w:pPr>
          </w:p>
        </w:tc>
        <w:tc>
          <w:tcPr>
            <w:tcW w:w="4140" w:type="dxa"/>
          </w:tcPr>
          <w:p w:rsidR="007311BC" w:rsidRDefault="007311BC">
            <w:pPr>
              <w:jc w:val="center"/>
              <w:rPr>
                <w:rFonts w:ascii="Arial" w:hAnsi="Arial"/>
                <w:b/>
                <w:color w:val="000000"/>
                <w:sz w:val="22"/>
                <w:szCs w:val="22"/>
              </w:rPr>
            </w:pPr>
            <w:r>
              <w:rPr>
                <w:rFonts w:ascii="Arial" w:hAnsi="Arial"/>
                <w:b/>
                <w:color w:val="000000"/>
                <w:sz w:val="22"/>
                <w:szCs w:val="22"/>
              </w:rPr>
              <w:t>Subtotal</w:t>
            </w:r>
          </w:p>
        </w:tc>
        <w:tc>
          <w:tcPr>
            <w:tcW w:w="1440" w:type="dxa"/>
          </w:tcPr>
          <w:p w:rsidR="007311BC" w:rsidRDefault="007311BC">
            <w:pPr>
              <w:jc w:val="center"/>
              <w:rPr>
                <w:rFonts w:ascii="Arial" w:hAnsi="Arial"/>
                <w:b/>
                <w:color w:val="000000"/>
                <w:sz w:val="22"/>
                <w:szCs w:val="22"/>
              </w:rPr>
            </w:pPr>
            <w:r>
              <w:rPr>
                <w:rFonts w:ascii="Arial" w:hAnsi="Arial"/>
                <w:b/>
                <w:color w:val="000000"/>
                <w:sz w:val="22"/>
                <w:szCs w:val="22"/>
              </w:rPr>
              <w:t>29</w:t>
            </w:r>
          </w:p>
        </w:tc>
        <w:tc>
          <w:tcPr>
            <w:tcW w:w="540" w:type="dxa"/>
          </w:tcPr>
          <w:p w:rsidR="007311BC" w:rsidRDefault="007311BC">
            <w:pPr>
              <w:jc w:val="center"/>
              <w:rPr>
                <w:rFonts w:ascii="Arial" w:hAnsi="Arial"/>
                <w:b/>
                <w:color w:val="000000"/>
                <w:sz w:val="22"/>
                <w:szCs w:val="22"/>
              </w:rPr>
            </w:pPr>
            <w:r>
              <w:rPr>
                <w:rFonts w:ascii="Arial" w:hAnsi="Arial"/>
                <w:b/>
                <w:color w:val="000000"/>
                <w:sz w:val="22"/>
                <w:szCs w:val="22"/>
              </w:rPr>
              <w:t>435</w:t>
            </w:r>
          </w:p>
        </w:tc>
        <w:tc>
          <w:tcPr>
            <w:tcW w:w="2700" w:type="dxa"/>
          </w:tcPr>
          <w:p w:rsidR="007311BC" w:rsidRDefault="007311BC">
            <w:pPr>
              <w:jc w:val="center"/>
              <w:rPr>
                <w:rFonts w:ascii="Arial" w:hAnsi="Arial"/>
                <w:b/>
                <w:color w:val="000000"/>
                <w:sz w:val="22"/>
                <w:szCs w:val="24"/>
              </w:rPr>
            </w:pPr>
          </w:p>
        </w:tc>
      </w:tr>
      <w:tr w:rsidR="007311BC">
        <w:tblPrEx>
          <w:tblCellMar>
            <w:top w:w="0" w:type="dxa"/>
            <w:bottom w:w="0" w:type="dxa"/>
          </w:tblCellMar>
        </w:tblPrEx>
        <w:trPr>
          <w:cantSplit/>
        </w:trPr>
        <w:tc>
          <w:tcPr>
            <w:tcW w:w="10080" w:type="dxa"/>
            <w:gridSpan w:val="5"/>
          </w:tcPr>
          <w:p w:rsidR="007311BC" w:rsidRDefault="007311BC">
            <w:pPr>
              <w:jc w:val="center"/>
              <w:rPr>
                <w:rFonts w:ascii="Arial" w:hAnsi="Arial"/>
                <w:b/>
                <w:color w:val="000000"/>
                <w:sz w:val="28"/>
                <w:szCs w:val="28"/>
              </w:rPr>
            </w:pPr>
          </w:p>
          <w:p w:rsidR="007311BC" w:rsidRDefault="007311BC">
            <w:pPr>
              <w:jc w:val="center"/>
              <w:rPr>
                <w:rFonts w:ascii="Arial" w:hAnsi="Arial"/>
                <w:b/>
                <w:color w:val="000000"/>
                <w:sz w:val="28"/>
                <w:szCs w:val="28"/>
              </w:rPr>
            </w:pPr>
            <w:r>
              <w:rPr>
                <w:rFonts w:ascii="Arial" w:hAnsi="Arial"/>
                <w:b/>
                <w:color w:val="000000"/>
                <w:sz w:val="28"/>
                <w:szCs w:val="28"/>
              </w:rPr>
              <w:t>6</w:t>
            </w:r>
            <w:r>
              <w:rPr>
                <w:rFonts w:ascii="Arial" w:hAnsi="Arial"/>
                <w:b/>
                <w:color w:val="000000"/>
                <w:sz w:val="28"/>
                <w:szCs w:val="28"/>
                <w:vertAlign w:val="superscript"/>
              </w:rPr>
              <w:t>o</w:t>
            </w:r>
            <w:r>
              <w:rPr>
                <w:rFonts w:ascii="Arial" w:hAnsi="Arial"/>
                <w:b/>
                <w:color w:val="000000"/>
                <w:sz w:val="28"/>
                <w:szCs w:val="28"/>
              </w:rPr>
              <w:t xml:space="preserve"> Módulo</w:t>
            </w:r>
          </w:p>
        </w:tc>
      </w:tr>
      <w:tr w:rsidR="007311BC">
        <w:tblPrEx>
          <w:tblCellMar>
            <w:top w:w="0" w:type="dxa"/>
            <w:bottom w:w="0" w:type="dxa"/>
          </w:tblCellMar>
        </w:tblPrEx>
        <w:tc>
          <w:tcPr>
            <w:tcW w:w="1260" w:type="dxa"/>
          </w:tcPr>
          <w:p w:rsidR="007311BC" w:rsidRDefault="007311BC">
            <w:pPr>
              <w:jc w:val="center"/>
              <w:rPr>
                <w:rFonts w:ascii="Arial" w:hAnsi="Arial"/>
                <w:b/>
                <w:bCs/>
                <w:color w:val="000000"/>
                <w:sz w:val="22"/>
                <w:szCs w:val="22"/>
              </w:rPr>
            </w:pPr>
            <w:r>
              <w:rPr>
                <w:rFonts w:ascii="Arial" w:hAnsi="Arial"/>
                <w:b/>
                <w:bCs/>
                <w:color w:val="000000"/>
                <w:sz w:val="22"/>
                <w:szCs w:val="22"/>
              </w:rPr>
              <w:t>CÓDIGOS</w:t>
            </w:r>
          </w:p>
        </w:tc>
        <w:tc>
          <w:tcPr>
            <w:tcW w:w="4140" w:type="dxa"/>
          </w:tcPr>
          <w:p w:rsidR="007311BC" w:rsidRDefault="007311BC">
            <w:pPr>
              <w:jc w:val="center"/>
              <w:rPr>
                <w:rFonts w:ascii="Arial" w:hAnsi="Arial"/>
                <w:b/>
                <w:bCs/>
                <w:color w:val="000000"/>
                <w:sz w:val="22"/>
                <w:szCs w:val="22"/>
              </w:rPr>
            </w:pPr>
            <w:r>
              <w:rPr>
                <w:rFonts w:ascii="Arial" w:hAnsi="Arial"/>
                <w:b/>
                <w:bCs/>
                <w:color w:val="000000"/>
                <w:sz w:val="22"/>
                <w:szCs w:val="22"/>
              </w:rPr>
              <w:t>DISCIPLINAS</w:t>
            </w:r>
          </w:p>
        </w:tc>
        <w:tc>
          <w:tcPr>
            <w:tcW w:w="1440" w:type="dxa"/>
          </w:tcPr>
          <w:p w:rsidR="007311BC" w:rsidRDefault="007311BC">
            <w:pPr>
              <w:jc w:val="center"/>
              <w:rPr>
                <w:rFonts w:ascii="Arial" w:hAnsi="Arial"/>
                <w:b/>
                <w:bCs/>
                <w:color w:val="000000"/>
                <w:sz w:val="22"/>
                <w:szCs w:val="22"/>
              </w:rPr>
            </w:pPr>
            <w:r>
              <w:rPr>
                <w:rFonts w:ascii="Arial" w:hAnsi="Arial"/>
                <w:b/>
                <w:bCs/>
                <w:color w:val="000000"/>
                <w:sz w:val="22"/>
                <w:szCs w:val="22"/>
              </w:rPr>
              <w:t>CRÉDITOS</w:t>
            </w:r>
          </w:p>
        </w:tc>
        <w:tc>
          <w:tcPr>
            <w:tcW w:w="540" w:type="dxa"/>
          </w:tcPr>
          <w:p w:rsidR="007311BC" w:rsidRDefault="007311BC">
            <w:pPr>
              <w:jc w:val="center"/>
              <w:rPr>
                <w:rFonts w:ascii="Arial" w:hAnsi="Arial"/>
                <w:b/>
                <w:bCs/>
                <w:color w:val="000000"/>
                <w:sz w:val="22"/>
                <w:szCs w:val="22"/>
              </w:rPr>
            </w:pPr>
            <w:r>
              <w:rPr>
                <w:rFonts w:ascii="Arial" w:hAnsi="Arial"/>
                <w:b/>
                <w:bCs/>
                <w:color w:val="000000"/>
                <w:sz w:val="22"/>
                <w:szCs w:val="22"/>
              </w:rPr>
              <w:t>CH</w:t>
            </w:r>
          </w:p>
        </w:tc>
        <w:tc>
          <w:tcPr>
            <w:tcW w:w="2700" w:type="dxa"/>
          </w:tcPr>
          <w:p w:rsidR="007311BC" w:rsidRDefault="007311BC">
            <w:pPr>
              <w:jc w:val="center"/>
              <w:rPr>
                <w:rFonts w:ascii="Arial" w:hAnsi="Arial"/>
                <w:b/>
                <w:bCs/>
                <w:color w:val="000000"/>
                <w:sz w:val="22"/>
                <w:szCs w:val="22"/>
              </w:rPr>
            </w:pPr>
            <w:r>
              <w:rPr>
                <w:rFonts w:ascii="Arial" w:hAnsi="Arial"/>
                <w:b/>
                <w:bCs/>
                <w:color w:val="000000"/>
                <w:sz w:val="24"/>
                <w:szCs w:val="24"/>
              </w:rPr>
              <w:t>MOMENTO</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230.658</w:t>
            </w:r>
          </w:p>
        </w:tc>
        <w:tc>
          <w:tcPr>
            <w:tcW w:w="4140" w:type="dxa"/>
          </w:tcPr>
          <w:p w:rsidR="007311BC" w:rsidRDefault="007311BC">
            <w:pPr>
              <w:rPr>
                <w:rFonts w:ascii="Arial" w:hAnsi="Arial"/>
                <w:color w:val="000000"/>
                <w:sz w:val="22"/>
                <w:szCs w:val="22"/>
              </w:rPr>
            </w:pPr>
            <w:r>
              <w:rPr>
                <w:rFonts w:ascii="Arial" w:hAnsi="Arial"/>
                <w:color w:val="000000"/>
                <w:sz w:val="22"/>
                <w:szCs w:val="22"/>
              </w:rPr>
              <w:t>Sistemática Filogenética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2.1.0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45</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p>
        </w:tc>
        <w:tc>
          <w:tcPr>
            <w:tcW w:w="4140" w:type="dxa"/>
          </w:tcPr>
          <w:p w:rsidR="007311BC" w:rsidRDefault="007311BC">
            <w:pPr>
              <w:rPr>
                <w:rFonts w:ascii="Arial" w:hAnsi="Arial"/>
                <w:color w:val="000000"/>
                <w:sz w:val="22"/>
                <w:szCs w:val="22"/>
              </w:rPr>
            </w:pPr>
            <w:r>
              <w:rPr>
                <w:rFonts w:ascii="Arial" w:hAnsi="Arial"/>
                <w:color w:val="000000"/>
                <w:sz w:val="22"/>
                <w:szCs w:val="22"/>
              </w:rPr>
              <w:t>Optativa II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110.019</w:t>
            </w:r>
          </w:p>
        </w:tc>
        <w:tc>
          <w:tcPr>
            <w:tcW w:w="4140" w:type="dxa"/>
          </w:tcPr>
          <w:p w:rsidR="007311BC" w:rsidRDefault="007311BC">
            <w:pPr>
              <w:rPr>
                <w:rFonts w:ascii="Arial" w:hAnsi="Arial"/>
                <w:color w:val="000000"/>
                <w:sz w:val="22"/>
                <w:szCs w:val="22"/>
              </w:rPr>
            </w:pPr>
            <w:r>
              <w:rPr>
                <w:rFonts w:ascii="Arial" w:hAnsi="Arial"/>
                <w:color w:val="000000"/>
                <w:sz w:val="22"/>
                <w:szCs w:val="22"/>
              </w:rPr>
              <w:t>Microbiologia*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230.659</w:t>
            </w:r>
          </w:p>
        </w:tc>
        <w:tc>
          <w:tcPr>
            <w:tcW w:w="4140" w:type="dxa"/>
          </w:tcPr>
          <w:p w:rsidR="007311BC" w:rsidRDefault="007311BC">
            <w:pPr>
              <w:rPr>
                <w:rFonts w:ascii="Arial" w:hAnsi="Arial"/>
                <w:color w:val="000000"/>
                <w:sz w:val="22"/>
                <w:szCs w:val="22"/>
              </w:rPr>
            </w:pPr>
            <w:r>
              <w:rPr>
                <w:rFonts w:ascii="Arial" w:hAnsi="Arial"/>
                <w:color w:val="000000"/>
                <w:sz w:val="22"/>
                <w:szCs w:val="22"/>
              </w:rPr>
              <w:t>Anatomia das Fanerógamas*</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112.270</w:t>
            </w:r>
          </w:p>
        </w:tc>
        <w:tc>
          <w:tcPr>
            <w:tcW w:w="4140" w:type="dxa"/>
          </w:tcPr>
          <w:p w:rsidR="007311BC" w:rsidRDefault="007311BC">
            <w:pPr>
              <w:ind w:hanging="822"/>
              <w:rPr>
                <w:rFonts w:ascii="Arial" w:hAnsi="Arial"/>
                <w:color w:val="000000"/>
                <w:sz w:val="22"/>
                <w:szCs w:val="22"/>
              </w:rPr>
            </w:pPr>
            <w:r>
              <w:rPr>
                <w:rFonts w:ascii="Arial" w:hAnsi="Arial"/>
                <w:color w:val="000000"/>
                <w:sz w:val="22"/>
                <w:szCs w:val="22"/>
              </w:rPr>
              <w:t xml:space="preserve">             Fisiologia Humana*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230.660</w:t>
            </w:r>
          </w:p>
        </w:tc>
        <w:tc>
          <w:tcPr>
            <w:tcW w:w="4140" w:type="dxa"/>
          </w:tcPr>
          <w:p w:rsidR="007311BC" w:rsidRDefault="007311BC">
            <w:pPr>
              <w:rPr>
                <w:rFonts w:ascii="Arial" w:hAnsi="Arial"/>
                <w:color w:val="000000"/>
                <w:sz w:val="22"/>
                <w:szCs w:val="22"/>
              </w:rPr>
            </w:pPr>
            <w:r>
              <w:rPr>
                <w:rFonts w:ascii="Arial" w:hAnsi="Arial"/>
                <w:color w:val="000000"/>
                <w:sz w:val="22"/>
                <w:szCs w:val="22"/>
              </w:rPr>
              <w:t>Zoologia de Vertebrados 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402.750</w:t>
            </w:r>
          </w:p>
        </w:tc>
        <w:tc>
          <w:tcPr>
            <w:tcW w:w="4140" w:type="dxa"/>
          </w:tcPr>
          <w:p w:rsidR="007311BC" w:rsidRDefault="007311BC">
            <w:pPr>
              <w:spacing w:line="360" w:lineRule="auto"/>
              <w:rPr>
                <w:rFonts w:ascii="Arial" w:hAnsi="Arial"/>
                <w:color w:val="000000"/>
                <w:sz w:val="22"/>
                <w:szCs w:val="22"/>
              </w:rPr>
            </w:pPr>
            <w:r>
              <w:rPr>
                <w:rFonts w:ascii="Arial" w:hAnsi="Arial"/>
                <w:color w:val="000000"/>
                <w:sz w:val="22"/>
                <w:szCs w:val="22"/>
              </w:rPr>
              <w:t>Estágio Supervisionado II</w:t>
            </w:r>
          </w:p>
        </w:tc>
        <w:tc>
          <w:tcPr>
            <w:tcW w:w="1440" w:type="dxa"/>
            <w:vAlign w:val="center"/>
          </w:tcPr>
          <w:p w:rsidR="007311BC" w:rsidRDefault="007311BC">
            <w:pPr>
              <w:spacing w:line="360" w:lineRule="auto"/>
              <w:jc w:val="center"/>
              <w:rPr>
                <w:rFonts w:ascii="Arial" w:hAnsi="Arial"/>
                <w:color w:val="000000"/>
                <w:sz w:val="22"/>
                <w:szCs w:val="22"/>
              </w:rPr>
            </w:pPr>
            <w:r>
              <w:rPr>
                <w:rFonts w:ascii="Arial" w:hAnsi="Arial"/>
                <w:color w:val="000000"/>
                <w:sz w:val="22"/>
                <w:szCs w:val="22"/>
              </w:rPr>
              <w:t>0.0.6</w:t>
            </w:r>
          </w:p>
        </w:tc>
        <w:tc>
          <w:tcPr>
            <w:tcW w:w="540" w:type="dxa"/>
            <w:vAlign w:val="center"/>
          </w:tcPr>
          <w:p w:rsidR="007311BC" w:rsidRDefault="007311BC">
            <w:pPr>
              <w:spacing w:line="360" w:lineRule="auto"/>
              <w:jc w:val="center"/>
              <w:rPr>
                <w:rFonts w:ascii="Arial" w:hAnsi="Arial"/>
                <w:color w:val="000000"/>
                <w:sz w:val="22"/>
                <w:szCs w:val="22"/>
              </w:rPr>
            </w:pPr>
            <w:r>
              <w:rPr>
                <w:rFonts w:ascii="Arial" w:hAnsi="Arial"/>
                <w:color w:val="000000"/>
                <w:sz w:val="22"/>
                <w:szCs w:val="22"/>
              </w:rPr>
              <w:t>90</w:t>
            </w:r>
          </w:p>
        </w:tc>
        <w:tc>
          <w:tcPr>
            <w:tcW w:w="2700" w:type="dxa"/>
            <w:vAlign w:val="center"/>
          </w:tcPr>
          <w:p w:rsidR="007311BC" w:rsidRDefault="007311BC">
            <w:pPr>
              <w:spacing w:line="360" w:lineRule="auto"/>
              <w:jc w:val="center"/>
              <w:rPr>
                <w:rFonts w:ascii="Arial" w:hAnsi="Arial"/>
                <w:color w:val="000000"/>
                <w:sz w:val="22"/>
                <w:szCs w:val="16"/>
              </w:rPr>
            </w:pPr>
            <w:r>
              <w:rPr>
                <w:rFonts w:ascii="Arial" w:hAnsi="Arial"/>
                <w:color w:val="000000"/>
                <w:sz w:val="22"/>
                <w:szCs w:val="14"/>
              </w:rPr>
              <w:t>1º ao 3º bimestres</w:t>
            </w:r>
          </w:p>
        </w:tc>
      </w:tr>
      <w:tr w:rsidR="007311BC">
        <w:tblPrEx>
          <w:tblCellMar>
            <w:top w:w="0" w:type="dxa"/>
            <w:bottom w:w="0" w:type="dxa"/>
          </w:tblCellMar>
        </w:tblPrEx>
        <w:tc>
          <w:tcPr>
            <w:tcW w:w="1260" w:type="dxa"/>
          </w:tcPr>
          <w:p w:rsidR="007311BC" w:rsidRDefault="007311BC">
            <w:pPr>
              <w:rPr>
                <w:rFonts w:ascii="Arial" w:hAnsi="Arial"/>
                <w:b/>
                <w:color w:val="000000"/>
                <w:sz w:val="22"/>
                <w:szCs w:val="22"/>
              </w:rPr>
            </w:pPr>
          </w:p>
        </w:tc>
        <w:tc>
          <w:tcPr>
            <w:tcW w:w="4140" w:type="dxa"/>
          </w:tcPr>
          <w:p w:rsidR="007311BC" w:rsidRDefault="007311BC">
            <w:pPr>
              <w:jc w:val="center"/>
              <w:rPr>
                <w:rFonts w:ascii="Arial" w:hAnsi="Arial"/>
                <w:b/>
                <w:color w:val="000000"/>
                <w:sz w:val="22"/>
                <w:szCs w:val="22"/>
              </w:rPr>
            </w:pPr>
            <w:r>
              <w:rPr>
                <w:rFonts w:ascii="Arial" w:hAnsi="Arial"/>
                <w:b/>
                <w:color w:val="000000"/>
                <w:sz w:val="22"/>
                <w:szCs w:val="22"/>
              </w:rPr>
              <w:t>Subtotal</w:t>
            </w:r>
          </w:p>
        </w:tc>
        <w:tc>
          <w:tcPr>
            <w:tcW w:w="1440" w:type="dxa"/>
          </w:tcPr>
          <w:p w:rsidR="007311BC" w:rsidRDefault="007311BC">
            <w:pPr>
              <w:jc w:val="center"/>
              <w:rPr>
                <w:rFonts w:ascii="Arial" w:hAnsi="Arial"/>
                <w:b/>
                <w:color w:val="000000"/>
                <w:sz w:val="22"/>
                <w:szCs w:val="22"/>
              </w:rPr>
            </w:pPr>
            <w:r>
              <w:rPr>
                <w:rFonts w:ascii="Arial" w:hAnsi="Arial"/>
                <w:b/>
                <w:color w:val="000000"/>
                <w:sz w:val="22"/>
                <w:szCs w:val="22"/>
              </w:rPr>
              <w:t>29</w:t>
            </w:r>
          </w:p>
        </w:tc>
        <w:tc>
          <w:tcPr>
            <w:tcW w:w="540" w:type="dxa"/>
          </w:tcPr>
          <w:p w:rsidR="007311BC" w:rsidRDefault="007311BC">
            <w:pPr>
              <w:jc w:val="center"/>
              <w:rPr>
                <w:rFonts w:ascii="Arial" w:hAnsi="Arial"/>
                <w:b/>
                <w:color w:val="000000"/>
                <w:sz w:val="22"/>
                <w:szCs w:val="22"/>
              </w:rPr>
            </w:pPr>
            <w:r>
              <w:rPr>
                <w:rFonts w:ascii="Arial" w:hAnsi="Arial"/>
                <w:b/>
                <w:color w:val="000000"/>
                <w:sz w:val="22"/>
                <w:szCs w:val="22"/>
              </w:rPr>
              <w:t>435</w:t>
            </w:r>
          </w:p>
        </w:tc>
        <w:tc>
          <w:tcPr>
            <w:tcW w:w="2700" w:type="dxa"/>
          </w:tcPr>
          <w:p w:rsidR="007311BC" w:rsidRDefault="007311BC">
            <w:pPr>
              <w:jc w:val="center"/>
              <w:rPr>
                <w:rFonts w:ascii="Arial" w:hAnsi="Arial"/>
                <w:b/>
                <w:color w:val="000000"/>
                <w:sz w:val="22"/>
                <w:szCs w:val="14"/>
              </w:rPr>
            </w:pPr>
          </w:p>
        </w:tc>
      </w:tr>
      <w:tr w:rsidR="007311BC">
        <w:tblPrEx>
          <w:tblCellMar>
            <w:top w:w="0" w:type="dxa"/>
            <w:bottom w:w="0" w:type="dxa"/>
          </w:tblCellMar>
        </w:tblPrEx>
        <w:trPr>
          <w:cantSplit/>
        </w:trPr>
        <w:tc>
          <w:tcPr>
            <w:tcW w:w="10080" w:type="dxa"/>
            <w:gridSpan w:val="5"/>
          </w:tcPr>
          <w:p w:rsidR="007311BC" w:rsidRDefault="007311BC">
            <w:pPr>
              <w:jc w:val="center"/>
              <w:rPr>
                <w:rFonts w:ascii="Arial" w:hAnsi="Arial"/>
                <w:b/>
                <w:color w:val="000000"/>
                <w:sz w:val="28"/>
                <w:szCs w:val="28"/>
              </w:rPr>
            </w:pPr>
          </w:p>
          <w:p w:rsidR="007311BC" w:rsidRDefault="007311BC">
            <w:pPr>
              <w:jc w:val="center"/>
              <w:rPr>
                <w:rFonts w:ascii="Arial" w:hAnsi="Arial"/>
                <w:b/>
                <w:color w:val="000000"/>
                <w:sz w:val="28"/>
                <w:szCs w:val="28"/>
              </w:rPr>
            </w:pPr>
            <w:r>
              <w:rPr>
                <w:rFonts w:ascii="Arial" w:hAnsi="Arial"/>
                <w:b/>
                <w:color w:val="000000"/>
                <w:sz w:val="28"/>
                <w:szCs w:val="28"/>
              </w:rPr>
              <w:t>7</w:t>
            </w:r>
            <w:r>
              <w:rPr>
                <w:rFonts w:ascii="Arial" w:hAnsi="Arial"/>
                <w:b/>
                <w:color w:val="000000"/>
                <w:sz w:val="28"/>
                <w:szCs w:val="28"/>
                <w:vertAlign w:val="superscript"/>
              </w:rPr>
              <w:t>o</w:t>
            </w:r>
            <w:r>
              <w:rPr>
                <w:rFonts w:ascii="Arial" w:hAnsi="Arial"/>
                <w:b/>
                <w:color w:val="000000"/>
                <w:sz w:val="28"/>
                <w:szCs w:val="28"/>
              </w:rPr>
              <w:t xml:space="preserve"> Módulo</w:t>
            </w:r>
          </w:p>
        </w:tc>
      </w:tr>
      <w:tr w:rsidR="007311BC">
        <w:tblPrEx>
          <w:tblCellMar>
            <w:top w:w="0" w:type="dxa"/>
            <w:bottom w:w="0" w:type="dxa"/>
          </w:tblCellMar>
        </w:tblPrEx>
        <w:tc>
          <w:tcPr>
            <w:tcW w:w="1260" w:type="dxa"/>
          </w:tcPr>
          <w:p w:rsidR="007311BC" w:rsidRDefault="007311BC">
            <w:pPr>
              <w:jc w:val="center"/>
              <w:rPr>
                <w:rFonts w:ascii="Arial" w:hAnsi="Arial"/>
                <w:b/>
                <w:bCs/>
                <w:color w:val="000000"/>
                <w:sz w:val="22"/>
                <w:szCs w:val="22"/>
              </w:rPr>
            </w:pPr>
            <w:r>
              <w:rPr>
                <w:rFonts w:ascii="Arial" w:hAnsi="Arial"/>
                <w:b/>
                <w:bCs/>
                <w:color w:val="000000"/>
                <w:sz w:val="22"/>
                <w:szCs w:val="22"/>
              </w:rPr>
              <w:t>CÓDIGOS</w:t>
            </w:r>
          </w:p>
        </w:tc>
        <w:tc>
          <w:tcPr>
            <w:tcW w:w="4140" w:type="dxa"/>
          </w:tcPr>
          <w:p w:rsidR="007311BC" w:rsidRDefault="007311BC">
            <w:pPr>
              <w:jc w:val="center"/>
              <w:rPr>
                <w:rFonts w:ascii="Arial" w:hAnsi="Arial"/>
                <w:b/>
                <w:bCs/>
                <w:color w:val="000000"/>
                <w:sz w:val="22"/>
                <w:szCs w:val="22"/>
              </w:rPr>
            </w:pPr>
            <w:r>
              <w:rPr>
                <w:rFonts w:ascii="Arial" w:hAnsi="Arial"/>
                <w:b/>
                <w:bCs/>
                <w:color w:val="000000"/>
                <w:sz w:val="22"/>
                <w:szCs w:val="22"/>
              </w:rPr>
              <w:t>DISCIPLINAS</w:t>
            </w:r>
          </w:p>
        </w:tc>
        <w:tc>
          <w:tcPr>
            <w:tcW w:w="1440" w:type="dxa"/>
          </w:tcPr>
          <w:p w:rsidR="007311BC" w:rsidRDefault="007311BC">
            <w:pPr>
              <w:jc w:val="center"/>
              <w:rPr>
                <w:rFonts w:ascii="Arial" w:hAnsi="Arial"/>
                <w:b/>
                <w:bCs/>
                <w:color w:val="000000"/>
                <w:sz w:val="22"/>
                <w:szCs w:val="22"/>
              </w:rPr>
            </w:pPr>
            <w:r>
              <w:rPr>
                <w:rFonts w:ascii="Arial" w:hAnsi="Arial"/>
                <w:b/>
                <w:bCs/>
                <w:color w:val="000000"/>
                <w:sz w:val="22"/>
                <w:szCs w:val="22"/>
              </w:rPr>
              <w:t>CRÉDITOS</w:t>
            </w:r>
          </w:p>
        </w:tc>
        <w:tc>
          <w:tcPr>
            <w:tcW w:w="540" w:type="dxa"/>
          </w:tcPr>
          <w:p w:rsidR="007311BC" w:rsidRDefault="007311BC">
            <w:pPr>
              <w:jc w:val="center"/>
              <w:rPr>
                <w:rFonts w:ascii="Arial" w:hAnsi="Arial"/>
                <w:b/>
                <w:bCs/>
                <w:color w:val="000000"/>
                <w:sz w:val="22"/>
                <w:szCs w:val="22"/>
              </w:rPr>
            </w:pPr>
            <w:r>
              <w:rPr>
                <w:rFonts w:ascii="Arial" w:hAnsi="Arial"/>
                <w:b/>
                <w:bCs/>
                <w:color w:val="000000"/>
                <w:sz w:val="22"/>
                <w:szCs w:val="22"/>
              </w:rPr>
              <w:t>CH</w:t>
            </w:r>
          </w:p>
        </w:tc>
        <w:tc>
          <w:tcPr>
            <w:tcW w:w="2700" w:type="dxa"/>
          </w:tcPr>
          <w:p w:rsidR="007311BC" w:rsidRDefault="007311BC">
            <w:pPr>
              <w:jc w:val="center"/>
              <w:rPr>
                <w:rFonts w:ascii="Arial" w:hAnsi="Arial"/>
                <w:b/>
                <w:bCs/>
                <w:color w:val="000000"/>
                <w:sz w:val="22"/>
                <w:szCs w:val="22"/>
              </w:rPr>
            </w:pPr>
            <w:r>
              <w:rPr>
                <w:rFonts w:ascii="Arial" w:hAnsi="Arial"/>
                <w:b/>
                <w:bCs/>
                <w:color w:val="000000"/>
                <w:sz w:val="24"/>
                <w:szCs w:val="24"/>
              </w:rPr>
              <w:t>MOMENTO</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230.662</w:t>
            </w:r>
          </w:p>
        </w:tc>
        <w:tc>
          <w:tcPr>
            <w:tcW w:w="4140" w:type="dxa"/>
          </w:tcPr>
          <w:p w:rsidR="007311BC" w:rsidRDefault="007311BC">
            <w:pPr>
              <w:rPr>
                <w:rFonts w:ascii="Arial" w:hAnsi="Arial"/>
                <w:color w:val="000000"/>
                <w:sz w:val="22"/>
                <w:szCs w:val="22"/>
              </w:rPr>
            </w:pPr>
            <w:r>
              <w:rPr>
                <w:rFonts w:ascii="Arial" w:hAnsi="Arial"/>
                <w:color w:val="000000"/>
                <w:sz w:val="22"/>
                <w:szCs w:val="22"/>
              </w:rPr>
              <w:t>Fisiologia Vegetal*</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230.661</w:t>
            </w:r>
          </w:p>
        </w:tc>
        <w:tc>
          <w:tcPr>
            <w:tcW w:w="4140" w:type="dxa"/>
          </w:tcPr>
          <w:p w:rsidR="007311BC" w:rsidRDefault="007311BC">
            <w:pPr>
              <w:tabs>
                <w:tab w:val="left" w:pos="284"/>
                <w:tab w:val="num" w:pos="851"/>
                <w:tab w:val="left" w:pos="1134"/>
              </w:tabs>
              <w:rPr>
                <w:rFonts w:ascii="Arial" w:hAnsi="Arial"/>
                <w:color w:val="000000"/>
                <w:sz w:val="22"/>
                <w:szCs w:val="22"/>
              </w:rPr>
            </w:pPr>
            <w:r>
              <w:rPr>
                <w:rFonts w:ascii="Arial" w:hAnsi="Arial"/>
                <w:color w:val="000000"/>
                <w:sz w:val="22"/>
                <w:szCs w:val="22"/>
              </w:rPr>
              <w:t>Taxonomia das Fanerógamas</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230.663</w:t>
            </w:r>
          </w:p>
        </w:tc>
        <w:tc>
          <w:tcPr>
            <w:tcW w:w="4140" w:type="dxa"/>
          </w:tcPr>
          <w:p w:rsidR="007311BC" w:rsidRDefault="007311BC">
            <w:pPr>
              <w:rPr>
                <w:rFonts w:ascii="Arial" w:hAnsi="Arial"/>
                <w:color w:val="000000"/>
                <w:sz w:val="22"/>
                <w:szCs w:val="22"/>
              </w:rPr>
            </w:pPr>
            <w:r>
              <w:rPr>
                <w:rFonts w:ascii="Arial" w:hAnsi="Arial"/>
                <w:color w:val="000000"/>
                <w:sz w:val="22"/>
                <w:szCs w:val="22"/>
              </w:rPr>
              <w:t>Zoologia de Vertebrados II*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3º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230.665</w:t>
            </w:r>
          </w:p>
        </w:tc>
        <w:tc>
          <w:tcPr>
            <w:tcW w:w="4140" w:type="dxa"/>
          </w:tcPr>
          <w:p w:rsidR="007311BC" w:rsidRDefault="007311BC">
            <w:pPr>
              <w:rPr>
                <w:rFonts w:ascii="Arial" w:hAnsi="Arial"/>
                <w:color w:val="000000"/>
                <w:sz w:val="22"/>
                <w:szCs w:val="22"/>
              </w:rPr>
            </w:pPr>
            <w:r>
              <w:rPr>
                <w:rFonts w:ascii="Arial" w:hAnsi="Arial"/>
                <w:color w:val="000000"/>
                <w:sz w:val="22"/>
                <w:szCs w:val="22"/>
              </w:rPr>
              <w:t>Elaboração de Trabalho de Conclusão de Curso 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0.2.0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30</w:t>
            </w:r>
          </w:p>
        </w:tc>
        <w:tc>
          <w:tcPr>
            <w:tcW w:w="2700" w:type="dxa"/>
            <w:vAlign w:val="center"/>
          </w:tcPr>
          <w:p w:rsidR="007311BC" w:rsidRDefault="007311BC">
            <w:pPr>
              <w:jc w:val="center"/>
              <w:rPr>
                <w:rFonts w:ascii="Arial" w:hAnsi="Arial"/>
                <w:color w:val="000000"/>
                <w:sz w:val="22"/>
                <w:szCs w:val="16"/>
              </w:rPr>
            </w:pPr>
            <w:r>
              <w:rPr>
                <w:rFonts w:ascii="Arial" w:hAnsi="Arial"/>
                <w:color w:val="000000"/>
                <w:sz w:val="22"/>
                <w:szCs w:val="14"/>
              </w:rPr>
              <w:t>1º ao 3º bimestres</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402.751</w:t>
            </w:r>
          </w:p>
        </w:tc>
        <w:tc>
          <w:tcPr>
            <w:tcW w:w="4140" w:type="dxa"/>
          </w:tcPr>
          <w:p w:rsidR="007311BC" w:rsidRDefault="007311BC">
            <w:pPr>
              <w:rPr>
                <w:rFonts w:ascii="Arial" w:hAnsi="Arial"/>
                <w:color w:val="000000"/>
                <w:sz w:val="22"/>
                <w:szCs w:val="22"/>
              </w:rPr>
            </w:pPr>
            <w:r>
              <w:rPr>
                <w:rFonts w:ascii="Arial" w:hAnsi="Arial"/>
                <w:color w:val="000000"/>
                <w:sz w:val="22"/>
                <w:szCs w:val="22"/>
              </w:rPr>
              <w:t>Estágio Supervisionado III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0.0.8</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120</w:t>
            </w:r>
          </w:p>
        </w:tc>
        <w:tc>
          <w:tcPr>
            <w:tcW w:w="2700" w:type="dxa"/>
            <w:vAlign w:val="center"/>
          </w:tcPr>
          <w:p w:rsidR="007311BC" w:rsidRDefault="007311BC">
            <w:pPr>
              <w:jc w:val="center"/>
              <w:rPr>
                <w:rFonts w:ascii="Arial" w:hAnsi="Arial"/>
                <w:color w:val="000000"/>
                <w:sz w:val="22"/>
                <w:szCs w:val="16"/>
              </w:rPr>
            </w:pPr>
            <w:r>
              <w:rPr>
                <w:rFonts w:ascii="Arial" w:hAnsi="Arial"/>
                <w:color w:val="000000"/>
                <w:sz w:val="22"/>
                <w:szCs w:val="14"/>
              </w:rPr>
              <w:t>1º ao 3º bimestres</w:t>
            </w:r>
          </w:p>
        </w:tc>
      </w:tr>
      <w:tr w:rsidR="007311BC">
        <w:tblPrEx>
          <w:tblCellMar>
            <w:top w:w="0" w:type="dxa"/>
            <w:bottom w:w="0" w:type="dxa"/>
          </w:tblCellMar>
        </w:tblPrEx>
        <w:tc>
          <w:tcPr>
            <w:tcW w:w="1260" w:type="dxa"/>
          </w:tcPr>
          <w:p w:rsidR="007311BC" w:rsidRDefault="007311BC">
            <w:pPr>
              <w:rPr>
                <w:rFonts w:ascii="Arial" w:hAnsi="Arial"/>
                <w:color w:val="000000"/>
                <w:sz w:val="22"/>
                <w:szCs w:val="22"/>
              </w:rPr>
            </w:pPr>
          </w:p>
        </w:tc>
        <w:tc>
          <w:tcPr>
            <w:tcW w:w="4140" w:type="dxa"/>
          </w:tcPr>
          <w:p w:rsidR="007311BC" w:rsidRDefault="007311BC">
            <w:pPr>
              <w:jc w:val="center"/>
              <w:rPr>
                <w:rFonts w:ascii="Arial" w:hAnsi="Arial"/>
                <w:b/>
                <w:color w:val="000000"/>
                <w:sz w:val="22"/>
                <w:szCs w:val="22"/>
              </w:rPr>
            </w:pPr>
            <w:r>
              <w:rPr>
                <w:rFonts w:ascii="Arial" w:hAnsi="Arial"/>
                <w:b/>
                <w:color w:val="000000"/>
                <w:sz w:val="22"/>
                <w:szCs w:val="22"/>
              </w:rPr>
              <w:t>Subtotal</w:t>
            </w:r>
          </w:p>
        </w:tc>
        <w:tc>
          <w:tcPr>
            <w:tcW w:w="1440" w:type="dxa"/>
          </w:tcPr>
          <w:p w:rsidR="007311BC" w:rsidRDefault="007311BC">
            <w:pPr>
              <w:jc w:val="center"/>
              <w:rPr>
                <w:rFonts w:ascii="Arial" w:hAnsi="Arial"/>
                <w:b/>
                <w:color w:val="000000"/>
                <w:sz w:val="22"/>
                <w:szCs w:val="22"/>
              </w:rPr>
            </w:pPr>
            <w:r>
              <w:rPr>
                <w:rFonts w:ascii="Arial" w:hAnsi="Arial"/>
                <w:b/>
                <w:color w:val="000000"/>
                <w:sz w:val="22"/>
                <w:szCs w:val="22"/>
              </w:rPr>
              <w:t>22</w:t>
            </w:r>
          </w:p>
        </w:tc>
        <w:tc>
          <w:tcPr>
            <w:tcW w:w="540" w:type="dxa"/>
          </w:tcPr>
          <w:p w:rsidR="007311BC" w:rsidRDefault="007311BC">
            <w:pPr>
              <w:jc w:val="center"/>
              <w:rPr>
                <w:rFonts w:ascii="Arial" w:hAnsi="Arial"/>
                <w:b/>
                <w:color w:val="000000"/>
                <w:sz w:val="22"/>
                <w:szCs w:val="22"/>
              </w:rPr>
            </w:pPr>
            <w:r>
              <w:rPr>
                <w:rFonts w:ascii="Arial" w:hAnsi="Arial"/>
                <w:b/>
                <w:color w:val="000000"/>
                <w:sz w:val="22"/>
                <w:szCs w:val="22"/>
              </w:rPr>
              <w:t>330</w:t>
            </w:r>
          </w:p>
        </w:tc>
        <w:tc>
          <w:tcPr>
            <w:tcW w:w="2700" w:type="dxa"/>
          </w:tcPr>
          <w:p w:rsidR="007311BC" w:rsidRDefault="007311BC">
            <w:pPr>
              <w:jc w:val="center"/>
              <w:rPr>
                <w:rFonts w:ascii="Arial" w:hAnsi="Arial"/>
                <w:color w:val="000000"/>
                <w:sz w:val="22"/>
                <w:szCs w:val="14"/>
              </w:rPr>
            </w:pPr>
          </w:p>
        </w:tc>
      </w:tr>
    </w:tbl>
    <w:p w:rsidR="007311BC" w:rsidRDefault="007311BC">
      <w:pPr>
        <w:pStyle w:val="Commarcadores2"/>
      </w:pPr>
    </w:p>
    <w:tbl>
      <w:tblPr>
        <w:tblW w:w="10080"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4140"/>
        <w:gridCol w:w="1440"/>
        <w:gridCol w:w="540"/>
        <w:gridCol w:w="2700"/>
      </w:tblGrid>
      <w:tr w:rsidR="007311BC">
        <w:tblPrEx>
          <w:tblCellMar>
            <w:top w:w="0" w:type="dxa"/>
            <w:bottom w:w="0" w:type="dxa"/>
          </w:tblCellMar>
        </w:tblPrEx>
        <w:trPr>
          <w:cantSplit/>
          <w:trHeight w:val="214"/>
        </w:trPr>
        <w:tc>
          <w:tcPr>
            <w:tcW w:w="10080" w:type="dxa"/>
            <w:gridSpan w:val="5"/>
          </w:tcPr>
          <w:p w:rsidR="007311BC" w:rsidRDefault="007311BC">
            <w:pPr>
              <w:jc w:val="center"/>
              <w:rPr>
                <w:rFonts w:ascii="Arial" w:hAnsi="Arial"/>
                <w:b/>
                <w:color w:val="000000"/>
                <w:sz w:val="28"/>
                <w:szCs w:val="28"/>
              </w:rPr>
            </w:pPr>
          </w:p>
          <w:p w:rsidR="007311BC" w:rsidRDefault="007311BC">
            <w:pPr>
              <w:jc w:val="center"/>
              <w:rPr>
                <w:rFonts w:ascii="Arial" w:hAnsi="Arial"/>
                <w:b/>
                <w:color w:val="000000"/>
                <w:sz w:val="28"/>
                <w:szCs w:val="28"/>
              </w:rPr>
            </w:pPr>
            <w:r>
              <w:rPr>
                <w:rFonts w:ascii="Arial" w:hAnsi="Arial"/>
                <w:b/>
                <w:color w:val="000000"/>
                <w:sz w:val="28"/>
                <w:szCs w:val="28"/>
              </w:rPr>
              <w:t>8</w:t>
            </w:r>
            <w:r>
              <w:rPr>
                <w:rFonts w:ascii="Arial" w:hAnsi="Arial"/>
                <w:b/>
                <w:color w:val="000000"/>
                <w:sz w:val="28"/>
                <w:szCs w:val="28"/>
                <w:vertAlign w:val="superscript"/>
              </w:rPr>
              <w:t>o</w:t>
            </w:r>
            <w:r>
              <w:rPr>
                <w:rFonts w:ascii="Arial" w:hAnsi="Arial"/>
                <w:b/>
                <w:color w:val="000000"/>
                <w:sz w:val="28"/>
                <w:szCs w:val="28"/>
              </w:rPr>
              <w:t xml:space="preserve"> Módulo</w:t>
            </w:r>
          </w:p>
        </w:tc>
      </w:tr>
      <w:tr w:rsidR="007311BC">
        <w:tblPrEx>
          <w:tblCellMar>
            <w:top w:w="0" w:type="dxa"/>
            <w:bottom w:w="0" w:type="dxa"/>
          </w:tblCellMar>
        </w:tblPrEx>
        <w:tc>
          <w:tcPr>
            <w:tcW w:w="1260" w:type="dxa"/>
          </w:tcPr>
          <w:p w:rsidR="007311BC" w:rsidRDefault="007311BC">
            <w:pPr>
              <w:jc w:val="center"/>
              <w:rPr>
                <w:rFonts w:ascii="Arial" w:hAnsi="Arial"/>
                <w:b/>
                <w:bCs/>
                <w:color w:val="000000"/>
                <w:sz w:val="22"/>
                <w:szCs w:val="22"/>
              </w:rPr>
            </w:pPr>
            <w:r>
              <w:rPr>
                <w:rFonts w:ascii="Arial" w:hAnsi="Arial"/>
                <w:b/>
                <w:bCs/>
                <w:color w:val="000000"/>
                <w:sz w:val="22"/>
                <w:szCs w:val="22"/>
              </w:rPr>
              <w:t>CÓDIGOS</w:t>
            </w:r>
          </w:p>
        </w:tc>
        <w:tc>
          <w:tcPr>
            <w:tcW w:w="4140" w:type="dxa"/>
          </w:tcPr>
          <w:p w:rsidR="007311BC" w:rsidRDefault="007311BC">
            <w:pPr>
              <w:jc w:val="center"/>
              <w:rPr>
                <w:rFonts w:ascii="Arial" w:hAnsi="Arial"/>
                <w:b/>
                <w:bCs/>
                <w:color w:val="000000"/>
                <w:sz w:val="22"/>
                <w:szCs w:val="22"/>
              </w:rPr>
            </w:pPr>
            <w:r>
              <w:rPr>
                <w:rFonts w:ascii="Arial" w:hAnsi="Arial"/>
                <w:b/>
                <w:bCs/>
                <w:color w:val="000000"/>
                <w:sz w:val="22"/>
                <w:szCs w:val="22"/>
              </w:rPr>
              <w:t>DISCIPLINAS</w:t>
            </w:r>
          </w:p>
        </w:tc>
        <w:tc>
          <w:tcPr>
            <w:tcW w:w="1440" w:type="dxa"/>
          </w:tcPr>
          <w:p w:rsidR="007311BC" w:rsidRDefault="007311BC">
            <w:pPr>
              <w:jc w:val="center"/>
              <w:rPr>
                <w:rFonts w:ascii="Arial" w:hAnsi="Arial"/>
                <w:b/>
                <w:bCs/>
                <w:color w:val="000000"/>
                <w:sz w:val="22"/>
                <w:szCs w:val="22"/>
              </w:rPr>
            </w:pPr>
            <w:r>
              <w:rPr>
                <w:rFonts w:ascii="Arial" w:hAnsi="Arial"/>
                <w:b/>
                <w:bCs/>
                <w:color w:val="000000"/>
                <w:sz w:val="22"/>
                <w:szCs w:val="22"/>
              </w:rPr>
              <w:t>CRÉDITOS</w:t>
            </w:r>
          </w:p>
        </w:tc>
        <w:tc>
          <w:tcPr>
            <w:tcW w:w="540" w:type="dxa"/>
          </w:tcPr>
          <w:p w:rsidR="007311BC" w:rsidRDefault="007311BC">
            <w:pPr>
              <w:jc w:val="center"/>
              <w:rPr>
                <w:rFonts w:ascii="Arial" w:hAnsi="Arial"/>
                <w:b/>
                <w:bCs/>
                <w:color w:val="000000"/>
                <w:sz w:val="22"/>
                <w:szCs w:val="22"/>
              </w:rPr>
            </w:pPr>
            <w:r>
              <w:rPr>
                <w:rFonts w:ascii="Arial" w:hAnsi="Arial"/>
                <w:b/>
                <w:bCs/>
                <w:color w:val="000000"/>
                <w:sz w:val="22"/>
                <w:szCs w:val="22"/>
              </w:rPr>
              <w:t>CH</w:t>
            </w:r>
          </w:p>
        </w:tc>
        <w:tc>
          <w:tcPr>
            <w:tcW w:w="2700" w:type="dxa"/>
          </w:tcPr>
          <w:p w:rsidR="007311BC" w:rsidRDefault="007311BC">
            <w:pPr>
              <w:jc w:val="center"/>
              <w:rPr>
                <w:rFonts w:ascii="Arial" w:hAnsi="Arial"/>
                <w:b/>
                <w:bCs/>
                <w:color w:val="000000"/>
                <w:sz w:val="22"/>
                <w:szCs w:val="22"/>
              </w:rPr>
            </w:pPr>
            <w:r>
              <w:rPr>
                <w:rFonts w:ascii="Arial" w:hAnsi="Arial"/>
                <w:b/>
                <w:bCs/>
                <w:color w:val="000000"/>
                <w:sz w:val="24"/>
                <w:szCs w:val="24"/>
              </w:rPr>
              <w:t>MOMENTO</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230.669</w:t>
            </w:r>
          </w:p>
        </w:tc>
        <w:tc>
          <w:tcPr>
            <w:tcW w:w="4140" w:type="dxa"/>
          </w:tcPr>
          <w:p w:rsidR="007311BC" w:rsidRDefault="007311BC">
            <w:pPr>
              <w:rPr>
                <w:rFonts w:ascii="Arial" w:hAnsi="Arial"/>
                <w:color w:val="000000"/>
                <w:sz w:val="22"/>
                <w:szCs w:val="22"/>
              </w:rPr>
            </w:pPr>
            <w:r>
              <w:rPr>
                <w:rFonts w:ascii="Arial" w:hAnsi="Arial"/>
                <w:color w:val="000000"/>
                <w:sz w:val="22"/>
                <w:szCs w:val="22"/>
              </w:rPr>
              <w:t>Tópicos Especiais de Educação Ambiental**</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0.2.0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30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110.023</w:t>
            </w:r>
          </w:p>
        </w:tc>
        <w:tc>
          <w:tcPr>
            <w:tcW w:w="4140" w:type="dxa"/>
          </w:tcPr>
          <w:p w:rsidR="007311BC" w:rsidRDefault="007311BC">
            <w:pPr>
              <w:rPr>
                <w:rFonts w:ascii="Arial" w:hAnsi="Arial"/>
                <w:color w:val="000000"/>
                <w:sz w:val="22"/>
                <w:szCs w:val="22"/>
              </w:rPr>
            </w:pPr>
            <w:r>
              <w:rPr>
                <w:rFonts w:ascii="Arial" w:hAnsi="Arial"/>
                <w:color w:val="000000"/>
                <w:sz w:val="22"/>
                <w:szCs w:val="22"/>
              </w:rPr>
              <w:t>Imunologia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2.1.0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45</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1º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230.668</w:t>
            </w:r>
          </w:p>
        </w:tc>
        <w:tc>
          <w:tcPr>
            <w:tcW w:w="4140" w:type="dxa"/>
          </w:tcPr>
          <w:p w:rsidR="007311BC" w:rsidRDefault="007311BC">
            <w:pPr>
              <w:rPr>
                <w:rFonts w:ascii="Arial" w:hAnsi="Arial"/>
                <w:color w:val="000000"/>
                <w:sz w:val="22"/>
                <w:szCs w:val="22"/>
              </w:rPr>
            </w:pPr>
            <w:r>
              <w:rPr>
                <w:rFonts w:ascii="Arial" w:hAnsi="Arial"/>
                <w:color w:val="000000"/>
                <w:sz w:val="22"/>
                <w:szCs w:val="22"/>
              </w:rPr>
              <w:t>Paleontologia</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230.667</w:t>
            </w:r>
          </w:p>
        </w:tc>
        <w:tc>
          <w:tcPr>
            <w:tcW w:w="4140" w:type="dxa"/>
          </w:tcPr>
          <w:p w:rsidR="007311BC" w:rsidRDefault="007311BC">
            <w:pPr>
              <w:rPr>
                <w:rFonts w:ascii="Arial" w:hAnsi="Arial"/>
                <w:color w:val="000000"/>
                <w:sz w:val="22"/>
                <w:szCs w:val="22"/>
              </w:rPr>
            </w:pPr>
            <w:r>
              <w:rPr>
                <w:rFonts w:ascii="Arial" w:hAnsi="Arial"/>
                <w:color w:val="000000"/>
                <w:sz w:val="22"/>
                <w:szCs w:val="22"/>
              </w:rPr>
              <w:t>Sistemática Animal</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2.2.0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60</w:t>
            </w:r>
          </w:p>
        </w:tc>
        <w:tc>
          <w:tcPr>
            <w:tcW w:w="2700" w:type="dxa"/>
            <w:vAlign w:val="center"/>
          </w:tcPr>
          <w:p w:rsidR="007311BC" w:rsidRDefault="007311BC">
            <w:pPr>
              <w:jc w:val="center"/>
              <w:rPr>
                <w:rFonts w:ascii="Arial" w:hAnsi="Arial"/>
                <w:color w:val="000000"/>
                <w:sz w:val="22"/>
                <w:szCs w:val="14"/>
              </w:rPr>
            </w:pPr>
            <w:r>
              <w:rPr>
                <w:rFonts w:ascii="Arial" w:hAnsi="Arial"/>
                <w:color w:val="000000"/>
                <w:sz w:val="22"/>
                <w:szCs w:val="14"/>
              </w:rPr>
              <w:t>2º bimestre</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230.666</w:t>
            </w:r>
          </w:p>
        </w:tc>
        <w:tc>
          <w:tcPr>
            <w:tcW w:w="4140" w:type="dxa"/>
          </w:tcPr>
          <w:p w:rsidR="007311BC" w:rsidRDefault="007311BC">
            <w:pPr>
              <w:rPr>
                <w:rFonts w:ascii="Arial" w:hAnsi="Arial"/>
                <w:color w:val="000000"/>
                <w:sz w:val="22"/>
                <w:szCs w:val="22"/>
              </w:rPr>
            </w:pPr>
            <w:r>
              <w:rPr>
                <w:rFonts w:ascii="Arial" w:hAnsi="Arial"/>
                <w:color w:val="000000"/>
                <w:sz w:val="22"/>
                <w:szCs w:val="22"/>
              </w:rPr>
              <w:t>Elaboração de Trabalho de Conclusão de Curso II</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0.2.0</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30</w:t>
            </w:r>
          </w:p>
        </w:tc>
        <w:tc>
          <w:tcPr>
            <w:tcW w:w="2700" w:type="dxa"/>
            <w:vAlign w:val="center"/>
          </w:tcPr>
          <w:p w:rsidR="007311BC" w:rsidRDefault="007311BC">
            <w:pPr>
              <w:jc w:val="center"/>
              <w:rPr>
                <w:rFonts w:ascii="Arial" w:hAnsi="Arial"/>
                <w:color w:val="000000"/>
                <w:sz w:val="22"/>
                <w:szCs w:val="16"/>
              </w:rPr>
            </w:pPr>
            <w:r>
              <w:rPr>
                <w:rFonts w:ascii="Arial" w:hAnsi="Arial"/>
                <w:color w:val="000000"/>
                <w:sz w:val="22"/>
                <w:szCs w:val="14"/>
              </w:rPr>
              <w:t>1º ao 3º bimestres</w:t>
            </w:r>
          </w:p>
        </w:tc>
      </w:tr>
      <w:tr w:rsidR="007311BC">
        <w:tblPrEx>
          <w:tblCellMar>
            <w:top w:w="0" w:type="dxa"/>
            <w:bottom w:w="0" w:type="dxa"/>
          </w:tblCellMar>
        </w:tblPrEx>
        <w:tc>
          <w:tcPr>
            <w:tcW w:w="1260" w:type="dxa"/>
            <w:vAlign w:val="center"/>
          </w:tcPr>
          <w:p w:rsidR="007311BC" w:rsidRDefault="007311BC">
            <w:pPr>
              <w:jc w:val="center"/>
              <w:rPr>
                <w:rFonts w:ascii="Arial" w:hAnsi="Arial"/>
                <w:color w:val="000000"/>
                <w:sz w:val="22"/>
                <w:szCs w:val="22"/>
              </w:rPr>
            </w:pPr>
            <w:r>
              <w:rPr>
                <w:rFonts w:ascii="Arial" w:hAnsi="Arial"/>
                <w:color w:val="000000"/>
                <w:sz w:val="22"/>
                <w:szCs w:val="22"/>
              </w:rPr>
              <w:t>402.752</w:t>
            </w:r>
          </w:p>
        </w:tc>
        <w:tc>
          <w:tcPr>
            <w:tcW w:w="4140" w:type="dxa"/>
          </w:tcPr>
          <w:p w:rsidR="007311BC" w:rsidRDefault="007311BC">
            <w:pPr>
              <w:rPr>
                <w:rFonts w:ascii="Arial" w:hAnsi="Arial"/>
                <w:color w:val="000000"/>
                <w:sz w:val="22"/>
                <w:szCs w:val="22"/>
              </w:rPr>
            </w:pPr>
            <w:r>
              <w:rPr>
                <w:rFonts w:ascii="Arial" w:hAnsi="Arial"/>
                <w:color w:val="000000"/>
                <w:sz w:val="22"/>
                <w:szCs w:val="22"/>
              </w:rPr>
              <w:t>Estágio Supervisionado IV</w:t>
            </w:r>
          </w:p>
        </w:tc>
        <w:tc>
          <w:tcPr>
            <w:tcW w:w="1440" w:type="dxa"/>
            <w:vAlign w:val="center"/>
          </w:tcPr>
          <w:p w:rsidR="007311BC" w:rsidRDefault="007311BC">
            <w:pPr>
              <w:jc w:val="center"/>
              <w:rPr>
                <w:rFonts w:ascii="Arial" w:hAnsi="Arial"/>
                <w:color w:val="000000"/>
                <w:sz w:val="22"/>
                <w:szCs w:val="22"/>
              </w:rPr>
            </w:pPr>
            <w:r>
              <w:rPr>
                <w:rFonts w:ascii="Arial" w:hAnsi="Arial"/>
                <w:color w:val="000000"/>
                <w:sz w:val="22"/>
                <w:szCs w:val="22"/>
              </w:rPr>
              <w:t>0.0.8</w:t>
            </w:r>
          </w:p>
        </w:tc>
        <w:tc>
          <w:tcPr>
            <w:tcW w:w="540" w:type="dxa"/>
            <w:vAlign w:val="center"/>
          </w:tcPr>
          <w:p w:rsidR="007311BC" w:rsidRDefault="007311BC">
            <w:pPr>
              <w:jc w:val="center"/>
              <w:rPr>
                <w:rFonts w:ascii="Arial" w:hAnsi="Arial"/>
                <w:color w:val="000000"/>
                <w:sz w:val="22"/>
                <w:szCs w:val="22"/>
              </w:rPr>
            </w:pPr>
            <w:r>
              <w:rPr>
                <w:rFonts w:ascii="Arial" w:hAnsi="Arial"/>
                <w:color w:val="000000"/>
                <w:sz w:val="22"/>
                <w:szCs w:val="22"/>
              </w:rPr>
              <w:t>120</w:t>
            </w:r>
          </w:p>
        </w:tc>
        <w:tc>
          <w:tcPr>
            <w:tcW w:w="2700" w:type="dxa"/>
            <w:vAlign w:val="center"/>
          </w:tcPr>
          <w:p w:rsidR="007311BC" w:rsidRDefault="007311BC">
            <w:pPr>
              <w:jc w:val="center"/>
              <w:rPr>
                <w:rFonts w:ascii="Arial" w:hAnsi="Arial"/>
                <w:color w:val="000000"/>
                <w:sz w:val="22"/>
                <w:szCs w:val="16"/>
              </w:rPr>
            </w:pPr>
            <w:r>
              <w:rPr>
                <w:rFonts w:ascii="Arial" w:hAnsi="Arial"/>
                <w:color w:val="000000"/>
                <w:sz w:val="22"/>
                <w:szCs w:val="14"/>
              </w:rPr>
              <w:t>1º ao 3º bimestres</w:t>
            </w:r>
          </w:p>
        </w:tc>
      </w:tr>
      <w:tr w:rsidR="007311BC">
        <w:tblPrEx>
          <w:tblCellMar>
            <w:top w:w="0" w:type="dxa"/>
            <w:bottom w:w="0" w:type="dxa"/>
          </w:tblCellMar>
        </w:tblPrEx>
        <w:tc>
          <w:tcPr>
            <w:tcW w:w="1260" w:type="dxa"/>
          </w:tcPr>
          <w:p w:rsidR="007311BC" w:rsidRDefault="007311BC">
            <w:pPr>
              <w:rPr>
                <w:rFonts w:ascii="Arial" w:hAnsi="Arial"/>
                <w:color w:val="000000"/>
                <w:sz w:val="22"/>
                <w:szCs w:val="22"/>
              </w:rPr>
            </w:pPr>
          </w:p>
        </w:tc>
        <w:tc>
          <w:tcPr>
            <w:tcW w:w="4140" w:type="dxa"/>
          </w:tcPr>
          <w:p w:rsidR="007311BC" w:rsidRDefault="007311BC">
            <w:pPr>
              <w:jc w:val="center"/>
              <w:rPr>
                <w:rFonts w:ascii="Arial" w:hAnsi="Arial"/>
                <w:b/>
                <w:color w:val="000000"/>
                <w:sz w:val="22"/>
                <w:szCs w:val="22"/>
              </w:rPr>
            </w:pPr>
            <w:r>
              <w:rPr>
                <w:rFonts w:ascii="Arial" w:hAnsi="Arial"/>
                <w:b/>
                <w:color w:val="000000"/>
                <w:sz w:val="22"/>
                <w:szCs w:val="22"/>
              </w:rPr>
              <w:t>Subtotal</w:t>
            </w:r>
          </w:p>
        </w:tc>
        <w:tc>
          <w:tcPr>
            <w:tcW w:w="1440" w:type="dxa"/>
          </w:tcPr>
          <w:p w:rsidR="007311BC" w:rsidRDefault="007311BC">
            <w:pPr>
              <w:jc w:val="center"/>
              <w:rPr>
                <w:rFonts w:ascii="Arial" w:hAnsi="Arial"/>
                <w:b/>
                <w:color w:val="000000"/>
                <w:sz w:val="22"/>
                <w:szCs w:val="22"/>
              </w:rPr>
            </w:pPr>
            <w:r>
              <w:rPr>
                <w:rFonts w:ascii="Arial" w:hAnsi="Arial"/>
                <w:b/>
                <w:color w:val="000000"/>
                <w:sz w:val="22"/>
                <w:szCs w:val="22"/>
              </w:rPr>
              <w:t>23</w:t>
            </w:r>
          </w:p>
        </w:tc>
        <w:tc>
          <w:tcPr>
            <w:tcW w:w="540" w:type="dxa"/>
          </w:tcPr>
          <w:p w:rsidR="007311BC" w:rsidRDefault="007311BC">
            <w:pPr>
              <w:jc w:val="center"/>
              <w:rPr>
                <w:rFonts w:ascii="Arial" w:hAnsi="Arial"/>
                <w:b/>
                <w:color w:val="000000"/>
                <w:sz w:val="22"/>
                <w:szCs w:val="22"/>
              </w:rPr>
            </w:pPr>
            <w:r>
              <w:rPr>
                <w:rFonts w:ascii="Arial" w:hAnsi="Arial"/>
                <w:b/>
                <w:color w:val="000000"/>
                <w:sz w:val="22"/>
                <w:szCs w:val="22"/>
              </w:rPr>
              <w:t>345</w:t>
            </w:r>
          </w:p>
        </w:tc>
        <w:tc>
          <w:tcPr>
            <w:tcW w:w="2700" w:type="dxa"/>
          </w:tcPr>
          <w:p w:rsidR="007311BC" w:rsidRDefault="007311BC">
            <w:pPr>
              <w:jc w:val="center"/>
              <w:rPr>
                <w:rFonts w:ascii="Arial" w:hAnsi="Arial"/>
                <w:color w:val="000000"/>
                <w:sz w:val="22"/>
                <w:szCs w:val="14"/>
              </w:rPr>
            </w:pPr>
          </w:p>
        </w:tc>
      </w:tr>
    </w:tbl>
    <w:p w:rsidR="007311BC" w:rsidRDefault="007311BC"/>
    <w:p w:rsidR="007311BC" w:rsidRDefault="007311BC">
      <w:pPr>
        <w:rPr>
          <w:sz w:val="18"/>
        </w:rPr>
      </w:pPr>
      <w:r>
        <w:rPr>
          <w:sz w:val="18"/>
        </w:rPr>
        <w:t>* 01 crédito (15hs) de prática como componente curricular (PCC).</w:t>
      </w:r>
    </w:p>
    <w:p w:rsidR="007311BC" w:rsidRDefault="007311BC">
      <w:pPr>
        <w:rPr>
          <w:sz w:val="18"/>
        </w:rPr>
      </w:pPr>
      <w:r>
        <w:rPr>
          <w:sz w:val="18"/>
        </w:rPr>
        <w:t>** 02 créditos (30hs) de prática como componente curricular (PCC).</w:t>
      </w:r>
    </w:p>
    <w:p w:rsidR="007311BC" w:rsidRDefault="007311BC">
      <w:pPr>
        <w:spacing w:line="360" w:lineRule="auto"/>
        <w:rPr>
          <w:rFonts w:ascii="Arial" w:hAnsi="Arial" w:cs="Arial"/>
          <w:sz w:val="24"/>
        </w:rPr>
      </w:pPr>
    </w:p>
    <w:p w:rsidR="007311BC" w:rsidRDefault="007311BC">
      <w:pPr>
        <w:tabs>
          <w:tab w:val="left" w:pos="0"/>
        </w:tabs>
        <w:spacing w:line="360" w:lineRule="auto"/>
        <w:jc w:val="both"/>
        <w:rPr>
          <w:rFonts w:ascii="Arial" w:hAnsi="Arial" w:cs="Arial"/>
          <w:sz w:val="24"/>
          <w:szCs w:val="24"/>
        </w:rPr>
      </w:pPr>
      <w:r>
        <w:rPr>
          <w:rFonts w:ascii="Arial" w:hAnsi="Arial" w:cs="Arial"/>
          <w:sz w:val="24"/>
        </w:rPr>
        <w:tab/>
        <w:t>Para integralizar o curso de licenciatura, o aluno deverá cursar 120</w:t>
      </w:r>
      <w:r>
        <w:rPr>
          <w:rFonts w:ascii="Arial" w:hAnsi="Arial" w:cs="Arial"/>
          <w:color w:val="FF0000"/>
          <w:sz w:val="24"/>
        </w:rPr>
        <w:t xml:space="preserve"> </w:t>
      </w:r>
      <w:r>
        <w:rPr>
          <w:rFonts w:ascii="Arial" w:hAnsi="Arial" w:cs="Arial"/>
          <w:sz w:val="24"/>
        </w:rPr>
        <w:t>horas de disciplinas optativas. No item abaixo (</w:t>
      </w:r>
      <w:r>
        <w:rPr>
          <w:rFonts w:ascii="Arial" w:hAnsi="Arial" w:cs="Arial"/>
          <w:color w:val="000000"/>
          <w:sz w:val="24"/>
        </w:rPr>
        <w:t xml:space="preserve">7.6.7.3) </w:t>
      </w:r>
      <w:r>
        <w:rPr>
          <w:rFonts w:ascii="Arial" w:hAnsi="Arial" w:cs="Arial"/>
          <w:sz w:val="24"/>
        </w:rPr>
        <w:t>encontra-se um elenco de disciplinas optativas para livre escolha dos alunos.</w:t>
      </w:r>
    </w:p>
    <w:p w:rsidR="007311BC" w:rsidRDefault="007311BC">
      <w:pPr>
        <w:pStyle w:val="cley"/>
        <w:tabs>
          <w:tab w:val="clear" w:pos="1400"/>
        </w:tabs>
      </w:pPr>
    </w:p>
    <w:p w:rsidR="007311BC" w:rsidRDefault="007311BC">
      <w:pPr>
        <w:rPr>
          <w:rFonts w:ascii="Arial" w:hAnsi="Arial" w:cs="Arial"/>
          <w:b/>
          <w:bCs/>
          <w:color w:val="000000"/>
          <w:sz w:val="24"/>
          <w:szCs w:val="24"/>
        </w:rPr>
      </w:pPr>
    </w:p>
    <w:p w:rsidR="007311BC" w:rsidRDefault="007311BC">
      <w:pPr>
        <w:rPr>
          <w:rFonts w:ascii="Arial" w:hAnsi="Arial" w:cs="Arial"/>
          <w:b/>
          <w:bCs/>
          <w:color w:val="000000"/>
          <w:sz w:val="24"/>
          <w:szCs w:val="24"/>
        </w:rPr>
      </w:pPr>
      <w:r>
        <w:rPr>
          <w:rFonts w:ascii="Arial" w:hAnsi="Arial" w:cs="Arial"/>
          <w:b/>
          <w:bCs/>
          <w:sz w:val="24"/>
          <w:szCs w:val="24"/>
        </w:rPr>
        <w:t xml:space="preserve">4.6.7.3 </w:t>
      </w:r>
      <w:r>
        <w:rPr>
          <w:rFonts w:ascii="Arial" w:hAnsi="Arial" w:cs="Arial"/>
          <w:b/>
          <w:bCs/>
          <w:color w:val="000000"/>
          <w:sz w:val="24"/>
          <w:szCs w:val="24"/>
        </w:rPr>
        <w:t>Resumo das disciplinas optativas</w:t>
      </w:r>
    </w:p>
    <w:p w:rsidR="007311BC" w:rsidRDefault="007311BC">
      <w:pPr>
        <w:rPr>
          <w:rFonts w:ascii="Arial" w:hAnsi="Arial" w:cs="Arial"/>
          <w:color w:val="FF0000"/>
          <w:sz w:val="24"/>
          <w:szCs w:val="24"/>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5470"/>
        <w:gridCol w:w="1400"/>
        <w:gridCol w:w="581"/>
      </w:tblGrid>
      <w:tr w:rsidR="007311BC">
        <w:tc>
          <w:tcPr>
            <w:tcW w:w="1260" w:type="dxa"/>
            <w:tcBorders>
              <w:left w:val="nil"/>
            </w:tcBorders>
          </w:tcPr>
          <w:p w:rsidR="007311BC" w:rsidRDefault="007311BC">
            <w:pPr>
              <w:rPr>
                <w:rFonts w:ascii="Arial" w:hAnsi="Arial" w:cs="Arial"/>
                <w:b/>
                <w:bCs/>
                <w:color w:val="000000"/>
                <w:sz w:val="22"/>
                <w:szCs w:val="22"/>
              </w:rPr>
            </w:pPr>
            <w:r>
              <w:rPr>
                <w:rFonts w:ascii="Arial" w:hAnsi="Arial" w:cs="Arial"/>
                <w:b/>
                <w:bCs/>
                <w:color w:val="000000"/>
                <w:sz w:val="22"/>
                <w:szCs w:val="22"/>
              </w:rPr>
              <w:t xml:space="preserve">  CÓDIGO</w:t>
            </w:r>
          </w:p>
        </w:tc>
        <w:tc>
          <w:tcPr>
            <w:tcW w:w="5470" w:type="dxa"/>
          </w:tcPr>
          <w:p w:rsidR="007311BC" w:rsidRDefault="007311BC">
            <w:pPr>
              <w:jc w:val="center"/>
              <w:rPr>
                <w:rFonts w:ascii="Arial" w:hAnsi="Arial" w:cs="Arial"/>
                <w:b/>
                <w:bCs/>
                <w:color w:val="000000"/>
                <w:sz w:val="22"/>
                <w:szCs w:val="22"/>
              </w:rPr>
            </w:pPr>
            <w:r>
              <w:rPr>
                <w:rFonts w:ascii="Arial" w:hAnsi="Arial" w:cs="Arial"/>
                <w:b/>
                <w:bCs/>
                <w:color w:val="000000"/>
                <w:sz w:val="22"/>
                <w:szCs w:val="22"/>
              </w:rPr>
              <w:t>DISCIPLINAS</w:t>
            </w:r>
          </w:p>
        </w:tc>
        <w:tc>
          <w:tcPr>
            <w:tcW w:w="1400" w:type="dxa"/>
          </w:tcPr>
          <w:p w:rsidR="007311BC" w:rsidRDefault="007311BC">
            <w:pPr>
              <w:rPr>
                <w:rFonts w:ascii="Arial" w:hAnsi="Arial" w:cs="Arial"/>
                <w:b/>
                <w:bCs/>
                <w:color w:val="000000"/>
                <w:sz w:val="22"/>
                <w:szCs w:val="22"/>
              </w:rPr>
            </w:pPr>
            <w:r>
              <w:rPr>
                <w:rFonts w:ascii="Arial" w:hAnsi="Arial" w:cs="Arial"/>
                <w:b/>
                <w:bCs/>
                <w:color w:val="000000"/>
                <w:sz w:val="22"/>
                <w:szCs w:val="22"/>
              </w:rPr>
              <w:t>CRÉDITOS</w:t>
            </w:r>
          </w:p>
        </w:tc>
        <w:tc>
          <w:tcPr>
            <w:tcW w:w="581" w:type="dxa"/>
            <w:tcBorders>
              <w:right w:val="nil"/>
            </w:tcBorders>
          </w:tcPr>
          <w:p w:rsidR="007311BC" w:rsidRDefault="007311BC">
            <w:pPr>
              <w:rPr>
                <w:rFonts w:ascii="Arial" w:hAnsi="Arial" w:cs="Arial"/>
                <w:b/>
                <w:bCs/>
                <w:color w:val="000000"/>
                <w:sz w:val="22"/>
                <w:szCs w:val="22"/>
              </w:rPr>
            </w:pPr>
            <w:r>
              <w:rPr>
                <w:rFonts w:ascii="Arial" w:hAnsi="Arial" w:cs="Arial"/>
                <w:b/>
                <w:bCs/>
                <w:color w:val="000000"/>
                <w:sz w:val="22"/>
                <w:szCs w:val="22"/>
              </w:rPr>
              <w:t>CH</w:t>
            </w:r>
          </w:p>
        </w:tc>
      </w:tr>
      <w:tr w:rsidR="007311BC">
        <w:tc>
          <w:tcPr>
            <w:tcW w:w="1260" w:type="dxa"/>
            <w:tcBorders>
              <w:left w:val="nil"/>
            </w:tcBorders>
          </w:tcPr>
          <w:p w:rsidR="007311BC" w:rsidRDefault="007311BC">
            <w:pPr>
              <w:rPr>
                <w:rFonts w:ascii="Arial" w:hAnsi="Arial" w:cs="Arial"/>
                <w:color w:val="000000"/>
                <w:sz w:val="22"/>
                <w:szCs w:val="22"/>
              </w:rPr>
            </w:pPr>
          </w:p>
        </w:tc>
        <w:tc>
          <w:tcPr>
            <w:tcW w:w="5470" w:type="dxa"/>
          </w:tcPr>
          <w:p w:rsidR="007311BC" w:rsidRDefault="007311BC">
            <w:pPr>
              <w:rPr>
                <w:rFonts w:ascii="Arial" w:hAnsi="Arial" w:cs="Arial"/>
                <w:color w:val="000000"/>
                <w:sz w:val="22"/>
                <w:szCs w:val="22"/>
              </w:rPr>
            </w:pPr>
            <w:r>
              <w:rPr>
                <w:rFonts w:ascii="Arial" w:hAnsi="Arial" w:cs="Arial"/>
                <w:b/>
                <w:bCs/>
                <w:color w:val="000000"/>
                <w:sz w:val="22"/>
                <w:szCs w:val="22"/>
              </w:rPr>
              <w:t>AREA DE BOTÂNICA</w:t>
            </w:r>
          </w:p>
        </w:tc>
        <w:tc>
          <w:tcPr>
            <w:tcW w:w="1400" w:type="dxa"/>
          </w:tcPr>
          <w:p w:rsidR="007311BC" w:rsidRDefault="007311BC">
            <w:pPr>
              <w:rPr>
                <w:rFonts w:ascii="Arial" w:hAnsi="Arial" w:cs="Arial"/>
                <w:color w:val="000000"/>
                <w:sz w:val="22"/>
                <w:szCs w:val="22"/>
              </w:rPr>
            </w:pPr>
          </w:p>
        </w:tc>
        <w:tc>
          <w:tcPr>
            <w:tcW w:w="581" w:type="dxa"/>
            <w:tcBorders>
              <w:right w:val="nil"/>
            </w:tcBorders>
          </w:tcPr>
          <w:p w:rsidR="007311BC" w:rsidRDefault="007311BC">
            <w:pPr>
              <w:rPr>
                <w:rFonts w:ascii="Arial" w:hAnsi="Arial" w:cs="Arial"/>
                <w:color w:val="000000"/>
                <w:sz w:val="22"/>
                <w:szCs w:val="22"/>
              </w:rPr>
            </w:pPr>
          </w:p>
        </w:tc>
      </w:tr>
      <w:tr w:rsidR="007311BC">
        <w:tc>
          <w:tcPr>
            <w:tcW w:w="1260" w:type="dxa"/>
            <w:tcBorders>
              <w:left w:val="nil"/>
            </w:tcBorders>
          </w:tcPr>
          <w:p w:rsidR="007311BC" w:rsidRDefault="007311BC">
            <w:pPr>
              <w:rPr>
                <w:rFonts w:ascii="Arial" w:hAnsi="Arial" w:cs="Arial"/>
                <w:color w:val="000000"/>
                <w:sz w:val="22"/>
                <w:szCs w:val="22"/>
              </w:rPr>
            </w:pPr>
          </w:p>
        </w:tc>
        <w:tc>
          <w:tcPr>
            <w:tcW w:w="5470" w:type="dxa"/>
          </w:tcPr>
          <w:p w:rsidR="007311BC" w:rsidRDefault="007311BC">
            <w:pPr>
              <w:jc w:val="both"/>
              <w:rPr>
                <w:rFonts w:ascii="Arial" w:hAnsi="Arial" w:cs="Arial"/>
                <w:color w:val="000000"/>
                <w:sz w:val="22"/>
                <w:szCs w:val="22"/>
              </w:rPr>
            </w:pPr>
            <w:r>
              <w:rPr>
                <w:rFonts w:ascii="Arial" w:hAnsi="Arial" w:cs="Arial"/>
                <w:color w:val="000000"/>
                <w:sz w:val="22"/>
                <w:szCs w:val="22"/>
              </w:rPr>
              <w:t xml:space="preserve">Sistemática das criptógamas </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2"/>
                <w:szCs w:val="22"/>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Flora regional</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2"/>
                <w:szCs w:val="22"/>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Botânica econômica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2"/>
                <w:szCs w:val="22"/>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Botânica do cerrado</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2"/>
                <w:szCs w:val="22"/>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Tecnologia de sementes e produção de mudas</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b/>
                <w:bCs/>
                <w:color w:val="000000"/>
                <w:sz w:val="22"/>
                <w:szCs w:val="22"/>
              </w:rPr>
              <w:t>AREA DE GENÉTICA E EVOLUÇÃO</w:t>
            </w:r>
          </w:p>
        </w:tc>
        <w:tc>
          <w:tcPr>
            <w:tcW w:w="1400" w:type="dxa"/>
          </w:tcPr>
          <w:p w:rsidR="007311BC" w:rsidRDefault="007311BC">
            <w:pPr>
              <w:rPr>
                <w:rFonts w:ascii="Arial" w:hAnsi="Arial" w:cs="Arial"/>
                <w:color w:val="000000"/>
                <w:sz w:val="22"/>
                <w:szCs w:val="22"/>
              </w:rPr>
            </w:pPr>
          </w:p>
        </w:tc>
        <w:tc>
          <w:tcPr>
            <w:tcW w:w="581" w:type="dxa"/>
            <w:tcBorders>
              <w:right w:val="nil"/>
            </w:tcBorders>
          </w:tcPr>
          <w:p w:rsidR="007311BC" w:rsidRDefault="007311BC">
            <w:pPr>
              <w:rPr>
                <w:rFonts w:ascii="Arial" w:hAnsi="Arial" w:cs="Arial"/>
                <w:color w:val="000000"/>
                <w:sz w:val="22"/>
                <w:szCs w:val="22"/>
              </w:rPr>
            </w:pP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Genética humana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2"/>
                <w:szCs w:val="22"/>
              </w:rPr>
            </w:pPr>
          </w:p>
        </w:tc>
        <w:tc>
          <w:tcPr>
            <w:tcW w:w="5470" w:type="dxa"/>
          </w:tcPr>
          <w:p w:rsidR="007311BC" w:rsidRDefault="007311BC">
            <w:pPr>
              <w:rPr>
                <w:rFonts w:ascii="Arial" w:hAnsi="Arial" w:cs="Arial"/>
                <w:b/>
                <w:bCs/>
                <w:color w:val="000000"/>
                <w:sz w:val="22"/>
                <w:szCs w:val="22"/>
              </w:rPr>
            </w:pPr>
            <w:r>
              <w:rPr>
                <w:rStyle w:val="Forte"/>
                <w:rFonts w:ascii="Arial" w:hAnsi="Arial" w:cs="Arial"/>
                <w:b w:val="0"/>
                <w:bCs w:val="0"/>
                <w:color w:val="000000"/>
                <w:sz w:val="22"/>
                <w:szCs w:val="22"/>
              </w:rPr>
              <w:t>Conservação de recursos genéticos</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Citogenética geral</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2.4.0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90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b/>
                <w:bCs/>
                <w:color w:val="000000"/>
                <w:sz w:val="22"/>
                <w:szCs w:val="22"/>
              </w:rPr>
              <w:t>AREA DE ECOLOGIA</w:t>
            </w:r>
          </w:p>
        </w:tc>
        <w:tc>
          <w:tcPr>
            <w:tcW w:w="1400" w:type="dxa"/>
          </w:tcPr>
          <w:p w:rsidR="007311BC" w:rsidRDefault="007311BC">
            <w:pPr>
              <w:rPr>
                <w:rFonts w:ascii="Arial" w:hAnsi="Arial" w:cs="Arial"/>
                <w:color w:val="000000"/>
                <w:sz w:val="22"/>
                <w:szCs w:val="22"/>
              </w:rPr>
            </w:pPr>
          </w:p>
        </w:tc>
        <w:tc>
          <w:tcPr>
            <w:tcW w:w="581" w:type="dxa"/>
            <w:tcBorders>
              <w:right w:val="nil"/>
            </w:tcBorders>
          </w:tcPr>
          <w:p w:rsidR="007311BC" w:rsidRDefault="007311BC">
            <w:pPr>
              <w:rPr>
                <w:rFonts w:ascii="Arial" w:hAnsi="Arial" w:cs="Arial"/>
                <w:color w:val="000000"/>
                <w:sz w:val="22"/>
                <w:szCs w:val="22"/>
              </w:rPr>
            </w:pP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Legislação ambiental</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2.0.0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30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Impacto ambiental</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2.1.0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45</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Produtividade aquática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Biologia da fragmentação</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Biogeografia e conservação de ecossistemas</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2.1.0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45</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Ecologia marinha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Limnologia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sz w:val="24"/>
                <w:szCs w:val="24"/>
              </w:rPr>
            </w:pPr>
          </w:p>
        </w:tc>
        <w:tc>
          <w:tcPr>
            <w:tcW w:w="5470" w:type="dxa"/>
          </w:tcPr>
          <w:p w:rsidR="007311BC" w:rsidRDefault="007311BC">
            <w:pPr>
              <w:rPr>
                <w:rFonts w:ascii="Arial" w:hAnsi="Arial" w:cs="Arial"/>
                <w:sz w:val="22"/>
                <w:szCs w:val="22"/>
              </w:rPr>
            </w:pPr>
            <w:r>
              <w:rPr>
                <w:rFonts w:ascii="Arial" w:hAnsi="Arial" w:cs="Arial"/>
                <w:sz w:val="22"/>
                <w:szCs w:val="22"/>
              </w:rPr>
              <w:t>Ecologia II</w:t>
            </w:r>
          </w:p>
        </w:tc>
        <w:tc>
          <w:tcPr>
            <w:tcW w:w="1400" w:type="dxa"/>
          </w:tcPr>
          <w:p w:rsidR="007311BC" w:rsidRDefault="007311BC">
            <w:pPr>
              <w:jc w:val="center"/>
              <w:rPr>
                <w:rFonts w:ascii="Arial" w:hAnsi="Arial" w:cs="Arial"/>
                <w:sz w:val="22"/>
                <w:szCs w:val="22"/>
              </w:rPr>
            </w:pPr>
            <w:r>
              <w:rPr>
                <w:rFonts w:ascii="Arial" w:hAnsi="Arial" w:cs="Arial"/>
                <w:sz w:val="22"/>
                <w:szCs w:val="22"/>
              </w:rPr>
              <w:t>4.2.0</w:t>
            </w:r>
          </w:p>
        </w:tc>
        <w:tc>
          <w:tcPr>
            <w:tcW w:w="581" w:type="dxa"/>
            <w:tcBorders>
              <w:right w:val="nil"/>
            </w:tcBorders>
          </w:tcPr>
          <w:p w:rsidR="007311BC" w:rsidRDefault="007311BC">
            <w:pPr>
              <w:jc w:val="center"/>
              <w:rPr>
                <w:rFonts w:ascii="Arial" w:hAnsi="Arial" w:cs="Arial"/>
                <w:sz w:val="22"/>
                <w:szCs w:val="22"/>
              </w:rPr>
            </w:pPr>
            <w:r>
              <w:rPr>
                <w:rFonts w:ascii="Arial" w:hAnsi="Arial" w:cs="Arial"/>
                <w:sz w:val="22"/>
                <w:szCs w:val="22"/>
              </w:rPr>
              <w:t>90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jc w:val="both"/>
              <w:rPr>
                <w:rFonts w:ascii="Arial" w:hAnsi="Arial" w:cs="Arial"/>
                <w:color w:val="000000"/>
                <w:sz w:val="22"/>
                <w:szCs w:val="22"/>
              </w:rPr>
            </w:pPr>
            <w:r>
              <w:rPr>
                <w:rFonts w:ascii="Arial" w:hAnsi="Arial" w:cs="Arial"/>
                <w:b/>
                <w:bCs/>
                <w:color w:val="000000"/>
                <w:sz w:val="22"/>
                <w:szCs w:val="22"/>
              </w:rPr>
              <w:t>AREA DE MICROBIOLOGIA</w:t>
            </w:r>
          </w:p>
        </w:tc>
        <w:tc>
          <w:tcPr>
            <w:tcW w:w="1400" w:type="dxa"/>
          </w:tcPr>
          <w:p w:rsidR="007311BC" w:rsidRDefault="007311BC">
            <w:pPr>
              <w:jc w:val="center"/>
              <w:rPr>
                <w:rFonts w:ascii="Arial" w:hAnsi="Arial" w:cs="Arial"/>
                <w:color w:val="000000"/>
                <w:sz w:val="22"/>
                <w:szCs w:val="22"/>
              </w:rPr>
            </w:pPr>
          </w:p>
        </w:tc>
        <w:tc>
          <w:tcPr>
            <w:tcW w:w="581" w:type="dxa"/>
            <w:tcBorders>
              <w:right w:val="nil"/>
            </w:tcBorders>
          </w:tcPr>
          <w:p w:rsidR="007311BC" w:rsidRDefault="007311BC">
            <w:pPr>
              <w:jc w:val="center"/>
              <w:rPr>
                <w:rFonts w:ascii="Arial" w:hAnsi="Arial" w:cs="Arial"/>
                <w:color w:val="000000"/>
                <w:sz w:val="22"/>
                <w:szCs w:val="22"/>
              </w:rPr>
            </w:pP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Micologia em fungos zoospóricos</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Micologia econômica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jc w:val="both"/>
              <w:rPr>
                <w:rFonts w:ascii="Arial" w:hAnsi="Arial" w:cs="Arial"/>
                <w:color w:val="000000"/>
                <w:sz w:val="22"/>
                <w:szCs w:val="22"/>
              </w:rPr>
            </w:pPr>
            <w:r>
              <w:rPr>
                <w:rFonts w:ascii="Arial" w:hAnsi="Arial" w:cs="Arial"/>
                <w:b/>
                <w:bCs/>
                <w:color w:val="000000"/>
                <w:sz w:val="22"/>
                <w:szCs w:val="22"/>
              </w:rPr>
              <w:t>AREA DE SAÚDE</w:t>
            </w:r>
          </w:p>
        </w:tc>
        <w:tc>
          <w:tcPr>
            <w:tcW w:w="1400" w:type="dxa"/>
          </w:tcPr>
          <w:p w:rsidR="007311BC" w:rsidRDefault="007311BC">
            <w:pPr>
              <w:jc w:val="center"/>
              <w:rPr>
                <w:rFonts w:ascii="Arial" w:hAnsi="Arial" w:cs="Arial"/>
                <w:color w:val="000000"/>
                <w:sz w:val="22"/>
                <w:szCs w:val="22"/>
              </w:rPr>
            </w:pPr>
          </w:p>
        </w:tc>
        <w:tc>
          <w:tcPr>
            <w:tcW w:w="581" w:type="dxa"/>
            <w:tcBorders>
              <w:right w:val="nil"/>
            </w:tcBorders>
          </w:tcPr>
          <w:p w:rsidR="007311BC" w:rsidRDefault="007311BC">
            <w:pPr>
              <w:jc w:val="center"/>
              <w:rPr>
                <w:rFonts w:ascii="Arial" w:hAnsi="Arial" w:cs="Arial"/>
                <w:color w:val="000000"/>
                <w:sz w:val="22"/>
                <w:szCs w:val="22"/>
              </w:rPr>
            </w:pP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jc w:val="both"/>
              <w:rPr>
                <w:rFonts w:ascii="Arial" w:hAnsi="Arial" w:cs="Arial"/>
                <w:color w:val="000000"/>
                <w:sz w:val="22"/>
                <w:szCs w:val="22"/>
              </w:rPr>
            </w:pPr>
            <w:r>
              <w:rPr>
                <w:rFonts w:ascii="Arial" w:hAnsi="Arial" w:cs="Arial"/>
                <w:color w:val="000000"/>
                <w:sz w:val="22"/>
                <w:szCs w:val="22"/>
              </w:rPr>
              <w:t>Parasitologia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jc w:val="both"/>
              <w:rPr>
                <w:rFonts w:ascii="Arial" w:hAnsi="Arial" w:cs="Arial"/>
                <w:color w:val="000000"/>
                <w:sz w:val="22"/>
                <w:szCs w:val="22"/>
              </w:rPr>
            </w:pPr>
            <w:r>
              <w:rPr>
                <w:rFonts w:ascii="Arial" w:hAnsi="Arial" w:cs="Arial"/>
                <w:color w:val="000000"/>
                <w:sz w:val="22"/>
                <w:szCs w:val="22"/>
              </w:rPr>
              <w:t>Hematologia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b/>
                <w:bCs/>
                <w:color w:val="000000"/>
                <w:sz w:val="22"/>
                <w:szCs w:val="22"/>
              </w:rPr>
              <w:t>AREA DE ZOOLOGIA</w:t>
            </w:r>
          </w:p>
        </w:tc>
        <w:tc>
          <w:tcPr>
            <w:tcW w:w="1400" w:type="dxa"/>
          </w:tcPr>
          <w:p w:rsidR="007311BC" w:rsidRDefault="007311BC">
            <w:pPr>
              <w:jc w:val="center"/>
              <w:rPr>
                <w:rFonts w:ascii="Arial" w:hAnsi="Arial" w:cs="Arial"/>
                <w:color w:val="000000"/>
                <w:sz w:val="22"/>
                <w:szCs w:val="22"/>
              </w:rPr>
            </w:pPr>
          </w:p>
        </w:tc>
        <w:tc>
          <w:tcPr>
            <w:tcW w:w="581" w:type="dxa"/>
            <w:tcBorders>
              <w:right w:val="nil"/>
            </w:tcBorders>
          </w:tcPr>
          <w:p w:rsidR="007311BC" w:rsidRDefault="007311BC">
            <w:pPr>
              <w:jc w:val="center"/>
              <w:rPr>
                <w:rFonts w:ascii="Arial" w:hAnsi="Arial" w:cs="Arial"/>
                <w:color w:val="000000"/>
                <w:sz w:val="22"/>
                <w:szCs w:val="22"/>
              </w:rPr>
            </w:pP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jc w:val="both"/>
              <w:rPr>
                <w:rFonts w:ascii="Arial" w:hAnsi="Arial" w:cs="Arial"/>
                <w:color w:val="000000"/>
                <w:sz w:val="22"/>
                <w:szCs w:val="22"/>
              </w:rPr>
            </w:pPr>
            <w:r>
              <w:rPr>
                <w:rFonts w:ascii="Arial" w:hAnsi="Arial" w:cs="Arial"/>
                <w:color w:val="000000"/>
                <w:sz w:val="22"/>
                <w:szCs w:val="22"/>
              </w:rPr>
              <w:t xml:space="preserve">Ornitologia </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Entomologia geral</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Carcinicultura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jc w:val="both"/>
              <w:rPr>
                <w:rFonts w:ascii="Arial" w:hAnsi="Arial" w:cs="Arial"/>
                <w:color w:val="000000"/>
                <w:sz w:val="22"/>
                <w:szCs w:val="22"/>
              </w:rPr>
            </w:pPr>
            <w:r>
              <w:rPr>
                <w:rFonts w:ascii="Arial" w:hAnsi="Arial" w:cs="Arial"/>
                <w:color w:val="000000"/>
                <w:sz w:val="22"/>
                <w:szCs w:val="22"/>
              </w:rPr>
              <w:t>Ictiologia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jc w:val="both"/>
              <w:rPr>
                <w:rFonts w:ascii="Arial" w:hAnsi="Arial" w:cs="Arial"/>
                <w:color w:val="000000"/>
                <w:sz w:val="22"/>
                <w:szCs w:val="22"/>
              </w:rPr>
            </w:pPr>
            <w:r>
              <w:rPr>
                <w:rFonts w:ascii="Arial" w:hAnsi="Arial" w:cs="Arial"/>
                <w:color w:val="000000"/>
                <w:sz w:val="22"/>
                <w:szCs w:val="22"/>
              </w:rPr>
              <w:t xml:space="preserve">Biologia de vertebrados </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2.4.0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90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jc w:val="both"/>
              <w:rPr>
                <w:rFonts w:ascii="Arial" w:hAnsi="Arial" w:cs="Arial"/>
                <w:color w:val="000000"/>
                <w:sz w:val="22"/>
                <w:szCs w:val="22"/>
              </w:rPr>
            </w:pPr>
            <w:r>
              <w:rPr>
                <w:rFonts w:ascii="Arial" w:hAnsi="Arial" w:cs="Arial"/>
                <w:color w:val="000000"/>
                <w:sz w:val="22"/>
                <w:szCs w:val="22"/>
              </w:rPr>
              <w:t>Metodologia de estudos faunísticos: vertebrados terrestres</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b/>
                <w:bCs/>
                <w:color w:val="000000"/>
                <w:sz w:val="22"/>
                <w:szCs w:val="22"/>
              </w:rPr>
            </w:pPr>
            <w:r>
              <w:rPr>
                <w:rFonts w:ascii="Arial" w:hAnsi="Arial" w:cs="Arial"/>
                <w:b/>
                <w:bCs/>
                <w:color w:val="000000"/>
                <w:sz w:val="22"/>
                <w:szCs w:val="22"/>
              </w:rPr>
              <w:t>CIÊNCIAS DA TERRA</w:t>
            </w:r>
          </w:p>
        </w:tc>
        <w:tc>
          <w:tcPr>
            <w:tcW w:w="1400" w:type="dxa"/>
          </w:tcPr>
          <w:p w:rsidR="007311BC" w:rsidRDefault="007311BC">
            <w:pPr>
              <w:jc w:val="center"/>
              <w:rPr>
                <w:rFonts w:ascii="Arial" w:hAnsi="Arial" w:cs="Arial"/>
                <w:color w:val="000000"/>
                <w:sz w:val="22"/>
                <w:szCs w:val="22"/>
              </w:rPr>
            </w:pPr>
          </w:p>
        </w:tc>
        <w:tc>
          <w:tcPr>
            <w:tcW w:w="581" w:type="dxa"/>
            <w:tcBorders>
              <w:right w:val="nil"/>
            </w:tcBorders>
          </w:tcPr>
          <w:p w:rsidR="007311BC" w:rsidRDefault="007311BC">
            <w:pPr>
              <w:jc w:val="center"/>
              <w:rPr>
                <w:rFonts w:ascii="Arial" w:hAnsi="Arial" w:cs="Arial"/>
                <w:color w:val="000000"/>
                <w:sz w:val="22"/>
                <w:szCs w:val="22"/>
              </w:rPr>
            </w:pP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Geologia ambiental</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b/>
                <w:bCs/>
                <w:color w:val="000000"/>
                <w:sz w:val="22"/>
                <w:szCs w:val="22"/>
              </w:rPr>
            </w:pPr>
            <w:r>
              <w:rPr>
                <w:rFonts w:ascii="Arial" w:hAnsi="Arial" w:cs="Arial"/>
                <w:b/>
                <w:bCs/>
                <w:color w:val="000000"/>
                <w:sz w:val="22"/>
                <w:szCs w:val="22"/>
              </w:rPr>
              <w:t>OUTRAS ÁREAS DO CONHECIMENTO</w:t>
            </w:r>
          </w:p>
        </w:tc>
        <w:tc>
          <w:tcPr>
            <w:tcW w:w="1400" w:type="dxa"/>
          </w:tcPr>
          <w:p w:rsidR="007311BC" w:rsidRDefault="007311BC">
            <w:pPr>
              <w:jc w:val="center"/>
              <w:rPr>
                <w:rFonts w:ascii="Arial" w:hAnsi="Arial" w:cs="Arial"/>
                <w:color w:val="000000"/>
                <w:sz w:val="22"/>
                <w:szCs w:val="22"/>
              </w:rPr>
            </w:pPr>
          </w:p>
        </w:tc>
        <w:tc>
          <w:tcPr>
            <w:tcW w:w="581" w:type="dxa"/>
            <w:tcBorders>
              <w:right w:val="nil"/>
            </w:tcBorders>
          </w:tcPr>
          <w:p w:rsidR="007311BC" w:rsidRDefault="007311BC">
            <w:pPr>
              <w:jc w:val="center"/>
              <w:rPr>
                <w:rFonts w:ascii="Arial" w:hAnsi="Arial" w:cs="Arial"/>
                <w:color w:val="000000"/>
                <w:sz w:val="22"/>
                <w:szCs w:val="22"/>
              </w:rPr>
            </w:pP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Bioinformática</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2.2.0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60</w:t>
            </w:r>
          </w:p>
        </w:tc>
      </w:tr>
      <w:tr w:rsidR="007311BC">
        <w:tc>
          <w:tcPr>
            <w:tcW w:w="1260" w:type="dxa"/>
            <w:tcBorders>
              <w:left w:val="nil"/>
            </w:tcBorders>
          </w:tcPr>
          <w:p w:rsidR="007311BC" w:rsidRDefault="007311BC">
            <w:pPr>
              <w:rPr>
                <w:rFonts w:ascii="Arial" w:hAnsi="Arial" w:cs="Arial"/>
                <w:color w:val="000000"/>
                <w:sz w:val="24"/>
                <w:szCs w:val="24"/>
              </w:rPr>
            </w:pPr>
          </w:p>
        </w:tc>
        <w:tc>
          <w:tcPr>
            <w:tcW w:w="5470" w:type="dxa"/>
          </w:tcPr>
          <w:p w:rsidR="007311BC" w:rsidRDefault="007311BC">
            <w:pPr>
              <w:rPr>
                <w:rFonts w:ascii="Arial" w:hAnsi="Arial" w:cs="Arial"/>
                <w:color w:val="000000"/>
                <w:sz w:val="22"/>
                <w:szCs w:val="22"/>
              </w:rPr>
            </w:pPr>
            <w:r>
              <w:rPr>
                <w:rFonts w:ascii="Arial" w:hAnsi="Arial" w:cs="Arial"/>
                <w:color w:val="000000"/>
                <w:sz w:val="22"/>
                <w:szCs w:val="22"/>
              </w:rPr>
              <w:t>Relações étnico-raciais, gênero e diversidade</w:t>
            </w:r>
          </w:p>
        </w:tc>
        <w:tc>
          <w:tcPr>
            <w:tcW w:w="1400" w:type="dxa"/>
          </w:tcPr>
          <w:p w:rsidR="007311BC" w:rsidRDefault="007311BC">
            <w:pPr>
              <w:jc w:val="center"/>
              <w:rPr>
                <w:rFonts w:ascii="Arial" w:hAnsi="Arial" w:cs="Arial"/>
                <w:color w:val="000000"/>
                <w:sz w:val="22"/>
                <w:szCs w:val="22"/>
              </w:rPr>
            </w:pPr>
            <w:r>
              <w:rPr>
                <w:rFonts w:ascii="Arial" w:hAnsi="Arial" w:cs="Arial"/>
                <w:color w:val="000000"/>
                <w:sz w:val="22"/>
                <w:szCs w:val="22"/>
              </w:rPr>
              <w:t>3.0.0</w:t>
            </w:r>
          </w:p>
        </w:tc>
        <w:tc>
          <w:tcPr>
            <w:tcW w:w="581" w:type="dxa"/>
            <w:tcBorders>
              <w:right w:val="nil"/>
            </w:tcBorders>
          </w:tcPr>
          <w:p w:rsidR="007311BC" w:rsidRDefault="007311BC">
            <w:pPr>
              <w:jc w:val="center"/>
              <w:rPr>
                <w:rFonts w:ascii="Arial" w:hAnsi="Arial" w:cs="Arial"/>
                <w:color w:val="000000"/>
                <w:sz w:val="22"/>
                <w:szCs w:val="22"/>
              </w:rPr>
            </w:pPr>
            <w:r>
              <w:rPr>
                <w:rFonts w:ascii="Arial" w:hAnsi="Arial" w:cs="Arial"/>
                <w:color w:val="000000"/>
                <w:sz w:val="22"/>
                <w:szCs w:val="22"/>
              </w:rPr>
              <w:t>45</w:t>
            </w:r>
          </w:p>
        </w:tc>
      </w:tr>
    </w:tbl>
    <w:p w:rsidR="007311BC" w:rsidRDefault="007311BC">
      <w:pPr>
        <w:jc w:val="both"/>
        <w:rPr>
          <w:rFonts w:ascii="Arial" w:hAnsi="Arial" w:cs="Arial"/>
          <w:color w:val="000000"/>
          <w:sz w:val="24"/>
          <w:szCs w:val="24"/>
        </w:rPr>
      </w:pPr>
    </w:p>
    <w:p w:rsidR="007311BC" w:rsidRDefault="007311BC">
      <w:pPr>
        <w:jc w:val="both"/>
        <w:rPr>
          <w:rFonts w:ascii="Arial" w:hAnsi="Arial" w:cs="Arial"/>
          <w:color w:val="000000"/>
          <w:sz w:val="24"/>
          <w:szCs w:val="24"/>
        </w:rPr>
      </w:pPr>
    </w:p>
    <w:p w:rsidR="007311BC" w:rsidRDefault="007311BC">
      <w:pPr>
        <w:spacing w:line="360" w:lineRule="auto"/>
        <w:ind w:firstLine="708"/>
        <w:jc w:val="both"/>
        <w:rPr>
          <w:rFonts w:ascii="Arial" w:hAnsi="Arial" w:cs="Arial"/>
          <w:color w:val="000000"/>
          <w:sz w:val="24"/>
          <w:szCs w:val="24"/>
        </w:rPr>
      </w:pPr>
      <w:r>
        <w:rPr>
          <w:rFonts w:ascii="Arial" w:hAnsi="Arial" w:cs="Arial"/>
          <w:color w:val="000000"/>
          <w:sz w:val="24"/>
          <w:szCs w:val="24"/>
        </w:rPr>
        <w:t xml:space="preserve">As disciplinas consideradas </w:t>
      </w:r>
      <w:r>
        <w:rPr>
          <w:rFonts w:ascii="Arial" w:hAnsi="Arial" w:cs="Arial"/>
          <w:b/>
          <w:bCs/>
          <w:color w:val="000000"/>
          <w:sz w:val="24"/>
          <w:szCs w:val="24"/>
        </w:rPr>
        <w:t>eletivas</w:t>
      </w:r>
      <w:r>
        <w:rPr>
          <w:rFonts w:ascii="Arial" w:hAnsi="Arial" w:cs="Arial"/>
          <w:color w:val="000000"/>
          <w:sz w:val="24"/>
          <w:szCs w:val="24"/>
        </w:rPr>
        <w:t xml:space="preserve"> serão escolhidas na matriz curricular dos cursos oferecidos pela UFPI. O aluno só terá direito a cursá-las com a aprovação do professor orientador do Trabalho de Conclusão de Curso.</w:t>
      </w:r>
    </w:p>
    <w:p w:rsidR="007311BC" w:rsidRDefault="007311BC">
      <w:pPr>
        <w:spacing w:line="360" w:lineRule="auto"/>
        <w:ind w:firstLine="708"/>
        <w:jc w:val="both"/>
        <w:sectPr w:rsidR="007311BC">
          <w:footerReference w:type="default" r:id="rId10"/>
          <w:pgSz w:w="11907" w:h="16840" w:code="9"/>
          <w:pgMar w:top="1134" w:right="1134" w:bottom="1134" w:left="1134" w:header="1418" w:footer="1418" w:gutter="0"/>
          <w:pgNumType w:start="0"/>
          <w:cols w:space="720"/>
          <w:titlePg/>
        </w:sectPr>
      </w:pPr>
    </w:p>
    <w:p w:rsidR="007311BC" w:rsidRDefault="007311BC">
      <w:pPr>
        <w:pStyle w:val="Commarcadores2"/>
      </w:pPr>
    </w:p>
    <w:p w:rsidR="007311BC" w:rsidRDefault="007311BC">
      <w:pPr>
        <w:tabs>
          <w:tab w:val="num" w:pos="1560"/>
        </w:tabs>
        <w:spacing w:line="360" w:lineRule="auto"/>
        <w:rPr>
          <w:rFonts w:ascii="Arial" w:hAnsi="Arial" w:cs="Arial"/>
          <w:b/>
          <w:bCs/>
          <w:sz w:val="24"/>
          <w:szCs w:val="24"/>
        </w:rPr>
      </w:pPr>
      <w:r>
        <w:rPr>
          <w:rFonts w:ascii="Arial" w:hAnsi="Arial" w:cs="Arial"/>
          <w:b/>
          <w:bCs/>
          <w:sz w:val="24"/>
          <w:szCs w:val="24"/>
        </w:rPr>
        <w:t xml:space="preserve">  4.6.7.4 Fluxograma do curso de licenciatura – Modalidade EaD</w:t>
      </w:r>
    </w:p>
    <w:p w:rsidR="007311BC" w:rsidRDefault="007311BC">
      <w:pPr>
        <w:tabs>
          <w:tab w:val="num" w:pos="1560"/>
        </w:tabs>
        <w:spacing w:line="360" w:lineRule="auto"/>
        <w:rPr>
          <w:rFonts w:ascii="Arial" w:hAnsi="Arial" w:cs="Arial"/>
          <w:b/>
          <w:bCs/>
          <w:sz w:val="24"/>
          <w:szCs w:val="24"/>
        </w:rPr>
      </w:pPr>
      <w:r>
        <w:rPr>
          <w:noProof/>
        </w:rPr>
        <w:pict>
          <v:line id="_x0000_s1026" style="position:absolute;z-index:251620864" from="116.95pt,-198pt" to="162pt,-197.95pt">
            <v:stroke endarrow="block"/>
          </v:line>
        </w:pict>
      </w:r>
    </w:p>
    <w:p w:rsidR="007311BC" w:rsidRDefault="007311BC">
      <w:pPr>
        <w:tabs>
          <w:tab w:val="num" w:pos="1440"/>
        </w:tabs>
        <w:spacing w:line="360" w:lineRule="auto"/>
        <w:ind w:left="-900"/>
        <w:rPr>
          <w:rFonts w:ascii="Arial" w:hAnsi="Arial" w:cs="Arial"/>
          <w:sz w:val="24"/>
          <w:szCs w:val="24"/>
        </w:rPr>
      </w:pPr>
    </w:p>
    <w:p w:rsidR="007311BC" w:rsidRDefault="007311BC">
      <w:pPr>
        <w:spacing w:line="360" w:lineRule="auto"/>
      </w:pPr>
      <w:r>
        <w:rPr>
          <w:noProof/>
        </w:rPr>
        <w:pict>
          <v:line id="_x0000_s1027" style="position:absolute;z-index:251614720" from="207.05pt,-711pt" to="252pt,-710.95pt">
            <v:stroke endarrow="block"/>
          </v:line>
        </w:pict>
      </w:r>
    </w:p>
    <w:p w:rsidR="007311BC" w:rsidRDefault="007311BC">
      <w:pPr>
        <w:tabs>
          <w:tab w:val="num" w:pos="1440"/>
        </w:tabs>
        <w:spacing w:line="360" w:lineRule="auto"/>
        <w:ind w:left="-900"/>
      </w:pPr>
    </w:p>
    <w:p w:rsidR="007311BC" w:rsidRDefault="007311BC">
      <w:pPr>
        <w:tabs>
          <w:tab w:val="num" w:pos="1440"/>
        </w:tabs>
        <w:spacing w:line="360" w:lineRule="auto"/>
        <w:ind w:left="-900"/>
      </w:pPr>
      <w:r>
        <w:rPr>
          <w:noProof/>
        </w:rPr>
        <w:pict>
          <v:shapetype id="_x0000_t109" coordsize="21600,21600" o:spt="109" path="m,l,21600r21600,l21600,xe">
            <v:stroke joinstyle="miter"/>
            <v:path gradientshapeok="t" o:connecttype="rect"/>
          </v:shapetype>
          <v:shape id="_x0000_s1271" type="#_x0000_t109" style="position:absolute;left:0;text-align:left;margin-left:61.3pt;margin-top:4.5pt;width:52.85pt;height:36pt;z-index:-251672064" o:regroupid="1" filled="f" fillcolor="#fcf">
            <v:textbox style="mso-next-textbox:#_x0000_s1271">
              <w:txbxContent>
                <w:p w:rsidR="0094272D" w:rsidRDefault="0094272D">
                  <w:pPr>
                    <w:pStyle w:val="Corpodetexto2"/>
                    <w:spacing w:after="0" w:line="240" w:lineRule="auto"/>
                    <w:rPr>
                      <w:rFonts w:ascii="Arial" w:hAnsi="Arial" w:cs="Arial"/>
                      <w:color w:val="000000"/>
                      <w:sz w:val="8"/>
                      <w:szCs w:val="8"/>
                    </w:rPr>
                  </w:pPr>
                  <w:r>
                    <w:rPr>
                      <w:rFonts w:ascii="Arial" w:hAnsi="Arial" w:cs="Arial"/>
                      <w:color w:val="000000"/>
                      <w:sz w:val="8"/>
                      <w:szCs w:val="8"/>
                    </w:rPr>
                    <w:t>Bioética</w:t>
                  </w:r>
                </w:p>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 xml:space="preserve"> </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02.01.00     45h/a</w:t>
                  </w:r>
                </w:p>
              </w:txbxContent>
            </v:textbox>
          </v:shape>
        </w:pict>
      </w:r>
    </w:p>
    <w:p w:rsidR="007311BC" w:rsidRDefault="007311BC">
      <w:pPr>
        <w:tabs>
          <w:tab w:val="num" w:pos="1440"/>
        </w:tabs>
        <w:spacing w:line="360" w:lineRule="auto"/>
        <w:ind w:left="-900"/>
      </w:pPr>
      <w:r>
        <w:rPr>
          <w:noProof/>
        </w:rPr>
        <w:pict>
          <v:line id="_x0000_s1272" style="position:absolute;left:0;text-align:left;z-index:-251671040" from="62.45pt,11.6pt" to="115.3pt,11.6pt" o:regroupid="1" filled="t" fillcolor="#fcf"/>
        </w:pict>
      </w:r>
    </w:p>
    <w:p w:rsidR="007311BC" w:rsidRDefault="007311BC">
      <w:pPr>
        <w:tabs>
          <w:tab w:val="num" w:pos="1440"/>
        </w:tabs>
        <w:spacing w:line="360" w:lineRule="auto"/>
        <w:ind w:left="-900"/>
      </w:pPr>
    </w:p>
    <w:p w:rsidR="007311BC" w:rsidRDefault="007311BC">
      <w:pPr>
        <w:tabs>
          <w:tab w:val="num" w:pos="1440"/>
        </w:tabs>
        <w:spacing w:line="360" w:lineRule="auto"/>
        <w:ind w:left="-900"/>
      </w:pPr>
    </w:p>
    <w:p w:rsidR="007311BC" w:rsidRDefault="007311BC">
      <w:pPr>
        <w:tabs>
          <w:tab w:val="num" w:pos="1440"/>
        </w:tabs>
        <w:spacing w:line="360" w:lineRule="auto"/>
        <w:ind w:left="-900"/>
      </w:pPr>
    </w:p>
    <w:p w:rsidR="007311BC" w:rsidRDefault="007311BC">
      <w:pPr>
        <w:tabs>
          <w:tab w:val="num" w:pos="1440"/>
        </w:tabs>
        <w:spacing w:line="360" w:lineRule="auto"/>
        <w:ind w:left="-900"/>
      </w:pPr>
    </w:p>
    <w:p w:rsidR="007311BC" w:rsidRDefault="007311BC">
      <w:pPr>
        <w:tabs>
          <w:tab w:val="num" w:pos="1440"/>
        </w:tabs>
        <w:spacing w:line="360" w:lineRule="auto"/>
        <w:ind w:left="-900"/>
      </w:pPr>
    </w:p>
    <w:p w:rsidR="007311BC" w:rsidRDefault="007311BC">
      <w:pPr>
        <w:tabs>
          <w:tab w:val="num" w:pos="1440"/>
        </w:tabs>
        <w:spacing w:line="360" w:lineRule="auto"/>
        <w:ind w:left="-900"/>
      </w:pPr>
    </w:p>
    <w:p w:rsidR="007311BC" w:rsidRDefault="007311BC">
      <w:pPr>
        <w:tabs>
          <w:tab w:val="num" w:pos="1440"/>
        </w:tabs>
        <w:spacing w:line="360" w:lineRule="auto"/>
        <w:ind w:left="-900"/>
      </w:pPr>
      <w:r>
        <w:rPr>
          <w:noProof/>
        </w:rPr>
        <w:pict>
          <v:group id="_x0000_s1070" style="position:absolute;left:0;text-align:left;margin-left:-3.15pt;margin-top:55.35pt;width:54pt;height:36pt;z-index:-251700736" coordorigin="1207,3160" coordsize="1471,1138">
            <v:shape id="_x0000_s1071" type="#_x0000_t109" style="position:absolute;left:1207;top:3160;width:1440;height:1138" fillcolor="#cff">
              <v:textbox style="mso-next-textbox:#_x0000_s1071">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História da educação</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04.00.00     60h/a</w:t>
                    </w:r>
                  </w:p>
                </w:txbxContent>
              </v:textbox>
            </v:shape>
            <v:line id="_x0000_s1072" style="position:absolute" from="1238,3938" to="2678,3938"/>
          </v:group>
        </w:pict>
      </w:r>
      <w:r>
        <w:rPr>
          <w:noProof/>
        </w:rPr>
        <w:pict>
          <v:group id="_x0000_s1242" style="position:absolute;left:0;text-align:left;margin-left:-3.45pt;margin-top:102.55pt;width:54pt;height:36pt;z-index:-251680256" coordorigin="1207,3160" coordsize="1471,1138">
            <v:shape id="_x0000_s1243" type="#_x0000_t109" style="position:absolute;left:1207;top:3160;width:1440;height:1138" fillcolor="#ffe3e3">
              <v:textbox style="mso-next-textbox:#_x0000_s1243">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Química aplicada às ciências biológicas</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244" style="position:absolute" from="1238,3938" to="2678,3938"/>
          </v:group>
        </w:pict>
      </w:r>
      <w:r>
        <w:rPr>
          <w:noProof/>
        </w:rPr>
        <w:pict>
          <v:group id="_x0000_s1183" style="position:absolute;left:0;text-align:left;margin-left:-3.15pt;margin-top:-86.6pt;width:54pt;height:36pt;z-index:-251696640" coordorigin="1207,3160" coordsize="1471,1138">
            <v:shape id="_x0000_s1184" type="#_x0000_t109" style="position:absolute;left:1207;top:3160;width:1440;height:1138" fillcolor="#ffe3e3">
              <v:textbox style="mso-next-textbox:#_x0000_s1184">
                <w:txbxContent>
                  <w:p w:rsidR="0094272D" w:rsidRDefault="0094272D">
                    <w:pPr>
                      <w:pStyle w:val="Corpodetexto2"/>
                      <w:spacing w:line="240" w:lineRule="auto"/>
                      <w:rPr>
                        <w:rFonts w:ascii="Arial" w:hAnsi="Arial" w:cs="Arial"/>
                        <w:color w:val="000000"/>
                        <w:sz w:val="6"/>
                        <w:szCs w:val="6"/>
                      </w:rPr>
                    </w:pPr>
                    <w:r>
                      <w:rPr>
                        <w:rFonts w:ascii="Arial" w:hAnsi="Arial" w:cs="Arial"/>
                        <w:color w:val="000000"/>
                        <w:sz w:val="8"/>
                        <w:szCs w:val="8"/>
                      </w:rPr>
                      <w:t>Matemática aplicada às ciências biologicas</w:t>
                    </w:r>
                  </w:p>
                  <w:p w:rsidR="0094272D" w:rsidRDefault="0094272D">
                    <w:pPr>
                      <w:rPr>
                        <w:rFonts w:ascii="Arial" w:hAnsi="Arial" w:cs="Arial"/>
                        <w:color w:val="000000"/>
                        <w:sz w:val="8"/>
                        <w:szCs w:val="8"/>
                      </w:rPr>
                    </w:pPr>
                  </w:p>
                  <w:p w:rsidR="0094272D" w:rsidRDefault="0094272D">
                    <w:pPr>
                      <w:rPr>
                        <w:rFonts w:ascii="Arial" w:hAnsi="Arial" w:cs="Arial"/>
                        <w:sz w:val="8"/>
                        <w:szCs w:val="8"/>
                      </w:rPr>
                    </w:pPr>
                    <w:r>
                      <w:rPr>
                        <w:rFonts w:ascii="Arial" w:hAnsi="Arial" w:cs="Arial"/>
                        <w:sz w:val="8"/>
                        <w:szCs w:val="8"/>
                      </w:rPr>
                      <w:t>04.00.00     60h/a</w:t>
                    </w:r>
                  </w:p>
                </w:txbxContent>
              </v:textbox>
            </v:shape>
            <v:line id="_x0000_s1185" style="position:absolute" from="1238,3938" to="2678,3938" filled="t" fillcolor="#cfc"/>
          </v:group>
        </w:pict>
      </w:r>
      <w:r>
        <w:rPr>
          <w:noProof/>
        </w:rPr>
        <w:pict>
          <v:group id="_x0000_s1201" style="position:absolute;left:0;text-align:left;margin-left:-3.15pt;margin-top:-39.6pt;width:54pt;height:36pt;z-index:-251698688" coordorigin="1207,3160" coordsize="1471,1138">
            <v:shape id="_x0000_s1202" type="#_x0000_t109" style="position:absolute;left:1207;top:3160;width:1440;height:1138" fillcolor="#cff">
              <v:textbox style="mso-next-textbox:#_x0000_s1202">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Filosofia da educação</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r>
                      <w:rPr>
                        <w:rFonts w:ascii="Arial" w:hAnsi="Arial" w:cs="Arial"/>
                        <w:sz w:val="8"/>
                        <w:szCs w:val="8"/>
                      </w:rPr>
                      <w:t>04.00.00     60h/a</w:t>
                    </w:r>
                  </w:p>
                  <w:p w:rsidR="0094272D" w:rsidRDefault="0094272D">
                    <w:pPr>
                      <w:rPr>
                        <w:rFonts w:ascii="Arial" w:hAnsi="Arial" w:cs="Arial"/>
                        <w:sz w:val="8"/>
                        <w:szCs w:val="8"/>
                      </w:rPr>
                    </w:pPr>
                  </w:p>
                </w:txbxContent>
              </v:textbox>
            </v:shape>
            <v:line id="_x0000_s1203" style="position:absolute" from="1238,3938" to="2678,3938" filled="t" fillcolor="#fcf"/>
          </v:group>
        </w:pict>
      </w:r>
      <w:r>
        <w:rPr>
          <w:noProof/>
        </w:rPr>
        <w:pict>
          <v:group id="_x0000_s1156" style="position:absolute;left:0;text-align:left;margin-left:-3.15pt;margin-top:-133.65pt;width:54pt;height:36pt;z-index:-251692544" coordorigin="1207,3160" coordsize="1471,1138">
            <v:shape id="_x0000_s1157" type="#_x0000_t109" style="position:absolute;left:1207;top:3160;width:1440;height:1138" fillcolor="#ffe3e3">
              <v:textbox style="mso-next-textbox:#_x0000_s1157">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 xml:space="preserve">Metodologia científica </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158" style="position:absolute" from="1238,3938" to="2678,3938" filled="t" fillcolor="#ffe3e3"/>
          </v:group>
        </w:pict>
      </w:r>
      <w:r>
        <w:rPr>
          <w:noProof/>
        </w:rPr>
        <w:pict>
          <v:group id="_x0000_s1407" style="position:absolute;left:0;text-align:left;margin-left:444.8pt;margin-top:-39.45pt;width:54pt;height:36pt;z-index:-251622912" coordorigin="1207,3160" coordsize="1471,1138">
            <v:shape id="_x0000_s1408" type="#_x0000_t109" style="position:absolute;left:1207;top:3160;width:1440;height:1138" filled="f" fillcolor="#fcf">
              <v:textbox style="mso-next-textbox:#_x0000_s1408">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Sistemática animal</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p w:rsidR="0094272D" w:rsidRDefault="0094272D">
                    <w:pPr>
                      <w:rPr>
                        <w:rFonts w:ascii="Arial" w:hAnsi="Arial" w:cs="Arial"/>
                        <w:sz w:val="8"/>
                        <w:szCs w:val="8"/>
                      </w:rPr>
                    </w:pPr>
                  </w:p>
                </w:txbxContent>
              </v:textbox>
            </v:shape>
            <v:line id="_x0000_s1409" style="position:absolute" from="1238,3938" to="2678,3938" filled="t" fillcolor="#fcf"/>
          </v:group>
        </w:pict>
      </w:r>
      <w:r>
        <w:rPr>
          <w:noProof/>
        </w:rPr>
        <w:pict>
          <v:group id="_x0000_s1404" style="position:absolute;left:0;text-align:left;margin-left:444.8pt;margin-top:-180.6pt;width:54pt;height:36pt;z-index:-251623936" coordorigin="1207,3160" coordsize="1471,1138">
            <v:shape id="_x0000_s1405" type="#_x0000_t109" style="position:absolute;left:1207;top:3160;width:1440;height:1138" filled="f" fillcolor="#cfc">
              <v:textbox style="mso-next-textbox:#_x0000_s1405">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Tópicos especiais de educação ambiental</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r>
                      <w:rPr>
                        <w:rFonts w:ascii="Arial" w:hAnsi="Arial" w:cs="Arial"/>
                        <w:color w:val="000000"/>
                        <w:sz w:val="8"/>
                        <w:szCs w:val="8"/>
                      </w:rPr>
                      <w:t>00.02.00     30h/a</w:t>
                    </w:r>
                  </w:p>
                </w:txbxContent>
              </v:textbox>
            </v:shape>
            <v:line id="_x0000_s1406" style="position:absolute" from="1238,3938" to="2678,3938" filled="t" fillcolor="#cfc"/>
          </v:group>
        </w:pict>
      </w:r>
      <w:r>
        <w:rPr>
          <w:noProof/>
        </w:rPr>
        <w:pict>
          <v:rect id="_x0000_s1416" style="position:absolute;left:0;text-align:left;margin-left:444.4pt;margin-top:-205.1pt;width:54pt;height:18pt;z-index:-251619840" fillcolor="silver">
            <v:fill r:id="rId11" o:title="" type="pattern"/>
            <v:textbox style="mso-next-textbox:#_x0000_s1416">
              <w:txbxContent>
                <w:p w:rsidR="0094272D" w:rsidRDefault="0094272D">
                  <w:pPr>
                    <w:jc w:val="center"/>
                    <w:rPr>
                      <w:rFonts w:ascii="Arial" w:hAnsi="Arial" w:cs="Arial"/>
                      <w:sz w:val="8"/>
                      <w:szCs w:val="8"/>
                    </w:rPr>
                  </w:pPr>
                  <w:r>
                    <w:rPr>
                      <w:rFonts w:ascii="Arial" w:hAnsi="Arial" w:cs="Arial"/>
                      <w:sz w:val="8"/>
                      <w:szCs w:val="8"/>
                    </w:rPr>
                    <w:t>8º MÓDULO</w:t>
                  </w:r>
                </w:p>
              </w:txbxContent>
            </v:textbox>
          </v:rect>
        </w:pict>
      </w:r>
      <w:r>
        <w:rPr>
          <w:noProof/>
        </w:rPr>
        <w:pict>
          <v:group id="_x0000_s1420" style="position:absolute;left:0;text-align:left;margin-left:444.8pt;margin-top:-133.5pt;width:54pt;height:36pt;z-index:-251617792" coordorigin="1207,3160" coordsize="1471,1138">
            <v:shape id="_x0000_s1421" type="#_x0000_t109" style="position:absolute;left:1207;top:3160;width:1440;height:1138" filled="f" fillcolor="#fcf">
              <v:textbox style="mso-next-textbox:#_x0000_s1421">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Imunologia</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02.01.00     45h/a</w:t>
                    </w:r>
                  </w:p>
                </w:txbxContent>
              </v:textbox>
            </v:shape>
            <v:line id="_x0000_s1422" style="position:absolute" from="1238,3938" to="2678,3938" filled="t" fillcolor="#fcf"/>
          </v:group>
        </w:pict>
      </w:r>
      <w:r>
        <w:rPr>
          <w:noProof/>
        </w:rPr>
        <w:pict>
          <v:group id="_x0000_s1417" style="position:absolute;left:0;text-align:left;margin-left:444.8pt;margin-top:156.4pt;width:54pt;height:45pt;z-index:-251618816" coordorigin="1238,8798" coordsize="1800,900">
            <v:shape id="_x0000_s1418" type="#_x0000_t109" style="position:absolute;left:1238;top:8798;width:1762;height:900">
              <v:stroke dashstyle="dash"/>
              <v:textbox style="mso-next-textbox:#_x0000_s1418">
                <w:txbxContent>
                  <w:p w:rsidR="0094272D" w:rsidRDefault="0094272D">
                    <w:pPr>
                      <w:pStyle w:val="Corpodetexto2"/>
                      <w:spacing w:line="240" w:lineRule="auto"/>
                      <w:rPr>
                        <w:rFonts w:ascii="Arial" w:hAnsi="Arial" w:cs="Arial"/>
                        <w:b/>
                        <w:bCs/>
                        <w:sz w:val="8"/>
                        <w:szCs w:val="8"/>
                      </w:rPr>
                    </w:pPr>
                    <w:r>
                      <w:rPr>
                        <w:rFonts w:ascii="Arial" w:hAnsi="Arial" w:cs="Arial"/>
                        <w:b/>
                        <w:bCs/>
                        <w:sz w:val="8"/>
                        <w:szCs w:val="8"/>
                      </w:rPr>
                      <w:t>Total do 8º módulo</w:t>
                    </w:r>
                  </w:p>
                  <w:p w:rsidR="0094272D" w:rsidRDefault="0094272D">
                    <w:pPr>
                      <w:pStyle w:val="Corpodetexto2"/>
                      <w:spacing w:line="240" w:lineRule="auto"/>
                      <w:rPr>
                        <w:rFonts w:ascii="Arial" w:hAnsi="Arial" w:cs="Arial"/>
                        <w:b/>
                        <w:bCs/>
                        <w:sz w:val="8"/>
                        <w:szCs w:val="8"/>
                      </w:rPr>
                    </w:pP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 horária: 345 h/a</w:t>
                    </w: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Créditos: 23</w:t>
                    </w:r>
                  </w:p>
                  <w:p w:rsidR="0094272D" w:rsidRDefault="0094272D">
                    <w:pPr>
                      <w:pStyle w:val="Corpodetexto2"/>
                      <w:spacing w:line="240" w:lineRule="auto"/>
                      <w:rPr>
                        <w:rFonts w:ascii="Arial" w:hAnsi="Arial" w:cs="Arial"/>
                        <w:sz w:val="14"/>
                        <w:szCs w:val="14"/>
                      </w:rPr>
                    </w:pPr>
                  </w:p>
                  <w:p w:rsidR="0094272D" w:rsidRDefault="0094272D">
                    <w:pPr>
                      <w:rPr>
                        <w:rFonts w:ascii="Arial" w:hAnsi="Arial" w:cs="Arial"/>
                        <w:sz w:val="14"/>
                        <w:szCs w:val="14"/>
                      </w:rPr>
                    </w:pPr>
                  </w:p>
                </w:txbxContent>
              </v:textbox>
            </v:shape>
            <v:line id="_x0000_s1419" style="position:absolute" from="1238,9158" to="3038,9158">
              <v:stroke dashstyle="dash"/>
            </v:line>
          </v:group>
        </w:pict>
      </w:r>
      <w:r>
        <w:rPr>
          <w:noProof/>
        </w:rPr>
        <w:pict>
          <v:group id="_x0000_s1413" style="position:absolute;left:0;text-align:left;margin-left:444.8pt;margin-top:-86.45pt;width:54pt;height:36pt;z-index:-251620864" coordorigin="1207,3160" coordsize="1471,1138">
            <v:shape id="_x0000_s1414" type="#_x0000_t109" style="position:absolute;left:1207;top:3160;width:1440;height:1138" filled="f" fillcolor="#cfc">
              <v:textbox style="mso-next-textbox:#_x0000_s1414">
                <w:txbxContent>
                  <w:p w:rsidR="0094272D" w:rsidRDefault="0094272D">
                    <w:pPr>
                      <w:pStyle w:val="Corpodetexto2"/>
                      <w:spacing w:line="240" w:lineRule="auto"/>
                      <w:rPr>
                        <w:rFonts w:ascii="Arial" w:hAnsi="Arial" w:cs="Arial"/>
                        <w:color w:val="000000"/>
                        <w:sz w:val="6"/>
                        <w:szCs w:val="6"/>
                      </w:rPr>
                    </w:pPr>
                    <w:r>
                      <w:rPr>
                        <w:rFonts w:ascii="Arial" w:hAnsi="Arial" w:cs="Arial"/>
                        <w:color w:val="000000"/>
                        <w:sz w:val="8"/>
                        <w:szCs w:val="8"/>
                      </w:rPr>
                      <w:t>Paleontologia</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415" style="position:absolute" from="1238,3938" to="2678,3938" filled="t" fillcolor="#cfc"/>
          </v:group>
        </w:pict>
      </w:r>
      <w:r>
        <w:rPr>
          <w:noProof/>
        </w:rPr>
        <w:pict>
          <v:group id="_x0000_s1298" style="position:absolute;left:0;text-align:left;margin-left:125.7pt;margin-top:102.3pt;width:54pt;height:36pt;z-index:-251660800" coordorigin="1207,3160" coordsize="1471,1138">
            <v:shape id="_x0000_s1299" type="#_x0000_t109" style="position:absolute;left:1207;top:3160;width:1440;height:1138" fillcolor="#ffe3e3">
              <v:textbox style="mso-next-textbox:#_x0000_s1299">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Biofísica</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00" style="position:absolute" from="1238,3938" to="2678,3938"/>
          </v:group>
        </w:pict>
      </w:r>
      <w:r>
        <w:rPr>
          <w:noProof/>
        </w:rPr>
        <w:pict>
          <v:group id="_x0000_s1295" style="position:absolute;left:0;text-align:left;margin-left:126pt;margin-top:-133.9pt;width:54pt;height:36pt;z-index:-251661824" coordorigin="1207,3160" coordsize="1471,1138">
            <v:shape id="_x0000_s1296" type="#_x0000_t109" style="position:absolute;left:1207;top:3160;width:1440;height:1138" filled="f" fillcolor="#fcf">
              <v:textbox style="mso-next-textbox:#_x0000_s1296">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 xml:space="preserve">Ecologia I </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297" style="position:absolute" from="1238,3938" to="2678,3938" filled="t" fillcolor="#fcf"/>
          </v:group>
        </w:pict>
      </w:r>
      <w:r>
        <w:rPr>
          <w:noProof/>
        </w:rPr>
        <w:pict>
          <v:rect id="_x0000_s1291" style="position:absolute;left:0;text-align:left;margin-left:125.6pt;margin-top:-205.5pt;width:54pt;height:18pt;z-index:-251663872" fillcolor="silver">
            <v:fill r:id="rId11" o:title="" type="pattern"/>
            <v:textbox style="mso-next-textbox:#_x0000_s1291">
              <w:txbxContent>
                <w:p w:rsidR="0094272D" w:rsidRDefault="0094272D">
                  <w:pPr>
                    <w:jc w:val="center"/>
                    <w:rPr>
                      <w:rFonts w:ascii="Arial" w:hAnsi="Arial" w:cs="Arial"/>
                      <w:sz w:val="8"/>
                      <w:szCs w:val="8"/>
                    </w:rPr>
                  </w:pPr>
                  <w:r>
                    <w:rPr>
                      <w:rFonts w:ascii="Arial" w:hAnsi="Arial" w:cs="Arial"/>
                      <w:sz w:val="8"/>
                      <w:szCs w:val="8"/>
                    </w:rPr>
                    <w:t>3º MÓDULO</w:t>
                  </w:r>
                </w:p>
              </w:txbxContent>
            </v:textbox>
          </v:rect>
        </w:pict>
      </w:r>
      <w:r>
        <w:rPr>
          <w:noProof/>
        </w:rPr>
        <w:pict>
          <v:group id="_x0000_s1292" style="position:absolute;left:0;text-align:left;margin-left:126pt;margin-top:156pt;width:54pt;height:45pt;z-index:-251662848" coordorigin="1238,8798" coordsize="1800,900">
            <v:shape id="_x0000_s1293" type="#_x0000_t109" style="position:absolute;left:1238;top:8798;width:1762;height:900">
              <v:stroke dashstyle="dash"/>
              <v:textbox style="mso-next-textbox:#_x0000_s1293">
                <w:txbxContent>
                  <w:p w:rsidR="0094272D" w:rsidRDefault="0094272D">
                    <w:pPr>
                      <w:pStyle w:val="Corpodetexto2"/>
                      <w:spacing w:line="240" w:lineRule="auto"/>
                      <w:rPr>
                        <w:rFonts w:ascii="Arial" w:hAnsi="Arial" w:cs="Arial"/>
                        <w:b/>
                        <w:bCs/>
                        <w:sz w:val="8"/>
                        <w:szCs w:val="8"/>
                      </w:rPr>
                    </w:pPr>
                    <w:r>
                      <w:rPr>
                        <w:rFonts w:ascii="Arial" w:hAnsi="Arial" w:cs="Arial"/>
                        <w:b/>
                        <w:bCs/>
                        <w:sz w:val="8"/>
                        <w:szCs w:val="8"/>
                      </w:rPr>
                      <w:t>Total do 3º módulo</w:t>
                    </w:r>
                  </w:p>
                  <w:p w:rsidR="0094272D" w:rsidRDefault="0094272D">
                    <w:pPr>
                      <w:pStyle w:val="Corpodetexto2"/>
                      <w:spacing w:line="240" w:lineRule="auto"/>
                      <w:rPr>
                        <w:rFonts w:ascii="Arial" w:hAnsi="Arial" w:cs="Arial"/>
                        <w:b/>
                        <w:bCs/>
                        <w:sz w:val="8"/>
                        <w:szCs w:val="8"/>
                      </w:rPr>
                    </w:pP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 horária: 420 h/a</w:t>
                    </w: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Créditos: 28</w:t>
                    </w:r>
                  </w:p>
                  <w:p w:rsidR="0094272D" w:rsidRDefault="0094272D">
                    <w:pPr>
                      <w:pStyle w:val="Corpodetexto2"/>
                      <w:spacing w:line="240" w:lineRule="auto"/>
                      <w:rPr>
                        <w:rFonts w:ascii="Arial" w:hAnsi="Arial" w:cs="Arial"/>
                        <w:sz w:val="14"/>
                        <w:szCs w:val="14"/>
                      </w:rPr>
                    </w:pPr>
                  </w:p>
                  <w:p w:rsidR="0094272D" w:rsidRDefault="0094272D">
                    <w:pPr>
                      <w:rPr>
                        <w:rFonts w:ascii="Arial" w:hAnsi="Arial" w:cs="Arial"/>
                        <w:sz w:val="14"/>
                        <w:szCs w:val="14"/>
                      </w:rPr>
                    </w:pPr>
                  </w:p>
                </w:txbxContent>
              </v:textbox>
            </v:shape>
            <v:line id="_x0000_s1294" style="position:absolute" from="1238,9158" to="3038,9158">
              <v:stroke dashstyle="dash"/>
            </v:line>
          </v:group>
        </w:pict>
      </w:r>
      <w:r>
        <w:rPr>
          <w:noProof/>
        </w:rPr>
        <w:pict>
          <v:group id="_x0000_s1288" style="position:absolute;left:0;text-align:left;margin-left:126pt;margin-top:-86.85pt;width:54pt;height:36pt;z-index:-251664896" coordorigin="1207,3160" coordsize="1471,1138">
            <v:shape id="_x0000_s1289" type="#_x0000_t109" style="position:absolute;left:1207;top:3160;width:1440;height:1138" filled="f" fillcolor="#cfc">
              <v:textbox style="mso-next-textbox:#_x0000_s1289">
                <w:txbxContent>
                  <w:p w:rsidR="0094272D" w:rsidRDefault="0094272D">
                    <w:pPr>
                      <w:pStyle w:val="Corpodetexto2"/>
                      <w:spacing w:line="240" w:lineRule="auto"/>
                      <w:rPr>
                        <w:rFonts w:ascii="Arial" w:hAnsi="Arial" w:cs="Arial"/>
                        <w:color w:val="000000"/>
                        <w:sz w:val="6"/>
                        <w:szCs w:val="6"/>
                      </w:rPr>
                    </w:pPr>
                    <w:r>
                      <w:rPr>
                        <w:rFonts w:ascii="Arial" w:hAnsi="Arial" w:cs="Arial"/>
                        <w:color w:val="000000"/>
                        <w:sz w:val="8"/>
                        <w:szCs w:val="8"/>
                      </w:rPr>
                      <w:t>Genética</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290" style="position:absolute" from="1238,3938" to="2678,3938" filled="t" fillcolor="#cfc"/>
          </v:group>
        </w:pict>
      </w:r>
      <w:r>
        <w:rPr>
          <w:noProof/>
        </w:rPr>
        <w:pict>
          <v:group id="_x0000_s1285" style="position:absolute;left:0;text-align:left;margin-left:126pt;margin-top:7.7pt;width:54pt;height:36pt;z-index:-251665920" coordorigin="1207,3160" coordsize="1471,1138">
            <v:shape id="_x0000_s1286" type="#_x0000_t109" style="position:absolute;left:1207;top:3160;width:1440;height:1138" fillcolor="#cff">
              <v:textbox style="mso-next-textbox:#_x0000_s1286">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Didática geral</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287" style="position:absolute" from="1238,3938" to="2678,3938"/>
          </v:group>
        </w:pict>
      </w:r>
      <w:r>
        <w:rPr>
          <w:noProof/>
        </w:rPr>
        <w:pict>
          <v:group id="_x0000_s1282" style="position:absolute;left:0;text-align:left;margin-left:126pt;margin-top:-39.85pt;width:54pt;height:36pt;z-index:-251666944" coordorigin="1207,3160" coordsize="1471,1138">
            <v:shape id="_x0000_s1283" type="#_x0000_t109" style="position:absolute;left:1207;top:3160;width:1440;height:1138" fillcolor="#cff">
              <v:textbox style="mso-next-textbox:#_x0000_s1283">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LIBRAS</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p w:rsidR="0094272D" w:rsidRDefault="0094272D">
                    <w:pPr>
                      <w:rPr>
                        <w:rFonts w:ascii="Arial" w:hAnsi="Arial" w:cs="Arial"/>
                        <w:sz w:val="8"/>
                        <w:szCs w:val="8"/>
                      </w:rPr>
                    </w:pPr>
                  </w:p>
                </w:txbxContent>
              </v:textbox>
            </v:shape>
            <v:line id="_x0000_s1284" style="position:absolute" from="1238,3938" to="2678,3938" filled="t" fillcolor="#fcf"/>
          </v:group>
        </w:pict>
      </w:r>
      <w:r>
        <w:rPr>
          <w:noProof/>
        </w:rPr>
        <w:pict>
          <v:group id="_x0000_s1279" style="position:absolute;left:0;text-align:left;margin-left:126pt;margin-top:-181pt;width:54pt;height:36pt;z-index:-251667968" coordorigin="1207,3160" coordsize="1471,1138">
            <v:shape id="_x0000_s1280" type="#_x0000_t109" style="position:absolute;left:1207;top:3160;width:1440;height:1138" filled="f" fillcolor="#cfc">
              <v:textbox style="mso-next-textbox:#_x0000_s1280">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Geologia</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r>
                      <w:rPr>
                        <w:rFonts w:ascii="Arial" w:hAnsi="Arial" w:cs="Arial"/>
                        <w:color w:val="000000"/>
                        <w:sz w:val="8"/>
                        <w:szCs w:val="8"/>
                      </w:rPr>
                      <w:t>02.02.00     60h/a</w:t>
                    </w:r>
                  </w:p>
                </w:txbxContent>
              </v:textbox>
            </v:shape>
            <v:line id="_x0000_s1281" style="position:absolute" from="1238,3938" to="2678,3938" filled="t" fillcolor="#cfc"/>
          </v:group>
        </w:pict>
      </w:r>
      <w:r>
        <w:rPr>
          <w:noProof/>
        </w:rPr>
        <w:pict>
          <v:group id="_x0000_s1276" style="position:absolute;left:0;text-align:left;margin-left:126pt;margin-top:55.1pt;width:54pt;height:36pt;z-index:-251668992" coordorigin="1207,3160" coordsize="1471,1138">
            <v:shape id="_x0000_s1277" type="#_x0000_t109" style="position:absolute;left:1207;top:3160;width:1440;height:1138">
              <v:textbox style="mso-next-textbox:#_x0000_s1277">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Zoologia dos invertebrados I</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278" style="position:absolute" from="1238,3938" to="2678,3938"/>
          </v:group>
        </w:pict>
      </w:r>
      <w:r>
        <w:rPr>
          <w:noProof/>
        </w:rPr>
        <w:pict>
          <v:group id="_x0000_s1342" style="position:absolute;left:0;text-align:left;margin-left:252.85pt;margin-top:156.7pt;width:54pt;height:45pt;z-index:-251644416" coordorigin="1238,8798" coordsize="1800,900">
            <v:shape id="_x0000_s1343" type="#_x0000_t109" style="position:absolute;left:1238;top:8798;width:1762;height:900">
              <v:stroke dashstyle="dash"/>
              <v:textbox style="mso-next-textbox:#_x0000_s1343">
                <w:txbxContent>
                  <w:p w:rsidR="0094272D" w:rsidRDefault="0094272D">
                    <w:pPr>
                      <w:pStyle w:val="Corpodetexto2"/>
                      <w:spacing w:line="240" w:lineRule="auto"/>
                      <w:rPr>
                        <w:rFonts w:ascii="Arial" w:hAnsi="Arial" w:cs="Arial"/>
                        <w:b/>
                        <w:bCs/>
                        <w:sz w:val="8"/>
                        <w:szCs w:val="8"/>
                      </w:rPr>
                    </w:pPr>
                    <w:r>
                      <w:rPr>
                        <w:rFonts w:ascii="Arial" w:hAnsi="Arial" w:cs="Arial"/>
                        <w:b/>
                        <w:bCs/>
                        <w:sz w:val="8"/>
                        <w:szCs w:val="8"/>
                      </w:rPr>
                      <w:t>Total do 5º módulo</w:t>
                    </w:r>
                  </w:p>
                  <w:p w:rsidR="0094272D" w:rsidRDefault="0094272D">
                    <w:pPr>
                      <w:pStyle w:val="Corpodetexto2"/>
                      <w:spacing w:line="240" w:lineRule="auto"/>
                      <w:rPr>
                        <w:rFonts w:ascii="Arial" w:hAnsi="Arial" w:cs="Arial"/>
                        <w:b/>
                        <w:bCs/>
                        <w:sz w:val="8"/>
                        <w:szCs w:val="8"/>
                      </w:rPr>
                    </w:pP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 horária: 435 h/a</w:t>
                    </w: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Créditos: 29</w:t>
                    </w:r>
                  </w:p>
                  <w:p w:rsidR="0094272D" w:rsidRDefault="0094272D">
                    <w:pPr>
                      <w:pStyle w:val="Corpodetexto2"/>
                      <w:spacing w:line="240" w:lineRule="auto"/>
                      <w:rPr>
                        <w:rFonts w:ascii="Arial" w:hAnsi="Arial" w:cs="Arial"/>
                        <w:sz w:val="14"/>
                        <w:szCs w:val="14"/>
                      </w:rPr>
                    </w:pPr>
                  </w:p>
                  <w:p w:rsidR="0094272D" w:rsidRDefault="0094272D">
                    <w:pPr>
                      <w:rPr>
                        <w:rFonts w:ascii="Arial" w:hAnsi="Arial" w:cs="Arial"/>
                        <w:sz w:val="14"/>
                        <w:szCs w:val="14"/>
                      </w:rPr>
                    </w:pPr>
                  </w:p>
                </w:txbxContent>
              </v:textbox>
            </v:shape>
            <v:line id="_x0000_s1344" style="position:absolute" from="1238,9158" to="3038,9158">
              <v:stroke dashstyle="dash"/>
            </v:line>
          </v:group>
        </w:pict>
      </w:r>
      <w:r>
        <w:rPr>
          <w:noProof/>
        </w:rPr>
        <w:pict>
          <v:group id="_x0000_s1338" style="position:absolute;left:0;text-align:left;margin-left:252.85pt;margin-top:-86.15pt;width:54pt;height:36pt;z-index:-251646464" coordorigin="1207,3160" coordsize="1471,1138">
            <v:shape id="_x0000_s1339" type="#_x0000_t109" style="position:absolute;left:1207;top:3160;width:1440;height:1138" fillcolor="#ffe3e3">
              <v:textbox style="mso-next-textbox:#_x0000_s1339">
                <w:txbxContent>
                  <w:p w:rsidR="0094272D" w:rsidRDefault="0094272D">
                    <w:pPr>
                      <w:pStyle w:val="Corpodetexto2"/>
                      <w:spacing w:line="240" w:lineRule="auto"/>
                      <w:rPr>
                        <w:rFonts w:ascii="Arial" w:hAnsi="Arial" w:cs="Arial"/>
                        <w:color w:val="000000"/>
                        <w:sz w:val="6"/>
                        <w:szCs w:val="6"/>
                      </w:rPr>
                    </w:pPr>
                    <w:r>
                      <w:rPr>
                        <w:rFonts w:ascii="Arial" w:hAnsi="Arial" w:cs="Arial"/>
                        <w:color w:val="000000"/>
                        <w:sz w:val="8"/>
                        <w:szCs w:val="8"/>
                      </w:rPr>
                      <w:t>Inglês técnico e científico</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40" style="position:absolute" from="1238,3938" to="2678,3938" filled="t" fillcolor="#cfc"/>
          </v:group>
        </w:pict>
      </w:r>
      <w:r>
        <w:rPr>
          <w:noProof/>
        </w:rPr>
        <w:pict>
          <v:group id="_x0000_s1335" style="position:absolute;left:0;text-align:left;margin-left:252.85pt;margin-top:8.4pt;width:54pt;height:36pt;z-index:-251647488" coordorigin="1207,3160" coordsize="1471,1138">
            <v:shape id="_x0000_s1336" type="#_x0000_t109" style="position:absolute;left:1207;top:3160;width:1440;height:1138">
              <v:textbox style="mso-next-textbox:#_x0000_s1336">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Morfologia das fanerógamas</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37" style="position:absolute" from="1238,3938" to="2678,3938"/>
          </v:group>
        </w:pict>
      </w:r>
      <w:r>
        <w:rPr>
          <w:noProof/>
        </w:rPr>
        <w:pict>
          <v:group id="_x0000_s1332" style="position:absolute;left:0;text-align:left;margin-left:252.85pt;margin-top:-39.15pt;width:54pt;height:36pt;z-index:-251648512" coordorigin="1207,3160" coordsize="1471,1138">
            <v:shape id="_x0000_s1333" type="#_x0000_t109" style="position:absolute;left:1207;top:3160;width:1440;height:1138" filled="f" fillcolor="#fcf">
              <v:textbox style="mso-next-textbox:#_x0000_s1333">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Anatomia humana</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p w:rsidR="0094272D" w:rsidRDefault="0094272D">
                    <w:pPr>
                      <w:rPr>
                        <w:rFonts w:ascii="Arial" w:hAnsi="Arial" w:cs="Arial"/>
                        <w:sz w:val="8"/>
                        <w:szCs w:val="8"/>
                      </w:rPr>
                    </w:pPr>
                  </w:p>
                </w:txbxContent>
              </v:textbox>
            </v:shape>
            <v:line id="_x0000_s1334" style="position:absolute" from="1238,3938" to="2678,3938" filled="t" fillcolor="#fcf"/>
          </v:group>
        </w:pict>
      </w:r>
      <w:r>
        <w:rPr>
          <w:noProof/>
        </w:rPr>
        <w:pict>
          <v:group id="_x0000_s1329" style="position:absolute;left:0;text-align:left;margin-left:252.85pt;margin-top:-180.3pt;width:54pt;height:36pt;z-index:-251649536" coordorigin="1207,3160" coordsize="1471,1138">
            <v:shape id="_x0000_s1330" type="#_x0000_t109" style="position:absolute;left:1207;top:3160;width:1440;height:1138" fillcolor="#ffe3e3">
              <v:textbox style="mso-next-textbox:#_x0000_s1330">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Bioquímica</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r>
                      <w:rPr>
                        <w:rFonts w:ascii="Arial" w:hAnsi="Arial" w:cs="Arial"/>
                        <w:color w:val="000000"/>
                        <w:sz w:val="8"/>
                        <w:szCs w:val="8"/>
                      </w:rPr>
                      <w:t>02.02.00     60h/a</w:t>
                    </w:r>
                  </w:p>
                </w:txbxContent>
              </v:textbox>
            </v:shape>
            <v:line id="_x0000_s1331" style="position:absolute" from="1238,3938" to="2678,3938" filled="t" fillcolor="#cfc"/>
          </v:group>
        </w:pict>
      </w:r>
      <w:r>
        <w:rPr>
          <w:noProof/>
        </w:rPr>
        <w:pict>
          <v:group id="_x0000_s1326" style="position:absolute;left:0;text-align:left;margin-left:252.85pt;margin-top:55.8pt;width:54pt;height:36pt;z-index:-251650560" coordorigin="1207,3160" coordsize="1471,1138">
            <v:shape id="_x0000_s1327" type="#_x0000_t109" style="position:absolute;left:1207;top:3160;width:1440;height:1138" fillcolor="#ff9">
              <v:textbox style="mso-next-textbox:#_x0000_s1327">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Estágio supervisionado I</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00.00.05     75h/a</w:t>
                    </w:r>
                  </w:p>
                </w:txbxContent>
              </v:textbox>
            </v:shape>
            <v:line id="_x0000_s1328" style="position:absolute" from="1238,3938" to="2678,3938"/>
          </v:group>
        </w:pict>
      </w:r>
      <w:r>
        <w:rPr>
          <w:noProof/>
        </w:rPr>
        <w:pict>
          <v:group id="_x0000_s1348" style="position:absolute;left:0;text-align:left;margin-left:252.55pt;margin-top:103pt;width:54pt;height:36pt;z-index:-251642368" coordorigin="1207,3160" coordsize="1471,1138">
            <v:shape id="_x0000_s1349" type="#_x0000_t109" style="position:absolute;left:1207;top:3160;width:1440;height:1138" fillcolor="#ffe3e3">
              <v:textbox style="mso-next-textbox:#_x0000_s1349">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Bioestatística</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50" style="position:absolute" from="1238,3938" to="2678,3938"/>
          </v:group>
        </w:pict>
      </w:r>
      <w:r>
        <w:rPr>
          <w:noProof/>
        </w:rPr>
        <w:pict>
          <v:group id="_x0000_s1345" style="position:absolute;left:0;text-align:left;margin-left:252.85pt;margin-top:-133.2pt;width:54pt;height:36pt;z-index:-251643392" coordorigin="1207,3160" coordsize="1471,1138">
            <v:shape id="_x0000_s1346" type="#_x0000_t109" style="position:absolute;left:1207;top:3160;width:1440;height:1138" filled="f" fillcolor="#fcf">
              <v:textbox style="mso-next-textbox:#_x0000_s1346">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 xml:space="preserve">Evolução </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47" style="position:absolute" from="1238,3938" to="2678,3938" filled="t" fillcolor="#fcf"/>
          </v:group>
        </w:pict>
      </w:r>
      <w:r>
        <w:rPr>
          <w:noProof/>
        </w:rPr>
        <w:pict>
          <v:group id="_x0000_s1263" style="position:absolute;left:0;text-align:left;margin-left:61.3pt;margin-top:-86.7pt;width:54pt;height:36pt;z-index:-251675136" coordorigin="1207,3160" coordsize="1471,1138">
            <v:shape id="_x0000_s1264" type="#_x0000_t109" style="position:absolute;left:1207;top:3160;width:1440;height:1138" fillcolor="#cff">
              <v:textbox style="mso-next-textbox:#_x0000_s1264">
                <w:txbxContent>
                  <w:p w:rsidR="0094272D" w:rsidRDefault="0094272D">
                    <w:pPr>
                      <w:pStyle w:val="Corpodetexto2"/>
                      <w:spacing w:line="240" w:lineRule="auto"/>
                      <w:rPr>
                        <w:rFonts w:ascii="Arial" w:hAnsi="Arial" w:cs="Arial"/>
                        <w:color w:val="000000"/>
                        <w:sz w:val="6"/>
                        <w:szCs w:val="6"/>
                      </w:rPr>
                    </w:pPr>
                    <w:r>
                      <w:rPr>
                        <w:rFonts w:ascii="Arial" w:hAnsi="Arial" w:cs="Arial"/>
                        <w:color w:val="000000"/>
                        <w:sz w:val="8"/>
                        <w:szCs w:val="8"/>
                      </w:rPr>
                      <w:t>Sociologia da educação</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r>
                      <w:rPr>
                        <w:rFonts w:ascii="Arial" w:hAnsi="Arial" w:cs="Arial"/>
                        <w:sz w:val="8"/>
                        <w:szCs w:val="8"/>
                      </w:rPr>
                      <w:t>03.01.00     60h/a</w:t>
                    </w:r>
                  </w:p>
                </w:txbxContent>
              </v:textbox>
            </v:shape>
            <v:line id="_x0000_s1265" style="position:absolute" from="1238,3938" to="2678,3938" filled="t" fillcolor="#cfc"/>
          </v:group>
        </w:pict>
      </w:r>
      <w:r>
        <w:rPr>
          <w:noProof/>
        </w:rPr>
        <w:pict>
          <v:group id="_x0000_s1260" style="position:absolute;left:0;text-align:left;margin-left:61.3pt;margin-top:7.85pt;width:54pt;height:36pt;z-index:-251676160" coordorigin="1207,3160" coordsize="1471,1138">
            <v:shape id="_x0000_s1261" type="#_x0000_t109" style="position:absolute;left:1207;top:3160;width:1440;height:1138" fillcolor="#cff">
              <v:textbox style="mso-next-textbox:#_x0000_s1261">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Legislação e organização da educação básica</w:t>
                    </w: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04.00.00     60h/a</w:t>
                    </w:r>
                  </w:p>
                </w:txbxContent>
              </v:textbox>
            </v:shape>
            <v:line id="_x0000_s1262" style="position:absolute" from="1238,3938" to="2678,3938"/>
          </v:group>
        </w:pict>
      </w:r>
      <w:r>
        <w:rPr>
          <w:noProof/>
        </w:rPr>
        <w:pict>
          <v:group id="_x0000_s1257" style="position:absolute;left:0;text-align:left;margin-left:61.3pt;margin-top:-39.7pt;width:54pt;height:36pt;z-index:-251677184" coordorigin="1207,3160" coordsize="1471,1138">
            <v:shape id="_x0000_s1258" type="#_x0000_t109" style="position:absolute;left:1207;top:3160;width:1440;height:1138" fillcolor="#cff">
              <v:textbox style="mso-next-textbox:#_x0000_s1258">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Psicologia da educação</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r>
                      <w:rPr>
                        <w:rFonts w:ascii="Arial" w:hAnsi="Arial" w:cs="Arial"/>
                        <w:sz w:val="8"/>
                        <w:szCs w:val="8"/>
                      </w:rPr>
                      <w:t>03.01.00     60h/a</w:t>
                    </w:r>
                  </w:p>
                  <w:p w:rsidR="0094272D" w:rsidRDefault="0094272D">
                    <w:pPr>
                      <w:rPr>
                        <w:rFonts w:ascii="Arial" w:hAnsi="Arial" w:cs="Arial"/>
                        <w:sz w:val="8"/>
                        <w:szCs w:val="8"/>
                      </w:rPr>
                    </w:pPr>
                  </w:p>
                </w:txbxContent>
              </v:textbox>
            </v:shape>
            <v:line id="_x0000_s1259" style="position:absolute" from="1238,3938" to="2678,3938" filled="t" fillcolor="#fcf"/>
          </v:group>
        </w:pict>
      </w:r>
      <w:r>
        <w:rPr>
          <w:noProof/>
        </w:rPr>
        <w:pict>
          <v:group id="_x0000_s1254" style="position:absolute;left:0;text-align:left;margin-left:61.3pt;margin-top:-180.85pt;width:54pt;height:36pt;z-index:-251678208" coordorigin="1207,3160" coordsize="1471,1138">
            <v:shape id="_x0000_s1255" type="#_x0000_t109" style="position:absolute;left:1207;top:3160;width:1440;height:1138" fillcolor="#cff">
              <v:textbox style="mso-next-textbox:#_x0000_s1255">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Gestão e organização do trabalho educativo</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r>
                      <w:rPr>
                        <w:rFonts w:ascii="Arial" w:hAnsi="Arial" w:cs="Arial"/>
                        <w:color w:val="000000"/>
                        <w:sz w:val="8"/>
                        <w:szCs w:val="8"/>
                      </w:rPr>
                      <w:t>02.01.00     45h/a</w:t>
                    </w:r>
                  </w:p>
                </w:txbxContent>
              </v:textbox>
            </v:shape>
            <v:line id="_x0000_s1256" style="position:absolute" from="1238,3938" to="2678,3938" filled="t" fillcolor="#cfc"/>
          </v:group>
        </w:pict>
      </w:r>
      <w:r>
        <w:rPr>
          <w:noProof/>
        </w:rPr>
        <w:pict>
          <v:group id="_x0000_s1251" style="position:absolute;left:0;text-align:left;margin-left:61.3pt;margin-top:55.25pt;width:54pt;height:36pt;z-index:-251679232" coordorigin="1207,3160" coordsize="1471,1138">
            <v:shape id="_x0000_s1252" type="#_x0000_t109" style="position:absolute;left:1207;top:3160;width:1440;height:1138">
              <v:textbox style="mso-next-textbox:#_x0000_s1252">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Embriologia e histologia comparada</w:t>
                    </w: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253" style="position:absolute" from="1238,3938" to="2678,3938"/>
          </v:group>
        </w:pict>
      </w:r>
      <w:r>
        <w:rPr>
          <w:noProof/>
        </w:rPr>
        <w:pict>
          <v:group id="_x0000_s1273" style="position:absolute;left:0;text-align:left;margin-left:61pt;margin-top:102.45pt;width:54pt;height:36pt;z-index:-251670016" coordorigin="1207,3160" coordsize="1471,1138">
            <v:shape id="_x0000_s1274" type="#_x0000_t109" style="position:absolute;left:1207;top:3160;width:1440;height:1138" fillcolor="#ffe3e3">
              <v:textbox style="mso-next-textbox:#_x0000_s1274">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Física aplicada às ciências biológicas</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275" style="position:absolute" from="1238,3938" to="2678,3938"/>
          </v:group>
        </w:pict>
      </w:r>
      <w:r>
        <w:rPr>
          <w:noProof/>
        </w:rPr>
        <w:pict>
          <v:group id="_x0000_s1267" style="position:absolute;left:0;text-align:left;margin-left:61.3pt;margin-top:156.15pt;width:54pt;height:45pt;z-index:-251673088" coordorigin="1238,8798" coordsize="1800,900">
            <v:shape id="_x0000_s1268" type="#_x0000_t109" style="position:absolute;left:1238;top:8798;width:1762;height:900">
              <v:stroke dashstyle="dash"/>
              <v:textbox style="mso-next-textbox:#_x0000_s1268">
                <w:txbxContent>
                  <w:p w:rsidR="0094272D" w:rsidRDefault="0094272D">
                    <w:pPr>
                      <w:pStyle w:val="Corpodetexto2"/>
                      <w:spacing w:line="240" w:lineRule="auto"/>
                      <w:rPr>
                        <w:rFonts w:ascii="Arial" w:hAnsi="Arial" w:cs="Arial"/>
                        <w:b/>
                        <w:bCs/>
                        <w:sz w:val="8"/>
                        <w:szCs w:val="8"/>
                      </w:rPr>
                    </w:pPr>
                    <w:r>
                      <w:rPr>
                        <w:rFonts w:ascii="Arial" w:hAnsi="Arial" w:cs="Arial"/>
                        <w:b/>
                        <w:bCs/>
                        <w:sz w:val="8"/>
                        <w:szCs w:val="8"/>
                      </w:rPr>
                      <w:t>Total do 2º módulo</w:t>
                    </w:r>
                  </w:p>
                  <w:p w:rsidR="0094272D" w:rsidRDefault="0094272D">
                    <w:pPr>
                      <w:pStyle w:val="Corpodetexto2"/>
                      <w:spacing w:line="240" w:lineRule="auto"/>
                      <w:rPr>
                        <w:rFonts w:ascii="Arial" w:hAnsi="Arial" w:cs="Arial"/>
                        <w:b/>
                        <w:bCs/>
                        <w:sz w:val="8"/>
                        <w:szCs w:val="8"/>
                      </w:rPr>
                    </w:pP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 horária: 390 h/a</w:t>
                    </w: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Créditos: 26</w:t>
                    </w:r>
                  </w:p>
                  <w:p w:rsidR="0094272D" w:rsidRDefault="0094272D">
                    <w:pPr>
                      <w:pStyle w:val="Corpodetexto2"/>
                      <w:spacing w:line="240" w:lineRule="auto"/>
                      <w:rPr>
                        <w:rFonts w:ascii="Arial" w:hAnsi="Arial" w:cs="Arial"/>
                        <w:sz w:val="14"/>
                        <w:szCs w:val="14"/>
                      </w:rPr>
                    </w:pPr>
                  </w:p>
                  <w:p w:rsidR="0094272D" w:rsidRDefault="0094272D">
                    <w:pPr>
                      <w:rPr>
                        <w:rFonts w:ascii="Arial" w:hAnsi="Arial" w:cs="Arial"/>
                        <w:sz w:val="14"/>
                        <w:szCs w:val="14"/>
                      </w:rPr>
                    </w:pPr>
                  </w:p>
                </w:txbxContent>
              </v:textbox>
            </v:shape>
            <v:line id="_x0000_s1269" style="position:absolute" from="1238,9158" to="3038,9158">
              <v:stroke dashstyle="dash"/>
            </v:line>
          </v:group>
        </w:pict>
      </w:r>
      <w:r>
        <w:rPr>
          <w:noProof/>
        </w:rPr>
        <w:pict>
          <v:rect id="_x0000_s1266" style="position:absolute;left:0;text-align:left;margin-left:60.9pt;margin-top:-205.35pt;width:54pt;height:18pt;z-index:-251674112" fillcolor="silver">
            <v:fill r:id="rId11" o:title="" type="pattern"/>
            <v:textbox style="mso-next-textbox:#_x0000_s1266">
              <w:txbxContent>
                <w:p w:rsidR="0094272D" w:rsidRDefault="0094272D">
                  <w:pPr>
                    <w:jc w:val="center"/>
                    <w:rPr>
                      <w:rFonts w:ascii="Arial" w:hAnsi="Arial" w:cs="Arial"/>
                      <w:sz w:val="8"/>
                      <w:szCs w:val="8"/>
                    </w:rPr>
                  </w:pPr>
                  <w:r>
                    <w:rPr>
                      <w:rFonts w:ascii="Arial" w:hAnsi="Arial" w:cs="Arial"/>
                      <w:sz w:val="8"/>
                      <w:szCs w:val="8"/>
                    </w:rPr>
                    <w:t>2º MÓDULO</w:t>
                  </w:r>
                </w:p>
              </w:txbxContent>
            </v:textbox>
          </v:rect>
        </w:pict>
      </w:r>
      <w:r>
        <w:rPr>
          <w:noProof/>
        </w:rPr>
        <w:pict>
          <v:rect id="_x0000_s1341" style="position:absolute;left:0;text-align:left;margin-left:252.45pt;margin-top:-204.8pt;width:54pt;height:18pt;z-index:-251645440" fillcolor="silver">
            <v:fill r:id="rId11" o:title="" type="pattern"/>
            <v:textbox style="mso-next-textbox:#_x0000_s1341">
              <w:txbxContent>
                <w:p w:rsidR="0094272D" w:rsidRDefault="0094272D">
                  <w:pPr>
                    <w:jc w:val="center"/>
                    <w:rPr>
                      <w:rFonts w:ascii="Arial" w:hAnsi="Arial" w:cs="Arial"/>
                      <w:sz w:val="8"/>
                      <w:szCs w:val="8"/>
                    </w:rPr>
                  </w:pPr>
                  <w:r>
                    <w:rPr>
                      <w:rFonts w:ascii="Arial" w:hAnsi="Arial" w:cs="Arial"/>
                      <w:sz w:val="8"/>
                      <w:szCs w:val="8"/>
                    </w:rPr>
                    <w:t>5º MÓDULO</w:t>
                  </w:r>
                </w:p>
              </w:txbxContent>
            </v:textbox>
          </v:rect>
        </w:pict>
      </w:r>
      <w:r>
        <w:rPr>
          <w:noProof/>
        </w:rPr>
        <w:pict>
          <v:rect id="_x0000_s1122" style="position:absolute;left:0;text-align:left;margin-left:-3.55pt;margin-top:-205.25pt;width:54pt;height:18pt;z-index:-251694592" fillcolor="silver">
            <v:fill r:id="rId11" o:title="" type="pattern"/>
            <v:textbox style="mso-next-textbox:#_x0000_s1122">
              <w:txbxContent>
                <w:p w:rsidR="0094272D" w:rsidRDefault="0094272D">
                  <w:pPr>
                    <w:jc w:val="center"/>
                    <w:rPr>
                      <w:rFonts w:ascii="Arial" w:hAnsi="Arial" w:cs="Arial"/>
                      <w:sz w:val="8"/>
                      <w:szCs w:val="8"/>
                    </w:rPr>
                  </w:pPr>
                  <w:r>
                    <w:rPr>
                      <w:rFonts w:ascii="Arial" w:hAnsi="Arial" w:cs="Arial"/>
                      <w:sz w:val="8"/>
                      <w:szCs w:val="8"/>
                    </w:rPr>
                    <w:t>1º MÓDULO</w:t>
                  </w:r>
                </w:p>
              </w:txbxContent>
            </v:textbox>
          </v:rect>
        </w:pict>
      </w:r>
      <w:r>
        <w:rPr>
          <w:noProof/>
        </w:rPr>
        <w:pict>
          <v:group id="_x0000_s1395" style="position:absolute;left:0;text-align:left;margin-left:380.95pt;margin-top:-133.55pt;width:54pt;height:36pt;z-index:-251625984" coordorigin="1207,3160" coordsize="1471,1138">
            <v:shape id="_x0000_s1396" type="#_x0000_t109" style="position:absolute;left:1207;top:3160;width:1440;height:1138" filled="f" fillcolor="#fcf">
              <v:textbox style="mso-next-textbox:#_x0000_s1396">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 xml:space="preserve">Taxonomia das fanerógamas </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97" style="position:absolute" from="1238,3938" to="2678,3938" filled="t" fillcolor="#fcf"/>
          </v:group>
        </w:pict>
      </w:r>
      <w:r>
        <w:rPr>
          <w:noProof/>
        </w:rPr>
        <w:pict>
          <v:group id="_x0000_s1392" style="position:absolute;left:0;text-align:left;margin-left:380.95pt;margin-top:156.35pt;width:54pt;height:45pt;z-index:-251627008" coordorigin="1238,8798" coordsize="1800,900">
            <v:shape id="_x0000_s1393" type="#_x0000_t109" style="position:absolute;left:1238;top:8798;width:1762;height:900">
              <v:stroke dashstyle="dash"/>
              <v:textbox style="mso-next-textbox:#_x0000_s1393">
                <w:txbxContent>
                  <w:p w:rsidR="0094272D" w:rsidRDefault="0094272D">
                    <w:pPr>
                      <w:pStyle w:val="Corpodetexto2"/>
                      <w:spacing w:line="240" w:lineRule="auto"/>
                      <w:rPr>
                        <w:rFonts w:ascii="Arial" w:hAnsi="Arial" w:cs="Arial"/>
                        <w:b/>
                        <w:bCs/>
                        <w:sz w:val="8"/>
                        <w:szCs w:val="8"/>
                      </w:rPr>
                    </w:pPr>
                    <w:r>
                      <w:rPr>
                        <w:rFonts w:ascii="Arial" w:hAnsi="Arial" w:cs="Arial"/>
                        <w:b/>
                        <w:bCs/>
                        <w:sz w:val="8"/>
                        <w:szCs w:val="8"/>
                      </w:rPr>
                      <w:t>Total do 7º módulo</w:t>
                    </w:r>
                  </w:p>
                  <w:p w:rsidR="0094272D" w:rsidRDefault="0094272D">
                    <w:pPr>
                      <w:pStyle w:val="Corpodetexto2"/>
                      <w:spacing w:line="240" w:lineRule="auto"/>
                      <w:rPr>
                        <w:rFonts w:ascii="Arial" w:hAnsi="Arial" w:cs="Arial"/>
                        <w:b/>
                        <w:bCs/>
                        <w:sz w:val="8"/>
                        <w:szCs w:val="8"/>
                      </w:rPr>
                    </w:pP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 horária: 330 h/a</w:t>
                    </w: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Créditos: 22</w:t>
                    </w:r>
                  </w:p>
                  <w:p w:rsidR="0094272D" w:rsidRDefault="0094272D">
                    <w:pPr>
                      <w:pStyle w:val="Corpodetexto2"/>
                      <w:spacing w:line="240" w:lineRule="auto"/>
                      <w:rPr>
                        <w:rFonts w:ascii="Arial" w:hAnsi="Arial" w:cs="Arial"/>
                        <w:sz w:val="14"/>
                        <w:szCs w:val="14"/>
                      </w:rPr>
                    </w:pPr>
                  </w:p>
                  <w:p w:rsidR="0094272D" w:rsidRDefault="0094272D">
                    <w:pPr>
                      <w:rPr>
                        <w:rFonts w:ascii="Arial" w:hAnsi="Arial" w:cs="Arial"/>
                        <w:sz w:val="14"/>
                        <w:szCs w:val="14"/>
                      </w:rPr>
                    </w:pPr>
                  </w:p>
                </w:txbxContent>
              </v:textbox>
            </v:shape>
            <v:line id="_x0000_s1394" style="position:absolute" from="1238,9158" to="3038,9158">
              <v:stroke dashstyle="dash"/>
            </v:line>
          </v:group>
        </w:pict>
      </w:r>
      <w:r>
        <w:rPr>
          <w:noProof/>
        </w:rPr>
        <w:pict>
          <v:rect id="_x0000_s1391" style="position:absolute;left:0;text-align:left;margin-left:380.55pt;margin-top:-205.15pt;width:54pt;height:18pt;z-index:-251628032" fillcolor="silver">
            <v:fill r:id="rId11" o:title="" type="pattern"/>
            <v:textbox style="mso-next-textbox:#_x0000_s1391">
              <w:txbxContent>
                <w:p w:rsidR="0094272D" w:rsidRDefault="0094272D">
                  <w:pPr>
                    <w:jc w:val="center"/>
                    <w:rPr>
                      <w:rFonts w:ascii="Arial" w:hAnsi="Arial" w:cs="Arial"/>
                      <w:sz w:val="8"/>
                      <w:szCs w:val="8"/>
                    </w:rPr>
                  </w:pPr>
                  <w:r>
                    <w:rPr>
                      <w:rFonts w:ascii="Arial" w:hAnsi="Arial" w:cs="Arial"/>
                      <w:sz w:val="8"/>
                      <w:szCs w:val="8"/>
                    </w:rPr>
                    <w:t>7º MÓDULO</w:t>
                  </w:r>
                </w:p>
              </w:txbxContent>
            </v:textbox>
          </v:rect>
        </w:pict>
      </w:r>
      <w:r>
        <w:rPr>
          <w:noProof/>
        </w:rPr>
        <w:pict>
          <v:group id="_x0000_s1388" style="position:absolute;left:0;text-align:left;margin-left:380.95pt;margin-top:-86.5pt;width:54pt;height:36pt;z-index:-251629056" coordorigin="1207,3160" coordsize="1471,1138">
            <v:shape id="_x0000_s1389" type="#_x0000_t109" style="position:absolute;left:1207;top:3160;width:1440;height:1138" filled="f" fillcolor="#cfc">
              <v:textbox style="mso-next-textbox:#_x0000_s1389">
                <w:txbxContent>
                  <w:p w:rsidR="0094272D" w:rsidRDefault="0094272D">
                    <w:pPr>
                      <w:pStyle w:val="Corpodetexto2"/>
                      <w:spacing w:line="240" w:lineRule="auto"/>
                      <w:rPr>
                        <w:rFonts w:ascii="Arial" w:hAnsi="Arial" w:cs="Arial"/>
                        <w:color w:val="000000"/>
                        <w:sz w:val="6"/>
                        <w:szCs w:val="6"/>
                      </w:rPr>
                    </w:pPr>
                    <w:r>
                      <w:rPr>
                        <w:rFonts w:ascii="Arial" w:hAnsi="Arial" w:cs="Arial"/>
                        <w:color w:val="000000"/>
                        <w:sz w:val="8"/>
                        <w:szCs w:val="8"/>
                      </w:rPr>
                      <w:t>Zoologia de vertebrados II</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90" style="position:absolute" from="1238,3938" to="2678,3938" filled="t" fillcolor="#cfc"/>
          </v:group>
        </w:pict>
      </w:r>
      <w:r>
        <w:rPr>
          <w:noProof/>
        </w:rPr>
        <w:pict>
          <v:shapetype id="_x0000_t202" coordsize="21600,21600" o:spt="202" path="m,l,21600r21600,l21600,xe">
            <v:stroke joinstyle="miter"/>
            <v:path gradientshapeok="t" o:connecttype="rect"/>
          </v:shapetype>
          <v:shape id="_x0000_s1234" type="#_x0000_t202" style="position:absolute;left:0;text-align:left;margin-left:16.95pt;margin-top:217.9pt;width:215.65pt;height:18pt;z-index:251627008" filled="f" stroked="f">
            <v:textbox>
              <w:txbxContent>
                <w:p w:rsidR="0094272D" w:rsidRDefault="0094272D">
                  <w:pPr>
                    <w:rPr>
                      <w:rFonts w:ascii="Arial" w:hAnsi="Arial" w:cs="Arial"/>
                      <w:sz w:val="14"/>
                      <w:szCs w:val="14"/>
                    </w:rPr>
                  </w:pPr>
                  <w:r>
                    <w:rPr>
                      <w:sz w:val="14"/>
                      <w:szCs w:val="14"/>
                    </w:rPr>
                    <w:t>Formação básica obrigatória do núcleo comum</w:t>
                  </w:r>
                </w:p>
              </w:txbxContent>
            </v:textbox>
          </v:shape>
        </w:pict>
      </w:r>
      <w:r>
        <w:rPr>
          <w:noProof/>
        </w:rPr>
        <w:pict>
          <v:rect id="_x0000_s1239" style="position:absolute;left:0;text-align:left;margin-left:3pt;margin-top:233.05pt;width:18pt;height:9pt;z-index:251628032" fillcolor="#ffe3e3"/>
        </w:pict>
      </w:r>
      <w:r>
        <w:rPr>
          <w:noProof/>
        </w:rPr>
        <w:pict>
          <v:rect id="_x0000_s1241" style="position:absolute;left:0;text-align:left;margin-left:3pt;margin-top:245.8pt;width:18pt;height:9pt;z-index:251630080"/>
        </w:pict>
      </w:r>
      <w:r>
        <w:rPr>
          <w:noProof/>
        </w:rPr>
        <w:pict>
          <v:shape id="_x0000_s1240" type="#_x0000_t202" style="position:absolute;left:0;text-align:left;margin-left:16.95pt;margin-top:242.65pt;width:215.65pt;height:18pt;z-index:251631104" filled="f" stroked="f">
            <v:textbox>
              <w:txbxContent>
                <w:p w:rsidR="0094272D" w:rsidRDefault="0094272D">
                  <w:pPr>
                    <w:rPr>
                      <w:rFonts w:ascii="Arial" w:hAnsi="Arial" w:cs="Arial"/>
                      <w:sz w:val="14"/>
                      <w:szCs w:val="14"/>
                    </w:rPr>
                  </w:pPr>
                  <w:r>
                    <w:rPr>
                      <w:sz w:val="14"/>
                      <w:szCs w:val="14"/>
                    </w:rPr>
                    <w:t>Formação específica obrigatória</w:t>
                  </w:r>
                </w:p>
              </w:txbxContent>
            </v:textbox>
          </v:shape>
        </w:pict>
      </w:r>
      <w:r>
        <w:rPr>
          <w:noProof/>
        </w:rPr>
        <w:pict>
          <v:shape id="_x0000_s1233" type="#_x0000_t202" style="position:absolute;left:0;text-align:left;margin-left:207.2pt;margin-top:217.9pt;width:215.65pt;height:18pt;z-index:251633152" filled="f" stroked="f">
            <v:textbox>
              <w:txbxContent>
                <w:p w:rsidR="0094272D" w:rsidRDefault="0094272D">
                  <w:pPr>
                    <w:rPr>
                      <w:rFonts w:ascii="Arial" w:hAnsi="Arial" w:cs="Arial"/>
                      <w:sz w:val="14"/>
                      <w:szCs w:val="14"/>
                    </w:rPr>
                  </w:pPr>
                  <w:r>
                    <w:rPr>
                      <w:sz w:val="14"/>
                      <w:szCs w:val="14"/>
                    </w:rPr>
                    <w:t>Formação específica de caráter optativo</w:t>
                  </w:r>
                </w:p>
              </w:txbxContent>
            </v:textbox>
          </v:shape>
        </w:pict>
      </w:r>
      <w:r>
        <w:rPr>
          <w:noProof/>
        </w:rPr>
        <w:pict>
          <v:rect id="_x0000_s1232" style="position:absolute;left:0;text-align:left;margin-left:193.25pt;margin-top:221.05pt;width:18pt;height:9pt;z-index:251632128" fillcolor="#cf9"/>
        </w:pict>
      </w:r>
      <w:r>
        <w:rPr>
          <w:noProof/>
        </w:rPr>
        <w:pict>
          <v:rect id="_x0000_s1235" style="position:absolute;left:0;text-align:left;margin-left:3pt;margin-top:221.05pt;width:18pt;height:9pt;z-index:251625984" fillcolor="#cfc"/>
        </w:pict>
      </w:r>
      <w:r>
        <w:rPr>
          <w:noProof/>
        </w:rPr>
        <w:pict>
          <v:rect id="_x0000_s1237" style="position:absolute;left:0;text-align:left;margin-left:192.9pt;margin-top:233.05pt;width:18pt;height:9pt;z-index:251634176" fillcolor="#ff9"/>
        </w:pict>
      </w:r>
      <w:r>
        <w:rPr>
          <w:noProof/>
        </w:rPr>
        <w:pict>
          <v:shape id="_x0000_s1236" type="#_x0000_t202" style="position:absolute;left:0;text-align:left;margin-left:206.85pt;margin-top:229.9pt;width:215.65pt;height:18pt;z-index:251635200" filled="f" stroked="f">
            <v:textbox>
              <w:txbxContent>
                <w:p w:rsidR="0094272D" w:rsidRDefault="0094272D">
                  <w:pPr>
                    <w:rPr>
                      <w:rFonts w:ascii="Arial" w:hAnsi="Arial" w:cs="Arial"/>
                      <w:sz w:val="14"/>
                      <w:szCs w:val="14"/>
                    </w:rPr>
                  </w:pPr>
                  <w:r>
                    <w:rPr>
                      <w:sz w:val="14"/>
                      <w:szCs w:val="14"/>
                    </w:rPr>
                    <w:t>Formação profissional específica obrigatória</w:t>
                  </w:r>
                </w:p>
              </w:txbxContent>
            </v:textbox>
          </v:shape>
        </w:pict>
      </w:r>
      <w:r>
        <w:rPr>
          <w:noProof/>
        </w:rPr>
        <w:pict>
          <v:shape id="_x0000_s1238" type="#_x0000_t202" style="position:absolute;left:0;text-align:left;margin-left:16.95pt;margin-top:229.9pt;width:215.65pt;height:18pt;z-index:251629056" filled="f" stroked="f">
            <v:textbox>
              <w:txbxContent>
                <w:p w:rsidR="0094272D" w:rsidRDefault="0094272D">
                  <w:pPr>
                    <w:rPr>
                      <w:rFonts w:ascii="Arial" w:hAnsi="Arial" w:cs="Arial"/>
                      <w:sz w:val="14"/>
                      <w:szCs w:val="14"/>
                    </w:rPr>
                  </w:pPr>
                  <w:r>
                    <w:rPr>
                      <w:sz w:val="14"/>
                      <w:szCs w:val="14"/>
                    </w:rPr>
                    <w:t>Formação complementar obrigatória</w:t>
                  </w:r>
                </w:p>
              </w:txbxContent>
            </v:textbox>
          </v:shape>
        </w:pict>
      </w:r>
      <w:r>
        <w:rPr>
          <w:noProof/>
        </w:rPr>
        <w:pict>
          <v:group id="_x0000_s1379" style="position:absolute;left:0;text-align:left;margin-left:380.95pt;margin-top:-180.65pt;width:54pt;height:36pt;z-index:-251632128" coordorigin="1207,3160" coordsize="1471,1138">
            <v:shape id="_x0000_s1380" type="#_x0000_t109" style="position:absolute;left:1207;top:3160;width:1440;height:1138" filled="f" fillcolor="#cfc">
              <v:textbox style="mso-next-textbox:#_x0000_s1380">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Fisiologia vegetal</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r>
                      <w:rPr>
                        <w:rFonts w:ascii="Arial" w:hAnsi="Arial" w:cs="Arial"/>
                        <w:color w:val="000000"/>
                        <w:sz w:val="8"/>
                        <w:szCs w:val="8"/>
                      </w:rPr>
                      <w:t>02.02.00     60h/a</w:t>
                    </w:r>
                  </w:p>
                </w:txbxContent>
              </v:textbox>
            </v:shape>
            <v:line id="_x0000_s1381" style="position:absolute" from="1238,3938" to="2678,3938" filled="t" fillcolor="#cfc"/>
          </v:group>
        </w:pict>
      </w:r>
      <w:r>
        <w:rPr>
          <w:noProof/>
        </w:rPr>
        <w:pict>
          <v:group id="_x0000_s1357" style="position:absolute;left:0;text-align:left;margin-left:317.1pt;margin-top:-39.6pt;width:54pt;height:36pt;z-index:-251639296" coordorigin="1207,3160" coordsize="1471,1138">
            <v:shape id="_x0000_s1358" type="#_x0000_t109" style="position:absolute;left:1207;top:3160;width:1440;height:1138" filled="f" fillcolor="#fcf">
              <v:textbox style="mso-next-textbox:#_x0000_s1358">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Anatomia das fanerógamas</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r>
                      <w:rPr>
                        <w:rFonts w:ascii="Arial" w:hAnsi="Arial" w:cs="Arial"/>
                        <w:sz w:val="8"/>
                        <w:szCs w:val="8"/>
                      </w:rPr>
                      <w:t>02.02.00     60h/a</w:t>
                    </w:r>
                  </w:p>
                  <w:p w:rsidR="0094272D" w:rsidRDefault="0094272D">
                    <w:pPr>
                      <w:rPr>
                        <w:rFonts w:ascii="Arial" w:hAnsi="Arial" w:cs="Arial"/>
                        <w:sz w:val="8"/>
                        <w:szCs w:val="8"/>
                      </w:rPr>
                    </w:pPr>
                  </w:p>
                </w:txbxContent>
              </v:textbox>
            </v:shape>
            <v:line id="_x0000_s1359" style="position:absolute" from="1238,3938" to="2678,3938" filled="t" fillcolor="#fcf"/>
          </v:group>
        </w:pict>
      </w:r>
      <w:r>
        <w:rPr>
          <w:noProof/>
        </w:rPr>
        <w:pict>
          <v:rect id="_x0000_s1366" style="position:absolute;left:0;text-align:left;margin-left:316.7pt;margin-top:-205.25pt;width:54pt;height:18pt;z-index:-251636224" fillcolor="silver">
            <v:fill r:id="rId11" o:title="" type="pattern"/>
            <v:textbox style="mso-next-textbox:#_x0000_s1366">
              <w:txbxContent>
                <w:p w:rsidR="0094272D" w:rsidRDefault="0094272D">
                  <w:pPr>
                    <w:jc w:val="center"/>
                    <w:rPr>
                      <w:rFonts w:ascii="Arial" w:hAnsi="Arial" w:cs="Arial"/>
                      <w:sz w:val="8"/>
                      <w:szCs w:val="8"/>
                    </w:rPr>
                  </w:pPr>
                  <w:r>
                    <w:rPr>
                      <w:rFonts w:ascii="Arial" w:hAnsi="Arial" w:cs="Arial"/>
                      <w:sz w:val="8"/>
                      <w:szCs w:val="8"/>
                    </w:rPr>
                    <w:t>6º MÓDULO</w:t>
                  </w:r>
                </w:p>
              </w:txbxContent>
            </v:textbox>
          </v:rect>
        </w:pict>
      </w:r>
      <w:r>
        <w:rPr>
          <w:noProof/>
        </w:rPr>
        <w:pict>
          <v:group id="_x0000_s1351" style="position:absolute;left:0;text-align:left;margin-left:317.1pt;margin-top:55.35pt;width:54pt;height:36pt;z-index:-251641344" coordorigin="1207,3160" coordsize="1471,1138">
            <v:shape id="_x0000_s1352" type="#_x0000_t109" style="position:absolute;left:1207;top:3160;width:1440;height:1138">
              <v:textbox style="mso-next-textbox:#_x0000_s1352">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Zoologia dos vertebrados I</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53" style="position:absolute" from="1238,3938" to="2678,3938"/>
          </v:group>
        </w:pict>
      </w:r>
      <w:r>
        <w:rPr>
          <w:noProof/>
        </w:rPr>
        <w:pict>
          <v:group id="_x0000_s1373" style="position:absolute;left:0;text-align:left;margin-left:316.8pt;margin-top:102.55pt;width:54pt;height:36pt;z-index:-251633152" coordorigin="1207,3160" coordsize="1471,1138">
            <v:shape id="_x0000_s1374" type="#_x0000_t109" style="position:absolute;left:1207;top:3160;width:1440;height:1138" fillcolor="#ff9">
              <v:textbox style="mso-next-textbox:#_x0000_s1374">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Estágio supervisionado II</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00.00.06     90h/a</w:t>
                    </w:r>
                  </w:p>
                </w:txbxContent>
              </v:textbox>
            </v:shape>
            <v:line id="_x0000_s1375" style="position:absolute" from="1238,3938" to="2678,3938"/>
          </v:group>
        </w:pict>
      </w:r>
      <w:r>
        <w:rPr>
          <w:noProof/>
        </w:rPr>
        <w:pict>
          <v:group id="_x0000_s1370" style="position:absolute;left:0;text-align:left;margin-left:317.1pt;margin-top:-133.65pt;width:54pt;height:36pt;z-index:-251634176" coordorigin="1207,3160" coordsize="1471,1138">
            <v:shape id="_x0000_s1371" type="#_x0000_t109" style="position:absolute;left:1207;top:3160;width:1440;height:1138" fillcolor="#cf9">
              <v:textbox style="mso-next-textbox:#_x0000_s1371">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 xml:space="preserve">Optativa II </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72" style="position:absolute" from="1238,3938" to="2678,3938" filled="t" fillcolor="#cf9"/>
          </v:group>
        </w:pict>
      </w:r>
      <w:r>
        <w:rPr>
          <w:noProof/>
        </w:rPr>
        <w:pict>
          <v:group id="_x0000_s1367" style="position:absolute;left:0;text-align:left;margin-left:317.1pt;margin-top:156.25pt;width:54pt;height:45pt;z-index:-251635200" coordorigin="1238,8798" coordsize="1800,900">
            <v:shape id="_x0000_s1368" type="#_x0000_t109" style="position:absolute;left:1238;top:8798;width:1762;height:900">
              <v:stroke dashstyle="dash"/>
              <v:textbox style="mso-next-textbox:#_x0000_s1368">
                <w:txbxContent>
                  <w:p w:rsidR="0094272D" w:rsidRDefault="0094272D">
                    <w:pPr>
                      <w:pStyle w:val="Corpodetexto2"/>
                      <w:spacing w:line="240" w:lineRule="auto"/>
                      <w:rPr>
                        <w:rFonts w:ascii="Arial" w:hAnsi="Arial" w:cs="Arial"/>
                        <w:b/>
                        <w:bCs/>
                        <w:sz w:val="8"/>
                        <w:szCs w:val="8"/>
                      </w:rPr>
                    </w:pPr>
                    <w:r>
                      <w:rPr>
                        <w:rFonts w:ascii="Arial" w:hAnsi="Arial" w:cs="Arial"/>
                        <w:b/>
                        <w:bCs/>
                        <w:sz w:val="8"/>
                        <w:szCs w:val="8"/>
                      </w:rPr>
                      <w:t>Total do 6º módulo</w:t>
                    </w:r>
                  </w:p>
                  <w:p w:rsidR="0094272D" w:rsidRDefault="0094272D">
                    <w:pPr>
                      <w:pStyle w:val="Corpodetexto2"/>
                      <w:spacing w:line="240" w:lineRule="auto"/>
                      <w:rPr>
                        <w:rFonts w:ascii="Arial" w:hAnsi="Arial" w:cs="Arial"/>
                        <w:b/>
                        <w:bCs/>
                        <w:sz w:val="8"/>
                        <w:szCs w:val="8"/>
                      </w:rPr>
                    </w:pP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 horária: 435 h/a</w:t>
                    </w: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Créditos: 29</w:t>
                    </w:r>
                  </w:p>
                  <w:p w:rsidR="0094272D" w:rsidRDefault="0094272D">
                    <w:pPr>
                      <w:pStyle w:val="Corpodetexto2"/>
                      <w:spacing w:line="240" w:lineRule="auto"/>
                      <w:rPr>
                        <w:rFonts w:ascii="Arial" w:hAnsi="Arial" w:cs="Arial"/>
                        <w:sz w:val="14"/>
                        <w:szCs w:val="14"/>
                      </w:rPr>
                    </w:pPr>
                  </w:p>
                  <w:p w:rsidR="0094272D" w:rsidRDefault="0094272D">
                    <w:pPr>
                      <w:rPr>
                        <w:rFonts w:ascii="Arial" w:hAnsi="Arial" w:cs="Arial"/>
                        <w:sz w:val="14"/>
                        <w:szCs w:val="14"/>
                      </w:rPr>
                    </w:pPr>
                  </w:p>
                </w:txbxContent>
              </v:textbox>
            </v:shape>
            <v:line id="_x0000_s1369" style="position:absolute" from="1238,9158" to="3038,9158">
              <v:stroke dashstyle="dash"/>
            </v:line>
          </v:group>
        </w:pict>
      </w:r>
      <w:r>
        <w:rPr>
          <w:noProof/>
        </w:rPr>
        <w:pict>
          <v:group id="_x0000_s1363" style="position:absolute;left:0;text-align:left;margin-left:317.1pt;margin-top:-86.6pt;width:54pt;height:36pt;z-index:-251637248" coordorigin="1207,3160" coordsize="1471,1138">
            <v:shape id="_x0000_s1364" type="#_x0000_t109" style="position:absolute;left:1207;top:3160;width:1440;height:1138" filled="f" fillcolor="#cfc">
              <v:textbox style="mso-next-textbox:#_x0000_s1364">
                <w:txbxContent>
                  <w:p w:rsidR="0094272D" w:rsidRDefault="0094272D">
                    <w:pPr>
                      <w:pStyle w:val="Corpodetexto2"/>
                      <w:spacing w:line="240" w:lineRule="auto"/>
                      <w:rPr>
                        <w:rFonts w:ascii="Arial" w:hAnsi="Arial" w:cs="Arial"/>
                        <w:color w:val="000000"/>
                        <w:sz w:val="6"/>
                        <w:szCs w:val="6"/>
                      </w:rPr>
                    </w:pPr>
                    <w:r>
                      <w:rPr>
                        <w:rFonts w:ascii="Arial" w:hAnsi="Arial" w:cs="Arial"/>
                        <w:color w:val="000000"/>
                        <w:sz w:val="8"/>
                        <w:szCs w:val="8"/>
                      </w:rPr>
                      <w:t>Microbiologia</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65" style="position:absolute" from="1238,3938" to="2678,3938" filled="t" fillcolor="#cfc"/>
          </v:group>
        </w:pict>
      </w:r>
      <w:r>
        <w:rPr>
          <w:noProof/>
        </w:rPr>
        <w:pict>
          <v:group id="_x0000_s1360" style="position:absolute;left:0;text-align:left;margin-left:317.1pt;margin-top:7.95pt;width:54pt;height:36pt;z-index:-251638272" coordorigin="1207,3160" coordsize="1471,1138">
            <v:shape id="_x0000_s1361" type="#_x0000_t109" style="position:absolute;left:1207;top:3160;width:1440;height:1138">
              <v:textbox style="mso-next-textbox:#_x0000_s1361">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Fisiologia humana</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62" style="position:absolute" from="1238,3938" to="2678,3938"/>
          </v:group>
        </w:pict>
      </w:r>
      <w:r>
        <w:rPr>
          <w:noProof/>
        </w:rPr>
        <w:pict>
          <v:group id="_x0000_s1301" style="position:absolute;left:0;text-align:left;margin-left:188.15pt;margin-top:55pt;width:54pt;height:36pt;z-index:-251659776" coordorigin="1207,3160" coordsize="1471,1138">
            <v:shape id="_x0000_s1302" type="#_x0000_t109" style="position:absolute;left:1207;top:3160;width:1440;height:1138" fillcolor="#cff">
              <v:textbox style="mso-next-textbox:#_x0000_s1302">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Metodologia do ensino de ciências e biologia</w:t>
                    </w: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03" style="position:absolute" from="1238,3938" to="2678,3938"/>
          </v:group>
        </w:pict>
      </w:r>
      <w:r>
        <w:rPr>
          <w:noProof/>
        </w:rPr>
        <w:pict>
          <v:group id="_x0000_s1323" style="position:absolute;left:0;text-align:left;margin-left:187.85pt;margin-top:102.2pt;width:54pt;height:36pt;z-index:-251651584" coordorigin="1207,3160" coordsize="1471,1138">
            <v:shape id="_x0000_s1324" type="#_x0000_t109" style="position:absolute;left:1207;top:3160;width:1440;height:1138" fillcolor="#cf9">
              <v:textbox style="mso-next-textbox:#_x0000_s1324">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Optativa I</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25" style="position:absolute" from="1238,3938" to="2678,3938" filled="t" fillcolor="#cf9"/>
          </v:group>
        </w:pict>
      </w:r>
      <w:r>
        <w:rPr>
          <w:noProof/>
        </w:rPr>
        <w:pict>
          <v:group id="_x0000_s1320" style="position:absolute;left:0;text-align:left;margin-left:188.15pt;margin-top:-134pt;width:54pt;height:36pt;z-index:-251652608" coordorigin="1207,3160" coordsize="1471,1138">
            <v:shape id="_x0000_s1321" type="#_x0000_t109" style="position:absolute;left:1207;top:3160;width:1440;height:1138" fillcolor="#ffe3e3">
              <v:textbox style="mso-next-textbox:#_x0000_s1321">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 xml:space="preserve">Química orgânica </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22" style="position:absolute" from="1238,3938" to="2678,3938" filled="t" fillcolor="#fcf"/>
          </v:group>
        </w:pict>
      </w:r>
      <w:r>
        <w:rPr>
          <w:noProof/>
        </w:rPr>
        <w:pict>
          <v:rect id="_x0000_s1316" style="position:absolute;left:0;text-align:left;margin-left:187.75pt;margin-top:-205.6pt;width:54pt;height:18pt;z-index:-251654656" fillcolor="silver">
            <v:fill r:id="rId11" o:title="" type="pattern"/>
            <v:textbox style="mso-next-textbox:#_x0000_s1316">
              <w:txbxContent>
                <w:p w:rsidR="0094272D" w:rsidRDefault="0094272D">
                  <w:pPr>
                    <w:jc w:val="center"/>
                    <w:rPr>
                      <w:rFonts w:ascii="Arial" w:hAnsi="Arial" w:cs="Arial"/>
                      <w:sz w:val="8"/>
                      <w:szCs w:val="8"/>
                    </w:rPr>
                  </w:pPr>
                  <w:r>
                    <w:rPr>
                      <w:rFonts w:ascii="Arial" w:hAnsi="Arial" w:cs="Arial"/>
                      <w:sz w:val="8"/>
                      <w:szCs w:val="8"/>
                    </w:rPr>
                    <w:t>4º MÓDULO</w:t>
                  </w:r>
                </w:p>
              </w:txbxContent>
            </v:textbox>
          </v:rect>
        </w:pict>
      </w:r>
      <w:r>
        <w:rPr>
          <w:noProof/>
        </w:rPr>
        <w:pict>
          <v:group id="_x0000_s1317" style="position:absolute;left:0;text-align:left;margin-left:188.15pt;margin-top:155.9pt;width:54pt;height:45pt;z-index:-251653632" coordorigin="1238,8798" coordsize="1800,900">
            <v:shape id="_x0000_s1318" type="#_x0000_t109" style="position:absolute;left:1238;top:8798;width:1762;height:900">
              <v:stroke dashstyle="dash"/>
              <v:textbox style="mso-next-textbox:#_x0000_s1318">
                <w:txbxContent>
                  <w:p w:rsidR="0094272D" w:rsidRDefault="0094272D">
                    <w:pPr>
                      <w:pStyle w:val="Corpodetexto2"/>
                      <w:spacing w:line="240" w:lineRule="auto"/>
                      <w:rPr>
                        <w:rFonts w:ascii="Arial" w:hAnsi="Arial" w:cs="Arial"/>
                        <w:b/>
                        <w:bCs/>
                        <w:sz w:val="8"/>
                        <w:szCs w:val="8"/>
                      </w:rPr>
                    </w:pPr>
                    <w:r>
                      <w:rPr>
                        <w:rFonts w:ascii="Arial" w:hAnsi="Arial" w:cs="Arial"/>
                        <w:b/>
                        <w:bCs/>
                        <w:sz w:val="8"/>
                        <w:szCs w:val="8"/>
                      </w:rPr>
                      <w:t>Total do 4º módulo</w:t>
                    </w:r>
                  </w:p>
                  <w:p w:rsidR="0094272D" w:rsidRDefault="0094272D">
                    <w:pPr>
                      <w:pStyle w:val="Corpodetexto2"/>
                      <w:spacing w:line="240" w:lineRule="auto"/>
                      <w:rPr>
                        <w:rFonts w:ascii="Arial" w:hAnsi="Arial" w:cs="Arial"/>
                        <w:b/>
                        <w:bCs/>
                        <w:sz w:val="8"/>
                        <w:szCs w:val="8"/>
                      </w:rPr>
                    </w:pP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 horária: 405 h/a</w:t>
                    </w: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Créditos: 27</w:t>
                    </w:r>
                  </w:p>
                  <w:p w:rsidR="0094272D" w:rsidRDefault="0094272D">
                    <w:pPr>
                      <w:pStyle w:val="Corpodetexto2"/>
                      <w:spacing w:line="240" w:lineRule="auto"/>
                      <w:rPr>
                        <w:rFonts w:ascii="Arial" w:hAnsi="Arial" w:cs="Arial"/>
                        <w:sz w:val="14"/>
                        <w:szCs w:val="14"/>
                      </w:rPr>
                    </w:pPr>
                  </w:p>
                  <w:p w:rsidR="0094272D" w:rsidRDefault="0094272D">
                    <w:pPr>
                      <w:rPr>
                        <w:rFonts w:ascii="Arial" w:hAnsi="Arial" w:cs="Arial"/>
                        <w:sz w:val="14"/>
                        <w:szCs w:val="14"/>
                      </w:rPr>
                    </w:pPr>
                  </w:p>
                </w:txbxContent>
              </v:textbox>
            </v:shape>
            <v:line id="_x0000_s1319" style="position:absolute" from="1238,9158" to="3038,9158">
              <v:stroke dashstyle="dash"/>
            </v:line>
          </v:group>
        </w:pict>
      </w:r>
      <w:r>
        <w:rPr>
          <w:noProof/>
        </w:rPr>
        <w:pict>
          <v:group id="_x0000_s1313" style="position:absolute;left:0;text-align:left;margin-left:188.15pt;margin-top:-86.95pt;width:54pt;height:36pt;z-index:-251655680" coordorigin="1207,3160" coordsize="1471,1138">
            <v:shape id="_x0000_s1314" type="#_x0000_t109" style="position:absolute;left:1207;top:3160;width:1440;height:1138" filled="f" fillcolor="#cfc">
              <v:textbox style="mso-next-textbox:#_x0000_s1314">
                <w:txbxContent>
                  <w:p w:rsidR="0094272D" w:rsidRDefault="0094272D">
                    <w:pPr>
                      <w:pStyle w:val="Corpodetexto2"/>
                      <w:spacing w:line="240" w:lineRule="auto"/>
                      <w:rPr>
                        <w:rFonts w:ascii="Arial" w:hAnsi="Arial" w:cs="Arial"/>
                        <w:color w:val="000000"/>
                        <w:sz w:val="6"/>
                        <w:szCs w:val="6"/>
                      </w:rPr>
                    </w:pPr>
                    <w:r>
                      <w:rPr>
                        <w:rFonts w:ascii="Arial" w:hAnsi="Arial" w:cs="Arial"/>
                        <w:color w:val="000000"/>
                        <w:sz w:val="8"/>
                        <w:szCs w:val="8"/>
                      </w:rPr>
                      <w:t>Biologia molecular</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15" style="position:absolute" from="1238,3938" to="2678,3938" filled="t" fillcolor="#cfc"/>
          </v:group>
        </w:pict>
      </w:r>
      <w:r>
        <w:rPr>
          <w:noProof/>
        </w:rPr>
        <w:pict>
          <v:group id="_x0000_s1310" style="position:absolute;left:0;text-align:left;margin-left:188.15pt;margin-top:7.6pt;width:54pt;height:36pt;z-index:-251656704" coordorigin="1207,3160" coordsize="1471,1138">
            <v:shape id="_x0000_s1311" type="#_x0000_t109" style="position:absolute;left:1207;top:3160;width:1440;height:1138">
              <v:textbox style="mso-next-textbox:#_x0000_s1311">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Zoologia de invertebrados II</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312" style="position:absolute" from="1238,3938" to="2678,3938"/>
          </v:group>
        </w:pict>
      </w:r>
      <w:r>
        <w:rPr>
          <w:noProof/>
        </w:rPr>
        <w:pict>
          <v:group id="_x0000_s1307" style="position:absolute;left:0;text-align:left;margin-left:188.15pt;margin-top:-39.95pt;width:54pt;height:36pt;z-index:-251657728" coordorigin="1207,3160" coordsize="1471,1138">
            <v:shape id="_x0000_s1308" type="#_x0000_t109" style="position:absolute;left:1207;top:3160;width:1440;height:1138" filled="f" fillcolor="#fcf">
              <v:textbox style="mso-next-textbox:#_x0000_s1308">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Biologia das criptógamas</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sz w:val="8"/>
                        <w:szCs w:val="8"/>
                      </w:rPr>
                    </w:pPr>
                    <w:r>
                      <w:rPr>
                        <w:rFonts w:ascii="Arial" w:hAnsi="Arial" w:cs="Arial"/>
                        <w:sz w:val="8"/>
                        <w:szCs w:val="8"/>
                      </w:rPr>
                      <w:t>02.01.00     45h/a</w:t>
                    </w:r>
                  </w:p>
                  <w:p w:rsidR="0094272D" w:rsidRDefault="0094272D">
                    <w:pPr>
                      <w:rPr>
                        <w:rFonts w:ascii="Arial" w:hAnsi="Arial" w:cs="Arial"/>
                        <w:sz w:val="8"/>
                        <w:szCs w:val="8"/>
                      </w:rPr>
                    </w:pPr>
                  </w:p>
                </w:txbxContent>
              </v:textbox>
            </v:shape>
            <v:line id="_x0000_s1309" style="position:absolute" from="1238,3938" to="2678,3938" filled="t" fillcolor="#fcf"/>
          </v:group>
        </w:pict>
      </w:r>
      <w:r>
        <w:rPr>
          <w:noProof/>
        </w:rPr>
        <w:pict>
          <v:shape id="_x0000_s1231" type="#_x0000_t202" style="position:absolute;left:0;text-align:left;margin-left:358.95pt;margin-top:215.65pt;width:135pt;height:18pt;z-index:251624960">
            <v:textbox>
              <w:txbxContent>
                <w:p w:rsidR="0094272D" w:rsidRDefault="0094272D">
                  <w:pPr>
                    <w:rPr>
                      <w:rFonts w:ascii="Arial" w:hAnsi="Arial" w:cs="Arial"/>
                      <w:sz w:val="14"/>
                      <w:szCs w:val="14"/>
                    </w:rPr>
                  </w:pPr>
                  <w:r>
                    <w:rPr>
                      <w:sz w:val="14"/>
                      <w:szCs w:val="14"/>
                    </w:rPr>
                    <w:t>Atividades Complementares: 200 h</w:t>
                  </w:r>
                </w:p>
              </w:txbxContent>
            </v:textbox>
          </v:shape>
        </w:pict>
      </w:r>
      <w:r>
        <w:rPr>
          <w:noProof/>
        </w:rPr>
        <w:pict>
          <v:group id="_x0000_s1354" style="position:absolute;left:0;text-align:left;margin-left:317.1pt;margin-top:-180.75pt;width:54pt;height:36pt;z-index:-251640320" coordorigin="1207,3160" coordsize="1471,1138">
            <v:shape id="_x0000_s1355" type="#_x0000_t109" style="position:absolute;left:1207;top:3160;width:1440;height:1138" filled="f" fillcolor="#cfc">
              <v:textbox style="mso-next-textbox:#_x0000_s1355">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Sistemática filogenética</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r>
                      <w:rPr>
                        <w:rFonts w:ascii="Arial" w:hAnsi="Arial" w:cs="Arial"/>
                        <w:color w:val="000000"/>
                        <w:sz w:val="8"/>
                        <w:szCs w:val="8"/>
                      </w:rPr>
                      <w:t>02.01.00     45h/a</w:t>
                    </w:r>
                  </w:p>
                </w:txbxContent>
              </v:textbox>
            </v:shape>
            <v:line id="_x0000_s1356" style="position:absolute" from="1238,3938" to="2678,3938" filled="t" fillcolor="#cfc"/>
          </v:group>
        </w:pict>
      </w:r>
      <w:r>
        <w:rPr>
          <w:noProof/>
        </w:rPr>
        <w:pict>
          <v:group id="_x0000_s1304" style="position:absolute;left:0;text-align:left;margin-left:188.15pt;margin-top:-181.1pt;width:54pt;height:36pt;z-index:-251658752" coordorigin="1207,3160" coordsize="1471,1138">
            <v:shape id="_x0000_s1305" type="#_x0000_t109" style="position:absolute;left:1207;top:3160;width:1440;height:1138" fillcolor="#cff">
              <v:textbox style="mso-next-textbox:#_x0000_s1305">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Avaliação da aprendizagem</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r>
                      <w:rPr>
                        <w:rFonts w:ascii="Arial" w:hAnsi="Arial" w:cs="Arial"/>
                        <w:color w:val="000000"/>
                        <w:sz w:val="8"/>
                        <w:szCs w:val="8"/>
                      </w:rPr>
                      <w:t>03.01.00     60h/a</w:t>
                    </w:r>
                  </w:p>
                </w:txbxContent>
              </v:textbox>
            </v:shape>
            <v:line id="_x0000_s1306" style="position:absolute" from="1238,3938" to="2678,3938" filled="t" fillcolor="#cfc"/>
          </v:group>
        </w:pict>
      </w:r>
      <w:r>
        <w:rPr>
          <w:noProof/>
        </w:rPr>
        <w:pict>
          <v:group id="_x0000_s1147" style="position:absolute;left:0;text-align:left;margin-left:-3.15pt;margin-top:-180.75pt;width:54pt;height:36pt;z-index:-251699712" coordorigin="1207,3160" coordsize="1471,1138">
            <v:shape id="_x0000_s1148" type="#_x0000_t109" style="position:absolute;left:1207;top:3160;width:1440;height:1138" fillcolor="#cff">
              <v:textbox style="mso-next-textbox:#_x0000_s1148">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Introdução à educação a distância</w:t>
                    </w: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p>
                  <w:p w:rsidR="0094272D" w:rsidRDefault="0094272D">
                    <w:pPr>
                      <w:rPr>
                        <w:rFonts w:ascii="Arial" w:hAnsi="Arial" w:cs="Arial"/>
                        <w:color w:val="000000"/>
                        <w:sz w:val="8"/>
                        <w:szCs w:val="8"/>
                      </w:rPr>
                    </w:pPr>
                    <w:r>
                      <w:rPr>
                        <w:rFonts w:ascii="Arial" w:hAnsi="Arial" w:cs="Arial"/>
                        <w:color w:val="000000"/>
                        <w:sz w:val="8"/>
                        <w:szCs w:val="8"/>
                      </w:rPr>
                      <w:t>04.00.00     60h/a</w:t>
                    </w:r>
                  </w:p>
                </w:txbxContent>
              </v:textbox>
            </v:shape>
            <v:line id="_x0000_s1149" style="position:absolute" from="1238,3938" to="2678,3938" filled="t" fillcolor="#cfc"/>
          </v:group>
        </w:pict>
      </w:r>
      <w:r>
        <w:rPr>
          <w:noProof/>
        </w:rPr>
        <w:pict>
          <v:group id="_x0000_s1103" style="position:absolute;left:0;text-align:left;margin-left:-3.15pt;margin-top:156.25pt;width:54pt;height:45pt;z-index:-251693568" coordorigin="1238,8798" coordsize="1800,900">
            <v:shape id="_x0000_s1104" type="#_x0000_t109" style="position:absolute;left:1238;top:8798;width:1762;height:900">
              <v:stroke dashstyle="dash"/>
              <v:textbox style="mso-next-textbox:#_x0000_s1104">
                <w:txbxContent>
                  <w:p w:rsidR="0094272D" w:rsidRDefault="0094272D">
                    <w:pPr>
                      <w:pStyle w:val="Corpodetexto2"/>
                      <w:spacing w:line="240" w:lineRule="auto"/>
                      <w:rPr>
                        <w:rFonts w:ascii="Arial" w:hAnsi="Arial" w:cs="Arial"/>
                        <w:b/>
                        <w:bCs/>
                        <w:sz w:val="8"/>
                        <w:szCs w:val="8"/>
                      </w:rPr>
                    </w:pPr>
                    <w:r>
                      <w:rPr>
                        <w:rFonts w:ascii="Arial" w:hAnsi="Arial" w:cs="Arial"/>
                        <w:b/>
                        <w:bCs/>
                        <w:sz w:val="8"/>
                        <w:szCs w:val="8"/>
                      </w:rPr>
                      <w:t>Total do 1º módulo</w:t>
                    </w:r>
                  </w:p>
                  <w:p w:rsidR="0094272D" w:rsidRDefault="0094272D">
                    <w:pPr>
                      <w:pStyle w:val="Corpodetexto2"/>
                      <w:spacing w:line="240" w:lineRule="auto"/>
                      <w:rPr>
                        <w:rFonts w:ascii="Arial" w:hAnsi="Arial" w:cs="Arial"/>
                        <w:b/>
                        <w:bCs/>
                        <w:sz w:val="8"/>
                        <w:szCs w:val="8"/>
                      </w:rPr>
                    </w:pP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 horária: 420 h/a</w:t>
                    </w:r>
                  </w:p>
                  <w:p w:rsidR="0094272D" w:rsidRDefault="0094272D">
                    <w:pPr>
                      <w:pStyle w:val="Corpodetexto2"/>
                      <w:spacing w:line="240" w:lineRule="auto"/>
                      <w:rPr>
                        <w:rFonts w:ascii="Arial" w:hAnsi="Arial" w:cs="Arial"/>
                        <w:b/>
                        <w:bCs/>
                        <w:sz w:val="8"/>
                        <w:szCs w:val="8"/>
                      </w:rPr>
                    </w:pPr>
                    <w:r>
                      <w:rPr>
                        <w:rFonts w:ascii="Arial" w:hAnsi="Arial" w:cs="Arial"/>
                        <w:b/>
                        <w:bCs/>
                        <w:sz w:val="8"/>
                        <w:szCs w:val="8"/>
                      </w:rPr>
                      <w:t>Créditos: 28</w:t>
                    </w:r>
                  </w:p>
                  <w:p w:rsidR="0094272D" w:rsidRDefault="0094272D">
                    <w:pPr>
                      <w:pStyle w:val="Corpodetexto2"/>
                      <w:spacing w:line="240" w:lineRule="auto"/>
                      <w:rPr>
                        <w:rFonts w:ascii="Arial" w:hAnsi="Arial" w:cs="Arial"/>
                        <w:sz w:val="14"/>
                        <w:szCs w:val="14"/>
                      </w:rPr>
                    </w:pPr>
                  </w:p>
                  <w:p w:rsidR="0094272D" w:rsidRDefault="0094272D">
                    <w:pPr>
                      <w:rPr>
                        <w:rFonts w:ascii="Arial" w:hAnsi="Arial" w:cs="Arial"/>
                        <w:sz w:val="14"/>
                        <w:szCs w:val="14"/>
                      </w:rPr>
                    </w:pPr>
                  </w:p>
                </w:txbxContent>
              </v:textbox>
            </v:shape>
            <v:line id="_x0000_s1105" style="position:absolute" from="1238,9158" to="3038,9158">
              <v:stroke dashstyle="dash"/>
            </v:line>
          </v:group>
        </w:pict>
      </w:r>
      <w:r>
        <w:rPr>
          <w:noProof/>
        </w:rPr>
        <w:pict>
          <v:group id="_x0000_s1046" style="position:absolute;left:0;text-align:left;margin-left:-3.15pt;margin-top:7.95pt;width:54pt;height:36pt;z-index:-251697664" coordorigin="1207,3160" coordsize="1471,1138">
            <v:shape id="_x0000_s1047" type="#_x0000_t109" style="position:absolute;left:1207;top:3160;width:1440;height:1138">
              <v:textbox style="mso-next-textbox:#_x0000_s1047">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Biologia celular</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02.02.00     60h/a</w:t>
                    </w:r>
                  </w:p>
                </w:txbxContent>
              </v:textbox>
            </v:shape>
            <v:line id="_x0000_s1048" style="position:absolute" from="1238,3938" to="2678,3938"/>
          </v:group>
        </w:pict>
      </w:r>
    </w:p>
    <w:p w:rsidR="007311BC" w:rsidRDefault="007311BC">
      <w:pPr>
        <w:tabs>
          <w:tab w:val="num" w:pos="1440"/>
        </w:tabs>
        <w:spacing w:line="360" w:lineRule="auto"/>
        <w:ind w:left="-900"/>
      </w:pPr>
    </w:p>
    <w:p w:rsidR="007311BC" w:rsidRDefault="007311BC">
      <w:pPr>
        <w:tabs>
          <w:tab w:val="num" w:pos="1440"/>
        </w:tabs>
        <w:spacing w:line="360" w:lineRule="auto"/>
        <w:ind w:left="-900"/>
      </w:pPr>
    </w:p>
    <w:p w:rsidR="007311BC" w:rsidRDefault="007311BC">
      <w:pPr>
        <w:tabs>
          <w:tab w:val="num" w:pos="1440"/>
        </w:tabs>
        <w:spacing w:line="360" w:lineRule="auto"/>
        <w:ind w:left="-900"/>
      </w:pPr>
      <w:r>
        <w:rPr>
          <w:noProof/>
        </w:rPr>
        <w:pict>
          <v:group id="_x0000_s1382" style="position:absolute;left:0;text-align:left;margin-left:380.95pt;margin-top:3.7pt;width:54pt;height:36pt;z-index:-251631104" coordorigin="1207,3160" coordsize="1471,1138">
            <v:shape id="_x0000_s1383" type="#_x0000_t109" style="position:absolute;left:1207;top:3160;width:1440;height:1138" fillcolor="#ff9">
              <v:textbox style="mso-next-textbox:#_x0000_s1383">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Elaboração de trabalho de conclusão de curso I</w:t>
                    </w:r>
                  </w:p>
                  <w:p w:rsidR="0094272D" w:rsidRDefault="0094272D">
                    <w:pPr>
                      <w:rPr>
                        <w:rFonts w:ascii="Arial" w:hAnsi="Arial" w:cs="Arial"/>
                        <w:color w:val="000000"/>
                        <w:sz w:val="8"/>
                        <w:szCs w:val="8"/>
                      </w:rPr>
                    </w:pPr>
                  </w:p>
                  <w:p w:rsidR="0094272D" w:rsidRDefault="0094272D">
                    <w:pPr>
                      <w:rPr>
                        <w:rFonts w:ascii="Arial" w:hAnsi="Arial" w:cs="Arial"/>
                        <w:sz w:val="8"/>
                        <w:szCs w:val="8"/>
                      </w:rPr>
                    </w:pPr>
                    <w:r>
                      <w:rPr>
                        <w:rFonts w:ascii="Arial" w:hAnsi="Arial" w:cs="Arial"/>
                        <w:sz w:val="8"/>
                        <w:szCs w:val="8"/>
                      </w:rPr>
                      <w:t>00.02.00     30h/a</w:t>
                    </w:r>
                  </w:p>
                  <w:p w:rsidR="0094272D" w:rsidRDefault="0094272D">
                    <w:pPr>
                      <w:rPr>
                        <w:rFonts w:ascii="Arial" w:hAnsi="Arial" w:cs="Arial"/>
                        <w:sz w:val="8"/>
                        <w:szCs w:val="8"/>
                      </w:rPr>
                    </w:pPr>
                  </w:p>
                </w:txbxContent>
              </v:textbox>
            </v:shape>
            <v:line id="_x0000_s1384" style="position:absolute" from="1238,3938" to="2678,3938" filled="t" fillcolor="#fcf"/>
          </v:group>
        </w:pict>
      </w:r>
      <w:r>
        <w:rPr>
          <w:noProof/>
        </w:rPr>
        <w:pict>
          <v:group id="_x0000_s1410" style="position:absolute;left:0;text-align:left;margin-left:444.8pt;margin-top:3.7pt;width:54pt;height:36pt;z-index:-251621888" coordorigin="1207,3160" coordsize="1471,1138">
            <v:shape id="_x0000_s1411" type="#_x0000_t109" style="position:absolute;left:1207;top:3160;width:1440;height:1138" fillcolor="#ff9">
              <v:textbox style="mso-next-textbox:#_x0000_s1411">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Elaboração de trabalho de conclusão de curso II</w:t>
                    </w:r>
                  </w:p>
                  <w:p w:rsidR="0094272D" w:rsidRDefault="0094272D">
                    <w:pPr>
                      <w:rPr>
                        <w:rFonts w:ascii="Arial" w:hAnsi="Arial" w:cs="Arial"/>
                        <w:sz w:val="8"/>
                        <w:szCs w:val="8"/>
                      </w:rPr>
                    </w:pPr>
                    <w:r>
                      <w:rPr>
                        <w:rFonts w:ascii="Arial" w:hAnsi="Arial" w:cs="Arial"/>
                        <w:sz w:val="8"/>
                        <w:szCs w:val="8"/>
                      </w:rPr>
                      <w:t>00.02.00     30h/a</w:t>
                    </w:r>
                  </w:p>
                </w:txbxContent>
              </v:textbox>
            </v:shape>
            <v:line id="_x0000_s1412" style="position:absolute" from="1238,3938" to="2678,3938"/>
          </v:group>
        </w:pict>
      </w:r>
    </w:p>
    <w:p w:rsidR="007311BC" w:rsidRDefault="007311BC">
      <w:pPr>
        <w:tabs>
          <w:tab w:val="num" w:pos="1440"/>
        </w:tabs>
        <w:spacing w:line="360" w:lineRule="auto"/>
        <w:ind w:left="-900"/>
      </w:pPr>
    </w:p>
    <w:p w:rsidR="007311BC" w:rsidRDefault="007311BC">
      <w:pPr>
        <w:tabs>
          <w:tab w:val="num" w:pos="1440"/>
        </w:tabs>
        <w:spacing w:line="360" w:lineRule="auto"/>
        <w:ind w:left="-900"/>
      </w:pPr>
      <w:r>
        <w:rPr>
          <w:noProof/>
        </w:rPr>
        <w:pict>
          <v:group id="_x0000_s1401" style="position:absolute;left:0;text-align:left;margin-left:444.8pt;margin-top:15.95pt;width:54pt;height:36pt;z-index:-251624960" coordorigin="1207,3160" coordsize="1471,1138">
            <v:shape id="_x0000_s1402" type="#_x0000_t109" style="position:absolute;left:1207;top:3160;width:1440;height:1138" fillcolor="#ff9">
              <v:textbox style="mso-next-textbox:#_x0000_s1402">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Estágio supervisionado IV</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00.00.08    120h/a</w:t>
                    </w:r>
                  </w:p>
                </w:txbxContent>
              </v:textbox>
            </v:shape>
            <v:line id="_x0000_s1403" style="position:absolute" from="1238,3938" to="2678,3938"/>
          </v:group>
        </w:pict>
      </w:r>
      <w:r>
        <w:rPr>
          <w:noProof/>
        </w:rPr>
        <w:pict>
          <v:group id="_x0000_s1385" style="position:absolute;left:0;text-align:left;margin-left:380.7pt;margin-top:16.4pt;width:54pt;height:36pt;z-index:-251630080" coordorigin="1207,3160" coordsize="1471,1138">
            <v:shape id="_x0000_s1386" type="#_x0000_t109" style="position:absolute;left:1207;top:3160;width:1440;height:1138" fillcolor="#ff9">
              <v:textbox style="mso-next-textbox:#_x0000_s1386">
                <w:txbxContent>
                  <w:p w:rsidR="0094272D" w:rsidRDefault="0094272D">
                    <w:pPr>
                      <w:pStyle w:val="Corpodetexto2"/>
                      <w:spacing w:line="240" w:lineRule="auto"/>
                      <w:rPr>
                        <w:rFonts w:ascii="Arial" w:hAnsi="Arial" w:cs="Arial"/>
                        <w:color w:val="000000"/>
                        <w:sz w:val="8"/>
                        <w:szCs w:val="8"/>
                      </w:rPr>
                    </w:pPr>
                    <w:r>
                      <w:rPr>
                        <w:rFonts w:ascii="Arial" w:hAnsi="Arial" w:cs="Arial"/>
                        <w:color w:val="000000"/>
                        <w:sz w:val="8"/>
                        <w:szCs w:val="8"/>
                      </w:rPr>
                      <w:t>Estágio supervisionado III</w:t>
                    </w:r>
                  </w:p>
                  <w:p w:rsidR="0094272D" w:rsidRDefault="0094272D">
                    <w:pPr>
                      <w:rPr>
                        <w:rFonts w:ascii="Arial" w:hAnsi="Arial" w:cs="Arial"/>
                        <w:sz w:val="8"/>
                        <w:szCs w:val="8"/>
                      </w:rPr>
                    </w:pPr>
                  </w:p>
                  <w:p w:rsidR="0094272D" w:rsidRDefault="0094272D">
                    <w:pPr>
                      <w:rPr>
                        <w:rFonts w:ascii="Arial" w:hAnsi="Arial" w:cs="Arial"/>
                        <w:sz w:val="8"/>
                        <w:szCs w:val="8"/>
                      </w:rPr>
                    </w:pPr>
                  </w:p>
                  <w:p w:rsidR="0094272D" w:rsidRDefault="0094272D">
                    <w:pPr>
                      <w:rPr>
                        <w:rFonts w:ascii="Arial" w:hAnsi="Arial" w:cs="Arial"/>
                        <w:sz w:val="8"/>
                        <w:szCs w:val="8"/>
                      </w:rPr>
                    </w:pPr>
                    <w:r>
                      <w:rPr>
                        <w:rFonts w:ascii="Arial" w:hAnsi="Arial" w:cs="Arial"/>
                        <w:sz w:val="8"/>
                        <w:szCs w:val="8"/>
                      </w:rPr>
                      <w:t>00.00.08    120h/a</w:t>
                    </w:r>
                  </w:p>
                </w:txbxContent>
              </v:textbox>
            </v:shape>
            <v:line id="_x0000_s1387" style="position:absolute" from="1238,3938" to="2678,3938"/>
          </v:group>
        </w:pict>
      </w:r>
    </w:p>
    <w:p w:rsidR="007311BC" w:rsidRDefault="007311BC">
      <w:pPr>
        <w:tabs>
          <w:tab w:val="num" w:pos="1440"/>
        </w:tabs>
        <w:spacing w:line="360" w:lineRule="auto"/>
        <w:ind w:left="-900"/>
      </w:pPr>
    </w:p>
    <w:p w:rsidR="007311BC" w:rsidRDefault="007311BC">
      <w:pPr>
        <w:tabs>
          <w:tab w:val="num" w:pos="1560"/>
        </w:tabs>
        <w:spacing w:line="360" w:lineRule="auto"/>
      </w:pPr>
    </w:p>
    <w:p w:rsidR="007311BC" w:rsidRDefault="007311BC"/>
    <w:p w:rsidR="007311BC" w:rsidRDefault="007311BC">
      <w:pPr>
        <w:pStyle w:val="Commarcadores2"/>
      </w:pPr>
    </w:p>
    <w:p w:rsidR="007311BC" w:rsidRDefault="007311BC">
      <w:pPr>
        <w:pStyle w:val="Commarcadores2"/>
      </w:pPr>
    </w:p>
    <w:p w:rsidR="007311BC" w:rsidRDefault="007311BC">
      <w:pPr>
        <w:pStyle w:val="Commarcadores2"/>
      </w:pPr>
    </w:p>
    <w:p w:rsidR="007311BC" w:rsidRDefault="007311BC">
      <w:pPr>
        <w:pStyle w:val="Commarcadores2"/>
      </w:pPr>
    </w:p>
    <w:p w:rsidR="007311BC" w:rsidRDefault="007311BC">
      <w:pPr>
        <w:pStyle w:val="Commarcadores2"/>
      </w:pPr>
    </w:p>
    <w:p w:rsidR="007311BC" w:rsidRDefault="007311BC">
      <w:pPr>
        <w:pStyle w:val="Commarcadores2"/>
      </w:pPr>
    </w:p>
    <w:p w:rsidR="007311BC" w:rsidRDefault="007311BC">
      <w:pPr>
        <w:pStyle w:val="Commarcadores2"/>
      </w:pPr>
    </w:p>
    <w:p w:rsidR="007311BC" w:rsidRDefault="007311BC">
      <w:pPr>
        <w:pStyle w:val="Commarcadores2"/>
        <w:sectPr w:rsidR="007311BC" w:rsidSect="006F21B1">
          <w:pgSz w:w="11907" w:h="16840" w:code="9"/>
          <w:pgMar w:top="1134" w:right="1134" w:bottom="1134" w:left="1134" w:header="1418" w:footer="1418" w:gutter="0"/>
          <w:pgNumType w:start="61"/>
          <w:cols w:space="720"/>
          <w:titlePg/>
        </w:sectPr>
      </w:pPr>
    </w:p>
    <w:p w:rsidR="007311BC" w:rsidRDefault="007311BC">
      <w:pPr>
        <w:pStyle w:val="Commarcadores2"/>
      </w:pPr>
      <w:r>
        <w:lastRenderedPageBreak/>
        <w:t xml:space="preserve">4.6.8 Ementário e bibliografia das disciplinas obrigatórias </w:t>
      </w:r>
    </w:p>
    <w:p w:rsidR="007311BC" w:rsidRDefault="007311BC">
      <w:pPr>
        <w:pStyle w:val="Commarcadores2"/>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spacing w:before="0" w:after="0"/>
              <w:jc w:val="both"/>
              <w:rPr>
                <w:color w:val="000000"/>
                <w:sz w:val="24"/>
                <w:szCs w:val="24"/>
              </w:rPr>
            </w:pPr>
            <w:bookmarkStart w:id="16" w:name="_Toc132621848"/>
            <w:r>
              <w:rPr>
                <w:color w:val="000000"/>
                <w:sz w:val="24"/>
                <w:szCs w:val="24"/>
              </w:rPr>
              <w:t>DISCIPLINA</w:t>
            </w:r>
            <w:bookmarkEnd w:id="16"/>
            <w:r>
              <w:rPr>
                <w:color w:val="000000"/>
                <w:sz w:val="24"/>
                <w:szCs w:val="24"/>
              </w:rPr>
              <w:t>: Introdução à educação a distância</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4.0.0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23"/>
              </w:numPr>
              <w:jc w:val="both"/>
              <w:rPr>
                <w:rFonts w:ascii="Arial" w:hAnsi="Arial" w:cs="Arial"/>
                <w:color w:val="000000"/>
                <w:sz w:val="24"/>
                <w:szCs w:val="24"/>
              </w:rPr>
            </w:pPr>
            <w:r>
              <w:rPr>
                <w:rFonts w:ascii="Arial" w:hAnsi="Arial" w:cs="Arial"/>
                <w:color w:val="000000"/>
                <w:sz w:val="24"/>
                <w:szCs w:val="24"/>
              </w:rPr>
              <w:t>Currículo do Curso de Licenciatura em Ciências Biológicas;</w:t>
            </w:r>
          </w:p>
          <w:p w:rsidR="007311BC" w:rsidRDefault="007311BC" w:rsidP="007311BC">
            <w:pPr>
              <w:numPr>
                <w:ilvl w:val="0"/>
                <w:numId w:val="23"/>
              </w:numPr>
              <w:jc w:val="both"/>
              <w:rPr>
                <w:rFonts w:ascii="Arial" w:hAnsi="Arial" w:cs="Arial"/>
                <w:color w:val="000000"/>
                <w:sz w:val="24"/>
                <w:szCs w:val="24"/>
              </w:rPr>
            </w:pPr>
            <w:r>
              <w:rPr>
                <w:rFonts w:ascii="Arial" w:hAnsi="Arial" w:cs="Arial"/>
                <w:color w:val="000000"/>
                <w:sz w:val="24"/>
                <w:szCs w:val="24"/>
              </w:rPr>
              <w:t xml:space="preserve">Questões relacionadas à profissão do biólogo; </w:t>
            </w:r>
          </w:p>
          <w:p w:rsidR="007311BC" w:rsidRDefault="007311BC" w:rsidP="007311BC">
            <w:pPr>
              <w:numPr>
                <w:ilvl w:val="0"/>
                <w:numId w:val="23"/>
              </w:numPr>
              <w:jc w:val="both"/>
              <w:rPr>
                <w:rFonts w:ascii="Arial" w:hAnsi="Arial" w:cs="Arial"/>
                <w:color w:val="000000"/>
                <w:sz w:val="24"/>
                <w:szCs w:val="24"/>
              </w:rPr>
            </w:pPr>
            <w:r>
              <w:rPr>
                <w:rFonts w:ascii="Arial" w:hAnsi="Arial" w:cs="Arial"/>
                <w:color w:val="000000"/>
                <w:sz w:val="24"/>
                <w:szCs w:val="24"/>
              </w:rPr>
              <w:t>Instâncias da unidade gestora e da UFPI e sua competência, envolvidas com o Curso de Licenciatura em Ciências Biológicas;</w:t>
            </w:r>
          </w:p>
          <w:p w:rsidR="007311BC" w:rsidRDefault="007311BC" w:rsidP="007311BC">
            <w:pPr>
              <w:numPr>
                <w:ilvl w:val="0"/>
                <w:numId w:val="23"/>
              </w:numPr>
              <w:jc w:val="both"/>
              <w:rPr>
                <w:rFonts w:ascii="Arial" w:hAnsi="Arial" w:cs="Arial"/>
                <w:color w:val="000000"/>
                <w:sz w:val="24"/>
                <w:szCs w:val="24"/>
              </w:rPr>
            </w:pPr>
            <w:r>
              <w:rPr>
                <w:rFonts w:ascii="Arial" w:hAnsi="Arial" w:cs="Arial"/>
                <w:sz w:val="24"/>
                <w:szCs w:val="24"/>
              </w:rPr>
              <w:t>Fundamentos da EAD;</w:t>
            </w:r>
          </w:p>
          <w:p w:rsidR="007311BC" w:rsidRDefault="007311BC" w:rsidP="007311BC">
            <w:pPr>
              <w:numPr>
                <w:ilvl w:val="0"/>
                <w:numId w:val="23"/>
              </w:numPr>
              <w:jc w:val="both"/>
              <w:rPr>
                <w:rFonts w:ascii="Arial" w:hAnsi="Arial" w:cs="Arial"/>
                <w:color w:val="000000"/>
                <w:sz w:val="24"/>
                <w:szCs w:val="24"/>
              </w:rPr>
            </w:pPr>
            <w:r>
              <w:rPr>
                <w:rFonts w:ascii="Arial" w:hAnsi="Arial" w:cs="Arial"/>
                <w:sz w:val="24"/>
                <w:szCs w:val="24"/>
              </w:rPr>
              <w:t xml:space="preserve">Organização de sistemas de EAD: processo de comunicação, processo de tutoria, avaliação, processo de gestão e produção de material didático; </w:t>
            </w:r>
          </w:p>
          <w:p w:rsidR="007311BC" w:rsidRDefault="007311BC" w:rsidP="007311BC">
            <w:pPr>
              <w:numPr>
                <w:ilvl w:val="0"/>
                <w:numId w:val="23"/>
              </w:numPr>
              <w:jc w:val="both"/>
              <w:rPr>
                <w:rFonts w:ascii="Arial" w:hAnsi="Arial" w:cs="Arial"/>
                <w:color w:val="000000"/>
                <w:sz w:val="24"/>
                <w:szCs w:val="24"/>
              </w:rPr>
            </w:pPr>
            <w:r>
              <w:rPr>
                <w:rFonts w:ascii="Arial" w:hAnsi="Arial" w:cs="Arial"/>
                <w:sz w:val="24"/>
                <w:szCs w:val="24"/>
              </w:rPr>
              <w:t xml:space="preserve">Relação dos sujeitos da prática pedagógica no contexto da EAD; </w:t>
            </w:r>
          </w:p>
          <w:p w:rsidR="007311BC" w:rsidRDefault="007311BC" w:rsidP="007311BC">
            <w:pPr>
              <w:numPr>
                <w:ilvl w:val="0"/>
                <w:numId w:val="23"/>
              </w:numPr>
              <w:jc w:val="both"/>
              <w:rPr>
                <w:rFonts w:ascii="Arial" w:hAnsi="Arial" w:cs="Arial"/>
                <w:color w:val="000000"/>
                <w:sz w:val="24"/>
                <w:szCs w:val="24"/>
              </w:rPr>
            </w:pPr>
            <w:r>
              <w:rPr>
                <w:rFonts w:ascii="Arial" w:hAnsi="Arial" w:cs="Arial"/>
                <w:sz w:val="24"/>
                <w:szCs w:val="24"/>
              </w:rPr>
              <w:t xml:space="preserve">Ambientes Virtuais de Aprendizagem; </w:t>
            </w:r>
          </w:p>
          <w:p w:rsidR="007311BC" w:rsidRDefault="007311BC" w:rsidP="007311BC">
            <w:pPr>
              <w:numPr>
                <w:ilvl w:val="0"/>
                <w:numId w:val="23"/>
              </w:numPr>
              <w:jc w:val="both"/>
              <w:rPr>
                <w:rFonts w:ascii="Arial" w:hAnsi="Arial" w:cs="Arial"/>
                <w:color w:val="000000"/>
                <w:sz w:val="24"/>
                <w:szCs w:val="24"/>
              </w:rPr>
            </w:pPr>
            <w:r>
              <w:rPr>
                <w:rFonts w:ascii="Arial" w:hAnsi="Arial" w:cs="Arial"/>
                <w:sz w:val="24"/>
                <w:szCs w:val="24"/>
              </w:rPr>
              <w:t>Apropriação do Ambiente Virtual de Aprendizagem (específico).</w:t>
            </w:r>
          </w:p>
        </w:tc>
      </w:tr>
      <w:tr w:rsidR="007311BC">
        <w:tc>
          <w:tcPr>
            <w:tcW w:w="9430" w:type="dxa"/>
            <w:gridSpan w:val="3"/>
          </w:tcPr>
          <w:p w:rsidR="00A46D32" w:rsidRPr="00A46D32" w:rsidRDefault="00A46D32" w:rsidP="00A46D32">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Projeto Político Pedagógico de Curso de Licenciatura em Ciências Biológicas</w:t>
            </w:r>
          </w:p>
          <w:p w:rsidR="00A46D32" w:rsidRDefault="00A46D32" w:rsidP="00A46D32">
            <w:pPr>
              <w:autoSpaceDE w:val="0"/>
              <w:autoSpaceDN w:val="0"/>
              <w:adjustRightInd w:val="0"/>
              <w:rPr>
                <w:rFonts w:ascii="Arial" w:hAnsi="Arial" w:cs="Arial"/>
                <w:b/>
                <w:bCs/>
                <w:sz w:val="24"/>
                <w:szCs w:val="24"/>
              </w:rPr>
            </w:pPr>
          </w:p>
          <w:p w:rsidR="00A46D32" w:rsidRDefault="00A46D32" w:rsidP="00A46D32">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UFPI. </w:t>
            </w:r>
            <w:r>
              <w:rPr>
                <w:rFonts w:ascii="Arial" w:hAnsi="Arial" w:cs="Arial"/>
                <w:b/>
                <w:bCs/>
                <w:color w:val="000000"/>
                <w:sz w:val="24"/>
                <w:szCs w:val="24"/>
              </w:rPr>
              <w:t>Guia Acadêmico</w:t>
            </w:r>
            <w:r>
              <w:rPr>
                <w:rFonts w:ascii="Arial" w:hAnsi="Arial" w:cs="Arial"/>
                <w:color w:val="000000"/>
                <w:sz w:val="24"/>
                <w:szCs w:val="24"/>
              </w:rPr>
              <w:t>. Editora Universitária da UFPI. 2007. Teresina, PI. 36p.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CRBI. Lei Federal que regulamenta a profissão de Biólogo </w:t>
            </w:r>
          </w:p>
        </w:tc>
      </w:tr>
    </w:tbl>
    <w:p w:rsidR="007311BC" w:rsidRDefault="007311BC">
      <w:pPr>
        <w:pStyle w:val="Commarcadores2"/>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spacing w:before="0" w:after="0"/>
              <w:jc w:val="both"/>
              <w:rPr>
                <w:b w:val="0"/>
                <w:bCs w:val="0"/>
                <w:color w:val="000000"/>
                <w:sz w:val="24"/>
                <w:szCs w:val="24"/>
              </w:rPr>
            </w:pPr>
            <w:bookmarkStart w:id="17" w:name="_Toc132621853"/>
            <w:r>
              <w:rPr>
                <w:b w:val="0"/>
                <w:bCs w:val="0"/>
                <w:color w:val="000000"/>
                <w:sz w:val="24"/>
                <w:szCs w:val="24"/>
              </w:rPr>
              <w:t xml:space="preserve">DISCIPLINA: </w:t>
            </w:r>
            <w:r>
              <w:rPr>
                <w:color w:val="000000"/>
                <w:sz w:val="24"/>
                <w:szCs w:val="24"/>
              </w:rPr>
              <w:t>Metodologia científica</w:t>
            </w:r>
            <w:bookmarkEnd w:id="17"/>
            <w:r>
              <w:rPr>
                <w:b w:val="0"/>
                <w:bCs w:val="0"/>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DEFE</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Metodologia do estudo e do trabalho acadêmico;</w:t>
            </w:r>
          </w:p>
          <w:p w:rsidR="007311BC" w:rsidRDefault="00A46D32" w:rsidP="007311BC">
            <w:pPr>
              <w:numPr>
                <w:ilvl w:val="0"/>
                <w:numId w:val="4"/>
              </w:numPr>
              <w:jc w:val="both"/>
              <w:rPr>
                <w:rFonts w:ascii="Arial" w:hAnsi="Arial" w:cs="Arial"/>
                <w:color w:val="000000"/>
                <w:sz w:val="24"/>
                <w:szCs w:val="24"/>
              </w:rPr>
            </w:pPr>
            <w:r>
              <w:rPr>
                <w:rFonts w:ascii="Arial" w:hAnsi="Arial" w:cs="Arial"/>
                <w:color w:val="000000"/>
                <w:sz w:val="24"/>
                <w:szCs w:val="24"/>
              </w:rPr>
              <w:t>Elaboração do trabalho cientí</w:t>
            </w:r>
            <w:r w:rsidR="007311BC">
              <w:rPr>
                <w:rFonts w:ascii="Arial" w:hAnsi="Arial" w:cs="Arial"/>
                <w:color w:val="000000"/>
                <w:sz w:val="24"/>
                <w:szCs w:val="24"/>
              </w:rPr>
              <w:t>fico;</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Problemas e formas de conhecimento;</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Origem e evol</w:t>
            </w:r>
            <w:r w:rsidR="00560294">
              <w:rPr>
                <w:rFonts w:ascii="Arial" w:hAnsi="Arial" w:cs="Arial"/>
                <w:color w:val="000000"/>
                <w:sz w:val="24"/>
                <w:szCs w:val="24"/>
              </w:rPr>
              <w:t>ução da ciência do método cientí</w:t>
            </w:r>
            <w:r>
              <w:rPr>
                <w:rFonts w:ascii="Arial" w:hAnsi="Arial" w:cs="Arial"/>
                <w:color w:val="000000"/>
                <w:sz w:val="24"/>
                <w:szCs w:val="24"/>
              </w:rPr>
              <w:t xml:space="preserve">fico. </w:t>
            </w:r>
          </w:p>
        </w:tc>
      </w:tr>
      <w:tr w:rsidR="007311BC">
        <w:tc>
          <w:tcPr>
            <w:tcW w:w="9430" w:type="dxa"/>
            <w:gridSpan w:val="3"/>
          </w:tcPr>
          <w:p w:rsidR="00A46D32" w:rsidRDefault="00A46D32" w:rsidP="00A46D32">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A46D32" w:rsidRDefault="00A46D32" w:rsidP="00A46D32">
            <w:pPr>
              <w:jc w:val="both"/>
              <w:rPr>
                <w:rFonts w:ascii="Arial" w:hAnsi="Arial" w:cs="Arial"/>
                <w:color w:val="000000"/>
                <w:sz w:val="24"/>
                <w:szCs w:val="24"/>
              </w:rPr>
            </w:pPr>
            <w:r>
              <w:rPr>
                <w:rFonts w:ascii="Arial" w:hAnsi="Arial" w:cs="Arial"/>
                <w:color w:val="000000"/>
                <w:sz w:val="24"/>
                <w:szCs w:val="24"/>
              </w:rPr>
              <w:t xml:space="preserve">CERVOS, A. L.; BERVIAN, P. A. </w:t>
            </w:r>
            <w:r>
              <w:rPr>
                <w:rFonts w:ascii="Arial" w:hAnsi="Arial" w:cs="Arial"/>
                <w:b/>
                <w:bCs/>
                <w:color w:val="000000"/>
                <w:sz w:val="24"/>
                <w:szCs w:val="24"/>
              </w:rPr>
              <w:t>Metodologia científica: para o uso dos estudantes universitários</w:t>
            </w:r>
            <w:r>
              <w:rPr>
                <w:rFonts w:ascii="Arial" w:hAnsi="Arial" w:cs="Arial"/>
                <w:color w:val="000000"/>
                <w:sz w:val="24"/>
                <w:szCs w:val="24"/>
              </w:rPr>
              <w:t xml:space="preserve">. 3 ed. São Paulo, Mc-Craw-Hill do Brasil. 1993. </w:t>
            </w:r>
          </w:p>
          <w:p w:rsidR="00A46D32" w:rsidRDefault="00A46D32" w:rsidP="00A46D32">
            <w:pPr>
              <w:jc w:val="both"/>
              <w:rPr>
                <w:rFonts w:ascii="Arial" w:hAnsi="Arial" w:cs="Arial"/>
                <w:color w:val="000000"/>
                <w:sz w:val="24"/>
                <w:szCs w:val="24"/>
              </w:rPr>
            </w:pPr>
            <w:r>
              <w:rPr>
                <w:rFonts w:ascii="Arial" w:hAnsi="Arial" w:cs="Arial"/>
                <w:color w:val="000000"/>
                <w:sz w:val="24"/>
                <w:szCs w:val="24"/>
                <w:lang w:val="en-US"/>
              </w:rPr>
              <w:t xml:space="preserve">HUHNE, L. M. (ORG.) </w:t>
            </w:r>
            <w:r>
              <w:rPr>
                <w:rFonts w:ascii="Arial" w:hAnsi="Arial" w:cs="Arial"/>
                <w:b/>
                <w:bCs/>
                <w:color w:val="000000"/>
                <w:sz w:val="24"/>
                <w:szCs w:val="24"/>
              </w:rPr>
              <w:t xml:space="preserve">Metodologia científica: caderno de texto e técnicas. </w:t>
            </w:r>
            <w:r>
              <w:rPr>
                <w:rFonts w:ascii="Arial" w:hAnsi="Arial" w:cs="Arial"/>
                <w:color w:val="000000"/>
                <w:sz w:val="24"/>
                <w:szCs w:val="24"/>
              </w:rPr>
              <w:t>2 ed. Rio de Janeiro, Agis 1988.</w:t>
            </w:r>
          </w:p>
          <w:p w:rsidR="00A46D32" w:rsidRDefault="00A46D32" w:rsidP="00A46D32">
            <w:pPr>
              <w:jc w:val="both"/>
              <w:rPr>
                <w:rFonts w:ascii="Arial" w:hAnsi="Arial" w:cs="Arial"/>
                <w:color w:val="000000"/>
                <w:sz w:val="24"/>
                <w:szCs w:val="24"/>
              </w:rPr>
            </w:pPr>
            <w:r>
              <w:rPr>
                <w:rFonts w:ascii="Arial" w:hAnsi="Arial" w:cs="Arial"/>
                <w:color w:val="000000"/>
                <w:sz w:val="24"/>
                <w:szCs w:val="24"/>
              </w:rPr>
              <w:t>LACATOS, E. M.; MARCONI, M. de A.</w:t>
            </w:r>
            <w:r>
              <w:rPr>
                <w:rFonts w:ascii="Arial" w:hAnsi="Arial" w:cs="Arial"/>
                <w:b/>
                <w:bCs/>
                <w:color w:val="000000"/>
                <w:sz w:val="24"/>
                <w:szCs w:val="24"/>
              </w:rPr>
              <w:t xml:space="preserve"> Metodologia científica. </w:t>
            </w:r>
            <w:r>
              <w:rPr>
                <w:rFonts w:ascii="Arial" w:hAnsi="Arial" w:cs="Arial"/>
                <w:color w:val="000000"/>
                <w:sz w:val="24"/>
                <w:szCs w:val="24"/>
              </w:rPr>
              <w:t>São Paulo: Atlas,</w:t>
            </w:r>
            <w:r w:rsidRPr="00BE0687">
              <w:rPr>
                <w:rFonts w:ascii="Arial" w:hAnsi="Arial" w:cs="Arial"/>
                <w:color w:val="000000"/>
                <w:sz w:val="24"/>
                <w:szCs w:val="24"/>
              </w:rPr>
              <w:t xml:space="preserve"> </w:t>
            </w:r>
            <w:r>
              <w:rPr>
                <w:rFonts w:ascii="Arial" w:hAnsi="Arial" w:cs="Arial"/>
                <w:color w:val="000000"/>
                <w:sz w:val="24"/>
                <w:szCs w:val="24"/>
              </w:rPr>
              <w:t>1986.</w:t>
            </w:r>
          </w:p>
          <w:p w:rsidR="00A46D32" w:rsidRDefault="00A46D32" w:rsidP="00A46D32">
            <w:pPr>
              <w:jc w:val="both"/>
              <w:rPr>
                <w:rFonts w:ascii="Arial" w:hAnsi="Arial" w:cs="Arial"/>
                <w:color w:val="000000"/>
                <w:sz w:val="24"/>
                <w:szCs w:val="24"/>
              </w:rPr>
            </w:pPr>
            <w:r>
              <w:rPr>
                <w:rFonts w:ascii="Arial" w:hAnsi="Arial" w:cs="Arial"/>
                <w:color w:val="000000"/>
                <w:sz w:val="24"/>
                <w:szCs w:val="24"/>
              </w:rPr>
              <w:t>________________</w:t>
            </w:r>
            <w:r>
              <w:rPr>
                <w:rFonts w:ascii="Arial" w:hAnsi="Arial" w:cs="Arial"/>
                <w:b/>
                <w:bCs/>
                <w:color w:val="000000"/>
                <w:sz w:val="24"/>
                <w:szCs w:val="24"/>
              </w:rPr>
              <w:t xml:space="preserve"> Fundamento de metodologia científica.</w:t>
            </w:r>
            <w:r>
              <w:rPr>
                <w:rFonts w:ascii="Arial" w:hAnsi="Arial" w:cs="Arial"/>
                <w:color w:val="000000"/>
                <w:sz w:val="24"/>
                <w:szCs w:val="24"/>
              </w:rPr>
              <w:t xml:space="preserve"> São Paulo: Atlas, 1985.</w:t>
            </w:r>
          </w:p>
          <w:p w:rsidR="00A46D32" w:rsidRDefault="00A46D32" w:rsidP="00A46D32">
            <w:pPr>
              <w:autoSpaceDE w:val="0"/>
              <w:autoSpaceDN w:val="0"/>
              <w:adjustRightInd w:val="0"/>
              <w:rPr>
                <w:rFonts w:ascii="Arial" w:hAnsi="Arial" w:cs="Arial"/>
                <w:b/>
                <w:bCs/>
                <w:sz w:val="24"/>
                <w:szCs w:val="24"/>
              </w:rPr>
            </w:pPr>
          </w:p>
          <w:p w:rsidR="00A46D32" w:rsidRPr="00BE0687" w:rsidRDefault="00A46D32" w:rsidP="00A46D32">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A46D32" w:rsidRDefault="00A46D32" w:rsidP="00A46D32"/>
          <w:p w:rsidR="00A46D32" w:rsidRDefault="00A46D32" w:rsidP="00A46D32">
            <w:pPr>
              <w:jc w:val="both"/>
              <w:rPr>
                <w:rFonts w:ascii="Arial" w:hAnsi="Arial" w:cs="Arial"/>
                <w:color w:val="000000"/>
                <w:sz w:val="24"/>
                <w:szCs w:val="24"/>
              </w:rPr>
            </w:pPr>
            <w:r>
              <w:rPr>
                <w:rFonts w:ascii="Arial" w:hAnsi="Arial" w:cs="Arial"/>
                <w:color w:val="000000"/>
                <w:sz w:val="24"/>
                <w:szCs w:val="24"/>
              </w:rPr>
              <w:t xml:space="preserve">ARANHA, M. L. de A.; MARTINS, M. H. P. </w:t>
            </w:r>
            <w:r>
              <w:rPr>
                <w:rFonts w:ascii="Arial" w:hAnsi="Arial" w:cs="Arial"/>
                <w:b/>
                <w:bCs/>
                <w:color w:val="000000"/>
                <w:sz w:val="24"/>
                <w:szCs w:val="24"/>
              </w:rPr>
              <w:t>Filosofando: introdução a filosofia.</w:t>
            </w:r>
            <w:r>
              <w:rPr>
                <w:rFonts w:ascii="Arial" w:hAnsi="Arial" w:cs="Arial"/>
                <w:color w:val="000000"/>
                <w:sz w:val="24"/>
                <w:szCs w:val="24"/>
              </w:rPr>
              <w:t xml:space="preserve"> São </w:t>
            </w:r>
            <w:r>
              <w:rPr>
                <w:rFonts w:ascii="Arial" w:hAnsi="Arial" w:cs="Arial"/>
                <w:color w:val="000000"/>
                <w:sz w:val="24"/>
                <w:szCs w:val="24"/>
              </w:rPr>
              <w:lastRenderedPageBreak/>
              <w:t>Paulo: Moderna, 1986.</w:t>
            </w:r>
          </w:p>
          <w:p w:rsidR="00A46D32" w:rsidRDefault="00A46D32" w:rsidP="00A46D32">
            <w:pPr>
              <w:jc w:val="both"/>
              <w:rPr>
                <w:rFonts w:ascii="Arial" w:hAnsi="Arial" w:cs="Arial"/>
                <w:color w:val="000000"/>
                <w:sz w:val="24"/>
                <w:szCs w:val="24"/>
              </w:rPr>
            </w:pPr>
            <w:r>
              <w:rPr>
                <w:rFonts w:ascii="Arial" w:hAnsi="Arial" w:cs="Arial"/>
                <w:color w:val="000000"/>
                <w:sz w:val="24"/>
                <w:szCs w:val="24"/>
              </w:rPr>
              <w:t xml:space="preserve">CARVALHO, M. C. de (org.) </w:t>
            </w:r>
            <w:r>
              <w:rPr>
                <w:rFonts w:ascii="Arial" w:hAnsi="Arial" w:cs="Arial"/>
                <w:b/>
                <w:bCs/>
                <w:color w:val="000000"/>
                <w:sz w:val="24"/>
                <w:szCs w:val="24"/>
              </w:rPr>
              <w:t>Construindo o saber: técnicas de metodologia científica</w:t>
            </w:r>
            <w:r>
              <w:rPr>
                <w:rFonts w:ascii="Arial" w:hAnsi="Arial" w:cs="Arial"/>
                <w:color w:val="000000"/>
                <w:sz w:val="24"/>
                <w:szCs w:val="24"/>
              </w:rPr>
              <w:t>. Campinas Papiros, 1998.</w:t>
            </w:r>
          </w:p>
          <w:p w:rsidR="00A46D32" w:rsidRDefault="00A46D32" w:rsidP="00A46D32">
            <w:pPr>
              <w:jc w:val="both"/>
              <w:rPr>
                <w:rFonts w:ascii="Arial" w:hAnsi="Arial" w:cs="Arial"/>
                <w:color w:val="000000"/>
                <w:sz w:val="24"/>
                <w:szCs w:val="24"/>
              </w:rPr>
            </w:pPr>
            <w:r>
              <w:rPr>
                <w:rFonts w:ascii="Arial" w:hAnsi="Arial" w:cs="Arial"/>
                <w:color w:val="000000"/>
                <w:sz w:val="24"/>
                <w:szCs w:val="24"/>
              </w:rPr>
              <w:t xml:space="preserve">CHALMERS. A. F. </w:t>
            </w:r>
            <w:r>
              <w:rPr>
                <w:rFonts w:ascii="Arial" w:hAnsi="Arial" w:cs="Arial"/>
                <w:b/>
                <w:bCs/>
                <w:color w:val="000000"/>
                <w:sz w:val="24"/>
                <w:szCs w:val="24"/>
              </w:rPr>
              <w:t>O que é ciências afinal?</w:t>
            </w:r>
            <w:r>
              <w:rPr>
                <w:rFonts w:ascii="Arial" w:hAnsi="Arial" w:cs="Arial"/>
                <w:color w:val="000000"/>
                <w:sz w:val="24"/>
                <w:szCs w:val="24"/>
              </w:rPr>
              <w:t xml:space="preserve"> São Paulo: Brasilienses, 1993.</w:t>
            </w:r>
          </w:p>
          <w:p w:rsidR="00A46D32" w:rsidRDefault="00A46D32" w:rsidP="00A46D32">
            <w:pPr>
              <w:jc w:val="both"/>
              <w:rPr>
                <w:rFonts w:ascii="Arial" w:hAnsi="Arial" w:cs="Arial"/>
                <w:color w:val="000000"/>
                <w:sz w:val="24"/>
                <w:szCs w:val="24"/>
              </w:rPr>
            </w:pPr>
            <w:r>
              <w:rPr>
                <w:rFonts w:ascii="Arial" w:hAnsi="Arial" w:cs="Arial"/>
                <w:color w:val="000000"/>
                <w:sz w:val="24"/>
                <w:szCs w:val="24"/>
              </w:rPr>
              <w:t xml:space="preserve">KOCHE, J. C. </w:t>
            </w:r>
            <w:r>
              <w:rPr>
                <w:rFonts w:ascii="Arial" w:hAnsi="Arial" w:cs="Arial"/>
                <w:b/>
                <w:bCs/>
                <w:color w:val="000000"/>
                <w:sz w:val="24"/>
                <w:szCs w:val="24"/>
              </w:rPr>
              <w:t xml:space="preserve">Fundamento de metodologia científica. </w:t>
            </w:r>
            <w:r>
              <w:rPr>
                <w:rFonts w:ascii="Arial" w:hAnsi="Arial" w:cs="Arial"/>
                <w:color w:val="000000"/>
                <w:sz w:val="24"/>
                <w:szCs w:val="24"/>
              </w:rPr>
              <w:t>2 ed. Porto Alegre, Vozes. 1988.</w:t>
            </w:r>
          </w:p>
          <w:p w:rsidR="00A46D32" w:rsidRDefault="00A46D32" w:rsidP="00A46D32">
            <w:pPr>
              <w:jc w:val="both"/>
              <w:rPr>
                <w:rFonts w:ascii="Arial" w:hAnsi="Arial" w:cs="Arial"/>
                <w:color w:val="000000"/>
                <w:sz w:val="24"/>
                <w:szCs w:val="24"/>
              </w:rPr>
            </w:pPr>
            <w:r>
              <w:rPr>
                <w:rFonts w:ascii="Arial" w:hAnsi="Arial" w:cs="Arial"/>
                <w:color w:val="000000"/>
                <w:sz w:val="24"/>
                <w:szCs w:val="24"/>
                <w:lang w:val="es-ES"/>
              </w:rPr>
              <w:t xml:space="preserve">LUCKESI, C. et al. </w:t>
            </w:r>
            <w:r>
              <w:rPr>
                <w:rFonts w:ascii="Arial" w:hAnsi="Arial" w:cs="Arial"/>
                <w:b/>
                <w:bCs/>
                <w:color w:val="000000"/>
                <w:sz w:val="24"/>
                <w:szCs w:val="24"/>
              </w:rPr>
              <w:t>Fazer universidade: uma proposta metodológica</w:t>
            </w:r>
            <w:r>
              <w:rPr>
                <w:rFonts w:ascii="Arial" w:hAnsi="Arial" w:cs="Arial"/>
                <w:color w:val="000000"/>
                <w:sz w:val="24"/>
                <w:szCs w:val="24"/>
              </w:rPr>
              <w:t>. 3 ed. São Paulo: Cortez, 1986.</w:t>
            </w:r>
          </w:p>
          <w:p w:rsidR="00A46D32" w:rsidRDefault="00A46D32" w:rsidP="00A46D32">
            <w:r>
              <w:rPr>
                <w:rFonts w:ascii="Arial" w:hAnsi="Arial" w:cs="Arial"/>
                <w:color w:val="000000"/>
                <w:sz w:val="24"/>
                <w:szCs w:val="24"/>
              </w:rPr>
              <w:t xml:space="preserve">SEVERINO, A. J. </w:t>
            </w:r>
            <w:r>
              <w:rPr>
                <w:rFonts w:ascii="Arial" w:hAnsi="Arial" w:cs="Arial"/>
                <w:b/>
                <w:bCs/>
                <w:color w:val="000000"/>
                <w:sz w:val="24"/>
                <w:szCs w:val="24"/>
              </w:rPr>
              <w:t>Metodologia do trabalho científico</w:t>
            </w:r>
            <w:r>
              <w:rPr>
                <w:rFonts w:ascii="Arial" w:hAnsi="Arial" w:cs="Arial"/>
                <w:color w:val="000000"/>
                <w:sz w:val="24"/>
                <w:szCs w:val="24"/>
              </w:rPr>
              <w:t xml:space="preserve">. </w:t>
            </w:r>
            <w:r>
              <w:rPr>
                <w:rFonts w:ascii="Arial" w:hAnsi="Arial" w:cs="Arial"/>
                <w:color w:val="000000"/>
                <w:sz w:val="24"/>
                <w:szCs w:val="24"/>
                <w:lang w:val="es-ES"/>
              </w:rPr>
              <w:t xml:space="preserve">21 a. ed. ver. </w:t>
            </w:r>
            <w:r>
              <w:rPr>
                <w:rFonts w:ascii="Arial" w:hAnsi="Arial" w:cs="Arial"/>
                <w:color w:val="000000"/>
                <w:sz w:val="24"/>
                <w:szCs w:val="24"/>
              </w:rPr>
              <w:t>Ampli. São Paulo: Cortez. Autores Associados, 2000.</w:t>
            </w:r>
          </w:p>
          <w:p w:rsidR="007311BC" w:rsidRDefault="007311BC">
            <w:pPr>
              <w:jc w:val="both"/>
              <w:rPr>
                <w:rFonts w:ascii="Arial" w:hAnsi="Arial" w:cs="Arial"/>
                <w:color w:val="000000"/>
                <w:sz w:val="24"/>
                <w:szCs w:val="24"/>
              </w:rPr>
            </w:pPr>
          </w:p>
        </w:tc>
      </w:tr>
    </w:tbl>
    <w:p w:rsidR="007311BC" w:rsidRDefault="007311BC">
      <w:pPr>
        <w:pStyle w:val="Commarcadores2"/>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spacing w:before="0" w:after="0"/>
              <w:jc w:val="both"/>
              <w:rPr>
                <w:color w:val="000000"/>
                <w:sz w:val="24"/>
                <w:szCs w:val="24"/>
              </w:rPr>
            </w:pPr>
            <w:bookmarkStart w:id="18" w:name="_Toc132621849"/>
            <w:r>
              <w:rPr>
                <w:color w:val="000000"/>
                <w:sz w:val="24"/>
                <w:szCs w:val="24"/>
              </w:rPr>
              <w:t xml:space="preserve">DISCIPLINA: Matemática </w:t>
            </w:r>
            <w:bookmarkEnd w:id="18"/>
            <w:r>
              <w:rPr>
                <w:color w:val="000000"/>
                <w:sz w:val="24"/>
                <w:szCs w:val="24"/>
              </w:rPr>
              <w:t>aplicada às ciências biológicas</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DEPARTAMENTO: Matemática </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4.0.0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Funções e gráficos;</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Análise combinatória.</w:t>
            </w:r>
          </w:p>
        </w:tc>
      </w:tr>
      <w:tr w:rsidR="007311BC">
        <w:tc>
          <w:tcPr>
            <w:tcW w:w="9430" w:type="dxa"/>
            <w:gridSpan w:val="3"/>
          </w:tcPr>
          <w:p w:rsidR="00FC7A4F" w:rsidRDefault="00FC7A4F" w:rsidP="00FC7A4F">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FC7A4F" w:rsidRDefault="00FC7A4F" w:rsidP="00FC7A4F">
            <w:pPr>
              <w:jc w:val="both"/>
              <w:rPr>
                <w:rFonts w:ascii="Arial" w:hAnsi="Arial" w:cs="Arial"/>
                <w:color w:val="000000"/>
                <w:sz w:val="24"/>
                <w:szCs w:val="24"/>
              </w:rPr>
            </w:pPr>
            <w:r>
              <w:rPr>
                <w:rFonts w:ascii="Arial" w:hAnsi="Arial" w:cs="Arial"/>
                <w:color w:val="000000"/>
                <w:sz w:val="24"/>
                <w:szCs w:val="24"/>
              </w:rPr>
              <w:t xml:space="preserve">AGUIAR, A. </w:t>
            </w:r>
            <w:r>
              <w:rPr>
                <w:rFonts w:ascii="Arial" w:hAnsi="Arial" w:cs="Arial"/>
                <w:b/>
                <w:bCs/>
                <w:color w:val="000000"/>
                <w:sz w:val="24"/>
                <w:szCs w:val="24"/>
              </w:rPr>
              <w:t>Cálculo para ciências medicas e biológicas</w:t>
            </w:r>
            <w:r>
              <w:rPr>
                <w:rFonts w:ascii="Arial" w:hAnsi="Arial" w:cs="Arial"/>
                <w:color w:val="000000"/>
                <w:sz w:val="24"/>
                <w:szCs w:val="24"/>
              </w:rPr>
              <w:t>; Ed. Harbra Ltda.</w:t>
            </w:r>
          </w:p>
          <w:p w:rsidR="00FC7A4F" w:rsidRDefault="00FC7A4F" w:rsidP="00FC7A4F">
            <w:pPr>
              <w:jc w:val="both"/>
              <w:rPr>
                <w:rFonts w:ascii="Arial" w:hAnsi="Arial" w:cs="Arial"/>
                <w:color w:val="000000"/>
                <w:sz w:val="24"/>
                <w:szCs w:val="24"/>
              </w:rPr>
            </w:pPr>
            <w:r>
              <w:rPr>
                <w:rFonts w:ascii="Arial" w:hAnsi="Arial" w:cs="Arial"/>
                <w:color w:val="000000"/>
                <w:sz w:val="24"/>
                <w:szCs w:val="24"/>
              </w:rPr>
              <w:t xml:space="preserve">BATSCHELET, E. </w:t>
            </w:r>
            <w:r>
              <w:rPr>
                <w:rFonts w:ascii="Arial" w:hAnsi="Arial" w:cs="Arial"/>
                <w:b/>
                <w:bCs/>
                <w:color w:val="000000"/>
                <w:sz w:val="24"/>
                <w:szCs w:val="24"/>
              </w:rPr>
              <w:t>Introdução à matemática para ciências biológicas</w:t>
            </w:r>
            <w:r>
              <w:rPr>
                <w:rFonts w:ascii="Arial" w:hAnsi="Arial" w:cs="Arial"/>
                <w:color w:val="000000"/>
                <w:sz w:val="24"/>
                <w:szCs w:val="24"/>
              </w:rPr>
              <w:t>; Ed. Da Iniv. de São Paulo. 1978.</w:t>
            </w:r>
          </w:p>
          <w:p w:rsidR="00FC7A4F" w:rsidRDefault="00FC7A4F" w:rsidP="00FC7A4F">
            <w:pPr>
              <w:autoSpaceDE w:val="0"/>
              <w:autoSpaceDN w:val="0"/>
              <w:adjustRightInd w:val="0"/>
              <w:spacing w:after="60"/>
              <w:rPr>
                <w:rFonts w:ascii="Arial" w:hAnsi="Arial" w:cs="Arial"/>
                <w:b/>
                <w:bCs/>
                <w:sz w:val="24"/>
                <w:szCs w:val="24"/>
              </w:rPr>
            </w:pPr>
          </w:p>
          <w:p w:rsidR="00FC7A4F" w:rsidRDefault="00FC7A4F" w:rsidP="00FC7A4F">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FC7A4F" w:rsidRDefault="00FC7A4F" w:rsidP="00FC7A4F">
            <w:pPr>
              <w:jc w:val="both"/>
              <w:rPr>
                <w:rFonts w:ascii="Arial" w:hAnsi="Arial" w:cs="Arial"/>
                <w:color w:val="000000"/>
                <w:sz w:val="24"/>
                <w:szCs w:val="24"/>
              </w:rPr>
            </w:pPr>
            <w:r>
              <w:rPr>
                <w:rFonts w:ascii="Arial" w:hAnsi="Arial" w:cs="Arial"/>
                <w:color w:val="000000"/>
                <w:sz w:val="24"/>
                <w:szCs w:val="24"/>
              </w:rPr>
              <w:t xml:space="preserve">ANTON, H. </w:t>
            </w:r>
            <w:r>
              <w:rPr>
                <w:rFonts w:ascii="Arial" w:hAnsi="Arial" w:cs="Arial"/>
                <w:b/>
                <w:bCs/>
                <w:color w:val="000000"/>
                <w:sz w:val="24"/>
                <w:szCs w:val="24"/>
              </w:rPr>
              <w:t>Cálculo, um novo horizonte</w:t>
            </w:r>
            <w:r>
              <w:rPr>
                <w:rFonts w:ascii="Arial" w:hAnsi="Arial" w:cs="Arial"/>
                <w:color w:val="000000"/>
                <w:sz w:val="24"/>
                <w:szCs w:val="24"/>
              </w:rPr>
              <w:t>; 6 ed., vol. 1 e 2 P. Alegre: Bookman, 2000.</w:t>
            </w:r>
          </w:p>
          <w:p w:rsidR="00FC7A4F" w:rsidRDefault="00FC7A4F" w:rsidP="00FC7A4F">
            <w:pPr>
              <w:jc w:val="both"/>
              <w:rPr>
                <w:rFonts w:ascii="Arial" w:hAnsi="Arial" w:cs="Arial"/>
                <w:color w:val="000000"/>
                <w:sz w:val="24"/>
                <w:szCs w:val="24"/>
              </w:rPr>
            </w:pPr>
            <w:r>
              <w:rPr>
                <w:rFonts w:ascii="Arial" w:hAnsi="Arial" w:cs="Arial"/>
                <w:color w:val="000000"/>
                <w:sz w:val="24"/>
                <w:szCs w:val="24"/>
              </w:rPr>
              <w:t xml:space="preserve">LANG, S. </w:t>
            </w:r>
            <w:r>
              <w:rPr>
                <w:rFonts w:ascii="Arial" w:hAnsi="Arial" w:cs="Arial"/>
                <w:b/>
                <w:bCs/>
                <w:color w:val="000000"/>
                <w:sz w:val="24"/>
                <w:szCs w:val="24"/>
              </w:rPr>
              <w:t>Cálculo</w:t>
            </w:r>
            <w:r>
              <w:rPr>
                <w:rFonts w:ascii="Arial" w:hAnsi="Arial" w:cs="Arial"/>
                <w:color w:val="000000"/>
                <w:sz w:val="24"/>
                <w:szCs w:val="24"/>
              </w:rPr>
              <w:t>; Ed. LTC, 1983.</w:t>
            </w:r>
          </w:p>
          <w:p w:rsidR="00FC7A4F" w:rsidRDefault="00FC7A4F" w:rsidP="00FC7A4F">
            <w:pPr>
              <w:jc w:val="both"/>
              <w:rPr>
                <w:rFonts w:ascii="Arial" w:hAnsi="Arial" w:cs="Arial"/>
                <w:color w:val="000000"/>
                <w:sz w:val="24"/>
                <w:szCs w:val="24"/>
              </w:rPr>
            </w:pPr>
            <w:r>
              <w:rPr>
                <w:rFonts w:ascii="Arial" w:hAnsi="Arial" w:cs="Arial"/>
                <w:color w:val="000000"/>
                <w:sz w:val="24"/>
                <w:szCs w:val="24"/>
              </w:rPr>
              <w:t xml:space="preserve">LIMA, E. L. </w:t>
            </w:r>
            <w:r>
              <w:rPr>
                <w:rFonts w:ascii="Arial" w:hAnsi="Arial" w:cs="Arial"/>
                <w:b/>
                <w:bCs/>
                <w:color w:val="000000"/>
                <w:sz w:val="24"/>
                <w:szCs w:val="24"/>
              </w:rPr>
              <w:t>A Matemática do ensino médio</w:t>
            </w:r>
            <w:r>
              <w:rPr>
                <w:rFonts w:ascii="Arial" w:hAnsi="Arial" w:cs="Arial"/>
                <w:color w:val="000000"/>
                <w:sz w:val="24"/>
                <w:szCs w:val="24"/>
              </w:rPr>
              <w:t>; vol. 2 Ed. SBM.</w:t>
            </w:r>
          </w:p>
          <w:p w:rsidR="00FC7A4F" w:rsidRDefault="00FC7A4F" w:rsidP="00FC7A4F">
            <w:pPr>
              <w:jc w:val="both"/>
              <w:rPr>
                <w:rFonts w:ascii="Arial" w:hAnsi="Arial" w:cs="Arial"/>
                <w:color w:val="000000"/>
                <w:sz w:val="24"/>
                <w:szCs w:val="24"/>
              </w:rPr>
            </w:pPr>
            <w:r>
              <w:rPr>
                <w:rFonts w:ascii="Arial" w:hAnsi="Arial" w:cs="Arial"/>
                <w:color w:val="000000"/>
                <w:sz w:val="24"/>
                <w:szCs w:val="24"/>
              </w:rPr>
              <w:t xml:space="preserve">MORGADO, A. C. de O. </w:t>
            </w:r>
            <w:r>
              <w:rPr>
                <w:rFonts w:ascii="Arial" w:hAnsi="Arial" w:cs="Arial"/>
                <w:b/>
                <w:bCs/>
                <w:color w:val="000000"/>
                <w:sz w:val="24"/>
                <w:szCs w:val="24"/>
              </w:rPr>
              <w:t>Análise combinatória e probabilidade</w:t>
            </w:r>
            <w:r>
              <w:rPr>
                <w:rFonts w:ascii="Arial" w:hAnsi="Arial" w:cs="Arial"/>
                <w:color w:val="000000"/>
                <w:sz w:val="24"/>
                <w:szCs w:val="24"/>
              </w:rPr>
              <w:t xml:space="preserve">; Ed. SBM. </w:t>
            </w:r>
          </w:p>
          <w:p w:rsidR="007311BC" w:rsidRPr="00FC7A4F" w:rsidRDefault="00FC7A4F" w:rsidP="00FC7A4F">
            <w:r>
              <w:rPr>
                <w:rFonts w:ascii="Arial" w:hAnsi="Arial" w:cs="Arial"/>
                <w:color w:val="000000"/>
                <w:sz w:val="24"/>
                <w:szCs w:val="24"/>
              </w:rPr>
              <w:t xml:space="preserve">NETO, AREF ANTAR. </w:t>
            </w:r>
            <w:r>
              <w:rPr>
                <w:rFonts w:ascii="Arial" w:hAnsi="Arial" w:cs="Arial"/>
                <w:b/>
                <w:bCs/>
                <w:color w:val="000000"/>
                <w:sz w:val="24"/>
                <w:szCs w:val="24"/>
              </w:rPr>
              <w:t>Combinatória matrizes e determinantes</w:t>
            </w:r>
            <w:r>
              <w:rPr>
                <w:rFonts w:ascii="Arial" w:hAnsi="Arial" w:cs="Arial"/>
                <w:color w:val="000000"/>
                <w:sz w:val="24"/>
                <w:szCs w:val="24"/>
              </w:rPr>
              <w:t>; vol. 4, Ed. Moderna, 1978.</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spacing w:before="0" w:after="0"/>
              <w:jc w:val="both"/>
              <w:rPr>
                <w:color w:val="000000"/>
                <w:sz w:val="24"/>
                <w:szCs w:val="24"/>
              </w:rPr>
            </w:pPr>
            <w:bookmarkStart w:id="19" w:name="_Toc132621839"/>
            <w:r>
              <w:rPr>
                <w:color w:val="000000"/>
                <w:sz w:val="24"/>
                <w:szCs w:val="24"/>
              </w:rPr>
              <w:t>DISCIPLINA: Filosofia da educação</w:t>
            </w:r>
            <w:bookmarkEnd w:id="19"/>
            <w:r>
              <w:rPr>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DEFE</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3.1.0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EMENTA: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Filosofia e filosofia da Educação: concepções e especificidades da Filosofia; concepções de Educação; tarefas da Filosofia da Educação; relação entre educação, pedagogia e ensino;</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Estudos filosóficos do conhecimento – as questões da verdade e da ideologia no campo da Educação;</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 xml:space="preserve">As teorias e práticas educativas e suas dimensões ético-política e estética; </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A dimensão teleológica da práxis educativa;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 xml:space="preserve"> Filosofia da educação do/a professor/a.</w:t>
            </w:r>
          </w:p>
        </w:tc>
      </w:tr>
      <w:tr w:rsidR="007311BC">
        <w:tc>
          <w:tcPr>
            <w:tcW w:w="9430" w:type="dxa"/>
            <w:gridSpan w:val="3"/>
          </w:tcPr>
          <w:p w:rsidR="00FC7A4F" w:rsidRDefault="00FC7A4F" w:rsidP="00FC7A4F">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spacing w:before="120" w:after="120"/>
              <w:jc w:val="both"/>
              <w:rPr>
                <w:rFonts w:ascii="Arial" w:hAnsi="Arial" w:cs="Arial"/>
                <w:color w:val="000000"/>
                <w:sz w:val="24"/>
                <w:szCs w:val="24"/>
              </w:rPr>
            </w:pPr>
            <w:r>
              <w:rPr>
                <w:rFonts w:ascii="Arial" w:hAnsi="Arial" w:cs="Arial"/>
                <w:color w:val="000000"/>
                <w:sz w:val="24"/>
                <w:szCs w:val="24"/>
              </w:rPr>
              <w:t xml:space="preserve">ARANHA, M. L. de A. </w:t>
            </w:r>
            <w:r>
              <w:rPr>
                <w:rFonts w:ascii="Arial" w:hAnsi="Arial" w:cs="Arial"/>
                <w:b/>
                <w:bCs/>
                <w:color w:val="000000"/>
                <w:sz w:val="24"/>
                <w:szCs w:val="24"/>
              </w:rPr>
              <w:t>Filosofia da educação</w:t>
            </w:r>
            <w:r>
              <w:rPr>
                <w:rFonts w:ascii="Arial" w:hAnsi="Arial" w:cs="Arial"/>
                <w:color w:val="000000"/>
                <w:sz w:val="24"/>
                <w:szCs w:val="24"/>
              </w:rPr>
              <w:t>. 2 ed. São Paulo: Moderna, 1996.</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BRANDÃO, C. R. </w:t>
            </w:r>
            <w:r>
              <w:rPr>
                <w:rFonts w:ascii="Arial" w:hAnsi="Arial" w:cs="Arial"/>
                <w:b/>
                <w:bCs/>
                <w:color w:val="000000"/>
                <w:sz w:val="24"/>
                <w:szCs w:val="24"/>
              </w:rPr>
              <w:t>O que é educação</w:t>
            </w:r>
            <w:r>
              <w:rPr>
                <w:rFonts w:ascii="Arial" w:hAnsi="Arial" w:cs="Arial"/>
                <w:color w:val="000000"/>
                <w:sz w:val="24"/>
                <w:szCs w:val="24"/>
              </w:rPr>
              <w:t>. 18 ed. São Paulo: Brasiliense, 1986.</w:t>
            </w:r>
          </w:p>
          <w:p w:rsidR="007311BC" w:rsidRDefault="007311BC">
            <w:pPr>
              <w:spacing w:before="120" w:after="120"/>
              <w:jc w:val="both"/>
              <w:rPr>
                <w:rFonts w:ascii="Arial" w:hAnsi="Arial" w:cs="Arial"/>
                <w:color w:val="000000"/>
                <w:sz w:val="24"/>
                <w:szCs w:val="24"/>
              </w:rPr>
            </w:pPr>
            <w:r>
              <w:rPr>
                <w:rFonts w:ascii="Arial" w:hAnsi="Arial" w:cs="Arial"/>
                <w:color w:val="000000"/>
                <w:sz w:val="24"/>
                <w:szCs w:val="24"/>
              </w:rPr>
              <w:t xml:space="preserve">BRITO, E. F. de; CHANG, L. H. (Orgs.).  </w:t>
            </w:r>
            <w:r>
              <w:rPr>
                <w:rFonts w:ascii="Arial" w:hAnsi="Arial" w:cs="Arial"/>
                <w:b/>
                <w:bCs/>
                <w:color w:val="000000"/>
                <w:sz w:val="24"/>
                <w:szCs w:val="24"/>
              </w:rPr>
              <w:t>Filosofia e método</w:t>
            </w:r>
            <w:r>
              <w:rPr>
                <w:rFonts w:ascii="Arial" w:hAnsi="Arial" w:cs="Arial"/>
                <w:color w:val="000000"/>
                <w:sz w:val="24"/>
                <w:szCs w:val="24"/>
              </w:rPr>
              <w:t>.  São Paulo: Loyola, 2002.</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BULCÃO, E. B. M.  </w:t>
            </w:r>
            <w:r>
              <w:rPr>
                <w:rFonts w:ascii="Arial" w:hAnsi="Arial" w:cs="Arial"/>
                <w:b/>
                <w:bCs/>
                <w:color w:val="000000"/>
                <w:sz w:val="24"/>
                <w:szCs w:val="24"/>
              </w:rPr>
              <w:t>Bachelard: pedagogia da razão, pedagogia da imaginação</w:t>
            </w:r>
            <w:r>
              <w:rPr>
                <w:rFonts w:ascii="Arial" w:hAnsi="Arial" w:cs="Arial"/>
                <w:color w:val="000000"/>
                <w:sz w:val="24"/>
                <w:szCs w:val="24"/>
              </w:rPr>
              <w:t>.  Petrópolis (RJ): Vozes, 2004.</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CHAUÍ, M. </w:t>
            </w:r>
            <w:r>
              <w:rPr>
                <w:rFonts w:ascii="Arial" w:hAnsi="Arial" w:cs="Arial"/>
                <w:b/>
                <w:bCs/>
                <w:color w:val="000000"/>
                <w:sz w:val="24"/>
                <w:szCs w:val="24"/>
              </w:rPr>
              <w:t>Convite à filosofia</w:t>
            </w:r>
            <w:r>
              <w:rPr>
                <w:rFonts w:ascii="Arial" w:hAnsi="Arial" w:cs="Arial"/>
                <w:color w:val="000000"/>
                <w:sz w:val="24"/>
                <w:szCs w:val="24"/>
              </w:rPr>
              <w:t>.  São Paulo: Ática, 1994.</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____________.  </w:t>
            </w:r>
            <w:r>
              <w:rPr>
                <w:rFonts w:ascii="Arial" w:hAnsi="Arial" w:cs="Arial"/>
                <w:b/>
                <w:bCs/>
                <w:color w:val="000000"/>
                <w:sz w:val="24"/>
                <w:szCs w:val="24"/>
              </w:rPr>
              <w:t>Convite à filosofia</w:t>
            </w:r>
            <w:r>
              <w:rPr>
                <w:rFonts w:ascii="Arial" w:hAnsi="Arial" w:cs="Arial"/>
                <w:color w:val="000000"/>
                <w:sz w:val="24"/>
                <w:szCs w:val="24"/>
              </w:rPr>
              <w:t>. 13. Ed. São Paulo: Ática, 2003.</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CUNHA, M. V. </w:t>
            </w:r>
            <w:r>
              <w:rPr>
                <w:rFonts w:ascii="Arial" w:hAnsi="Arial" w:cs="Arial"/>
                <w:b/>
                <w:bCs/>
                <w:color w:val="000000"/>
                <w:sz w:val="24"/>
                <w:szCs w:val="24"/>
              </w:rPr>
              <w:t>John Dewey: uma filosofia para educadores em sala de aula</w:t>
            </w:r>
            <w:r>
              <w:rPr>
                <w:rFonts w:ascii="Arial" w:hAnsi="Arial" w:cs="Arial"/>
                <w:color w:val="000000"/>
                <w:sz w:val="24"/>
                <w:szCs w:val="24"/>
              </w:rPr>
              <w:t>.  Petrópolis (RJ): Petrópolis, 1994.</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DELEUZE, G.; GUATTARI, F. </w:t>
            </w:r>
            <w:r>
              <w:rPr>
                <w:rFonts w:ascii="Arial" w:hAnsi="Arial" w:cs="Arial"/>
                <w:b/>
                <w:bCs/>
                <w:color w:val="000000"/>
                <w:sz w:val="24"/>
                <w:szCs w:val="24"/>
              </w:rPr>
              <w:t>O que é a filosofia?</w:t>
            </w:r>
            <w:r>
              <w:rPr>
                <w:rFonts w:ascii="Arial" w:hAnsi="Arial" w:cs="Arial"/>
                <w:i/>
                <w:iCs/>
                <w:color w:val="000000"/>
                <w:sz w:val="24"/>
                <w:szCs w:val="24"/>
              </w:rPr>
              <w:t xml:space="preserve">  </w:t>
            </w:r>
            <w:r>
              <w:rPr>
                <w:rFonts w:ascii="Arial" w:hAnsi="Arial" w:cs="Arial"/>
                <w:color w:val="000000"/>
                <w:sz w:val="24"/>
                <w:szCs w:val="24"/>
              </w:rPr>
              <w:t xml:space="preserve"> Rio de Janeiro: Ed. 14, 1992.</w:t>
            </w:r>
          </w:p>
          <w:p w:rsidR="00FC7A4F" w:rsidRDefault="00FC7A4F" w:rsidP="00FC7A4F">
            <w:pPr>
              <w:autoSpaceDE w:val="0"/>
              <w:autoSpaceDN w:val="0"/>
              <w:adjustRightInd w:val="0"/>
              <w:rPr>
                <w:rFonts w:ascii="Arial" w:hAnsi="Arial" w:cs="Arial"/>
                <w:b/>
                <w:bCs/>
                <w:sz w:val="24"/>
                <w:szCs w:val="24"/>
              </w:rPr>
            </w:pPr>
          </w:p>
          <w:p w:rsidR="00FC7A4F" w:rsidRDefault="00FC7A4F" w:rsidP="00FC7A4F">
            <w:pPr>
              <w:autoSpaceDE w:val="0"/>
              <w:autoSpaceDN w:val="0"/>
              <w:adjustRightInd w:val="0"/>
              <w:rPr>
                <w:rFonts w:ascii="Arial" w:hAnsi="Arial" w:cs="Arial"/>
                <w:b/>
                <w:bCs/>
                <w:sz w:val="24"/>
                <w:szCs w:val="24"/>
              </w:rPr>
            </w:pPr>
          </w:p>
          <w:p w:rsidR="00FC7A4F" w:rsidRDefault="00FC7A4F" w:rsidP="00FC7A4F">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pStyle w:val="Ttulo3"/>
              <w:spacing w:after="120"/>
              <w:jc w:val="both"/>
              <w:rPr>
                <w:color w:val="000000"/>
                <w:sz w:val="24"/>
                <w:szCs w:val="24"/>
              </w:rPr>
            </w:pPr>
            <w:r>
              <w:rPr>
                <w:color w:val="000000"/>
                <w:sz w:val="24"/>
                <w:szCs w:val="24"/>
              </w:rPr>
              <w:t>DICIONÁRIOS de filosofia.</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FAYE, J. P. </w:t>
            </w:r>
            <w:r>
              <w:rPr>
                <w:rFonts w:ascii="Arial" w:hAnsi="Arial" w:cs="Arial"/>
                <w:b/>
                <w:bCs/>
                <w:color w:val="000000"/>
                <w:sz w:val="24"/>
                <w:szCs w:val="24"/>
              </w:rPr>
              <w:t>O que é a filosofia?</w:t>
            </w:r>
            <w:r>
              <w:rPr>
                <w:rFonts w:ascii="Arial" w:hAnsi="Arial" w:cs="Arial"/>
                <w:color w:val="000000"/>
                <w:sz w:val="24"/>
                <w:szCs w:val="24"/>
              </w:rPr>
              <w:t xml:space="preserve">   Lisboa: Instituto Piaget, 1999.</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FREIRE, P. </w:t>
            </w:r>
            <w:r>
              <w:rPr>
                <w:rFonts w:ascii="Arial" w:hAnsi="Arial" w:cs="Arial"/>
                <w:b/>
                <w:bCs/>
                <w:color w:val="000000"/>
                <w:sz w:val="24"/>
                <w:szCs w:val="24"/>
              </w:rPr>
              <w:t>Pedagogia da autonomia: saberes necessários à prática educativa</w:t>
            </w:r>
            <w:r>
              <w:rPr>
                <w:rFonts w:ascii="Arial" w:hAnsi="Arial" w:cs="Arial"/>
                <w:color w:val="000000"/>
                <w:sz w:val="24"/>
                <w:szCs w:val="24"/>
              </w:rPr>
              <w:t>.  São Paulo: Paz e Terra, 1996.</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GASPARIN, J. L. </w:t>
            </w:r>
            <w:r>
              <w:rPr>
                <w:rFonts w:ascii="Arial" w:hAnsi="Arial" w:cs="Arial"/>
                <w:b/>
                <w:bCs/>
                <w:color w:val="000000"/>
                <w:sz w:val="24"/>
                <w:szCs w:val="24"/>
              </w:rPr>
              <w:t>Comênio: a emergência da modernidade na educação</w:t>
            </w:r>
            <w:r>
              <w:rPr>
                <w:rFonts w:ascii="Arial" w:hAnsi="Arial" w:cs="Arial"/>
                <w:color w:val="000000"/>
                <w:sz w:val="24"/>
                <w:szCs w:val="24"/>
              </w:rPr>
              <w:t>.  Petrópolis (RJ): Vozes, 1997.</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GAUTHIER, C. </w:t>
            </w:r>
            <w:r>
              <w:rPr>
                <w:rFonts w:ascii="Arial" w:hAnsi="Arial" w:cs="Arial"/>
                <w:i/>
                <w:iCs/>
                <w:color w:val="000000"/>
                <w:sz w:val="24"/>
                <w:szCs w:val="24"/>
              </w:rPr>
              <w:t>et ali</w:t>
            </w:r>
            <w:r>
              <w:rPr>
                <w:rFonts w:ascii="Arial" w:hAnsi="Arial" w:cs="Arial"/>
                <w:color w:val="000000"/>
                <w:sz w:val="24"/>
                <w:szCs w:val="24"/>
              </w:rPr>
              <w:t xml:space="preserve">.  Por uma teoria da pedagogia. </w:t>
            </w:r>
            <w:r>
              <w:rPr>
                <w:rFonts w:ascii="Arial" w:hAnsi="Arial" w:cs="Arial"/>
                <w:i/>
                <w:iCs/>
                <w:color w:val="000000"/>
                <w:sz w:val="24"/>
                <w:szCs w:val="24"/>
                <w:lang w:val="en-US"/>
              </w:rPr>
              <w:t>In</w:t>
            </w:r>
            <w:r>
              <w:rPr>
                <w:rFonts w:ascii="Arial" w:hAnsi="Arial" w:cs="Arial"/>
                <w:color w:val="000000"/>
                <w:sz w:val="24"/>
                <w:szCs w:val="24"/>
                <w:lang w:val="en-US"/>
              </w:rPr>
              <w:t xml:space="preserve">: GAUTHIER, C. </w:t>
            </w:r>
            <w:r>
              <w:rPr>
                <w:rFonts w:ascii="Arial" w:hAnsi="Arial" w:cs="Arial"/>
                <w:i/>
                <w:iCs/>
                <w:color w:val="000000"/>
                <w:sz w:val="24"/>
                <w:szCs w:val="24"/>
                <w:lang w:val="en-US"/>
              </w:rPr>
              <w:t>et ali</w:t>
            </w:r>
            <w:r>
              <w:rPr>
                <w:rFonts w:ascii="Arial" w:hAnsi="Arial" w:cs="Arial"/>
                <w:color w:val="000000"/>
                <w:sz w:val="24"/>
                <w:szCs w:val="24"/>
                <w:lang w:val="en-US"/>
              </w:rPr>
              <w:t xml:space="preserve">.  </w:t>
            </w:r>
            <w:r>
              <w:rPr>
                <w:rFonts w:ascii="Arial" w:hAnsi="Arial" w:cs="Arial"/>
                <w:b/>
                <w:bCs/>
                <w:color w:val="000000"/>
                <w:sz w:val="24"/>
                <w:szCs w:val="24"/>
              </w:rPr>
              <w:t>Por uma teoria da pedagogia: pesquisas contemporâneas sobre o saber docente</w:t>
            </w:r>
            <w:r>
              <w:rPr>
                <w:rFonts w:ascii="Arial" w:hAnsi="Arial" w:cs="Arial"/>
                <w:color w:val="000000"/>
                <w:sz w:val="24"/>
                <w:szCs w:val="24"/>
              </w:rPr>
              <w:t>.  Ijuí(RS): Ed. da Universidade de Ijuí, 1998.</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s-ES"/>
              </w:rPr>
              <w:t xml:space="preserve">GHIRALDELLI Jr., P.  </w:t>
            </w:r>
            <w:r>
              <w:rPr>
                <w:rFonts w:ascii="Arial" w:hAnsi="Arial" w:cs="Arial"/>
                <w:b/>
                <w:bCs/>
                <w:color w:val="000000"/>
                <w:sz w:val="24"/>
                <w:szCs w:val="24"/>
              </w:rPr>
              <w:t>O que é pedagogia</w:t>
            </w:r>
            <w:r>
              <w:rPr>
                <w:rFonts w:ascii="Arial" w:hAnsi="Arial" w:cs="Arial"/>
                <w:color w:val="000000"/>
                <w:sz w:val="24"/>
                <w:szCs w:val="24"/>
              </w:rPr>
              <w:t>. 3 ed. rev. e atual.  São Paulo: Brasiliense, 1996.</w:t>
            </w:r>
          </w:p>
          <w:p w:rsidR="007311BC" w:rsidRDefault="007311BC">
            <w:pPr>
              <w:spacing w:after="120"/>
              <w:jc w:val="both"/>
              <w:rPr>
                <w:rFonts w:ascii="Arial" w:hAnsi="Arial" w:cs="Arial"/>
                <w:color w:val="000000"/>
                <w:sz w:val="24"/>
                <w:szCs w:val="24"/>
              </w:rPr>
            </w:pPr>
            <w:r>
              <w:rPr>
                <w:rFonts w:ascii="Arial" w:hAnsi="Arial" w:cs="Arial"/>
                <w:color w:val="000000"/>
                <w:sz w:val="24"/>
                <w:szCs w:val="24"/>
                <w:u w:val="words"/>
              </w:rPr>
              <w:t>____________</w:t>
            </w:r>
            <w:r>
              <w:rPr>
                <w:rFonts w:ascii="Arial" w:hAnsi="Arial" w:cs="Arial"/>
                <w:color w:val="000000"/>
                <w:sz w:val="24"/>
                <w:szCs w:val="24"/>
              </w:rPr>
              <w:t xml:space="preserve">.  </w:t>
            </w:r>
            <w:r>
              <w:rPr>
                <w:rFonts w:ascii="Arial" w:hAnsi="Arial" w:cs="Arial"/>
                <w:b/>
                <w:bCs/>
                <w:color w:val="000000"/>
                <w:sz w:val="24"/>
                <w:szCs w:val="24"/>
              </w:rPr>
              <w:t>Richard Rorty: a filosofia do novo mundo em busca de mundos novos</w:t>
            </w:r>
            <w:r>
              <w:rPr>
                <w:rFonts w:ascii="Arial" w:hAnsi="Arial" w:cs="Arial"/>
                <w:color w:val="000000"/>
                <w:sz w:val="24"/>
                <w:szCs w:val="24"/>
              </w:rPr>
              <w:t>.  Petrópolis (RJ): Vozes, 1999.</w:t>
            </w:r>
          </w:p>
          <w:p w:rsidR="007311BC" w:rsidRDefault="007311BC">
            <w:pPr>
              <w:jc w:val="both"/>
              <w:rPr>
                <w:rFonts w:ascii="Arial" w:hAnsi="Arial" w:cs="Arial"/>
                <w:color w:val="000000"/>
                <w:sz w:val="24"/>
                <w:szCs w:val="24"/>
              </w:rPr>
            </w:pPr>
            <w:r>
              <w:rPr>
                <w:rFonts w:ascii="Arial" w:hAnsi="Arial" w:cs="Arial"/>
                <w:color w:val="000000"/>
                <w:sz w:val="24"/>
                <w:szCs w:val="24"/>
                <w:u w:val="words"/>
              </w:rPr>
              <w:t>____________</w:t>
            </w:r>
            <w:r>
              <w:rPr>
                <w:rFonts w:ascii="Arial" w:hAnsi="Arial" w:cs="Arial"/>
                <w:color w:val="000000"/>
                <w:sz w:val="24"/>
                <w:szCs w:val="24"/>
              </w:rPr>
              <w:t xml:space="preserve">. </w:t>
            </w:r>
            <w:r>
              <w:rPr>
                <w:rFonts w:ascii="Arial" w:hAnsi="Arial" w:cs="Arial"/>
                <w:i/>
                <w:iCs/>
                <w:color w:val="000000"/>
                <w:sz w:val="24"/>
                <w:szCs w:val="24"/>
              </w:rPr>
              <w:t xml:space="preserve"> </w:t>
            </w:r>
            <w:r>
              <w:rPr>
                <w:rFonts w:ascii="Arial" w:hAnsi="Arial" w:cs="Arial"/>
                <w:b/>
                <w:bCs/>
                <w:color w:val="000000"/>
                <w:sz w:val="24"/>
                <w:szCs w:val="24"/>
              </w:rPr>
              <w:t>Filosofia da educação</w:t>
            </w:r>
            <w:r>
              <w:rPr>
                <w:rFonts w:ascii="Arial" w:hAnsi="Arial" w:cs="Arial"/>
                <w:color w:val="000000"/>
                <w:sz w:val="24"/>
                <w:szCs w:val="24"/>
              </w:rPr>
              <w:t>.  Rio de Janeiro: DP&amp;A, 2000.</w:t>
            </w:r>
          </w:p>
          <w:p w:rsidR="007311BC" w:rsidRDefault="007311BC">
            <w:pPr>
              <w:jc w:val="both"/>
              <w:rPr>
                <w:rFonts w:ascii="Arial" w:hAnsi="Arial" w:cs="Arial"/>
                <w:color w:val="000000"/>
                <w:sz w:val="24"/>
                <w:szCs w:val="24"/>
              </w:rPr>
            </w:pPr>
            <w:r>
              <w:rPr>
                <w:rFonts w:ascii="Arial" w:hAnsi="Arial" w:cs="Arial"/>
                <w:color w:val="000000"/>
                <w:sz w:val="24"/>
                <w:szCs w:val="24"/>
                <w:u w:val="words"/>
              </w:rPr>
              <w:t>____________</w:t>
            </w:r>
            <w:r>
              <w:rPr>
                <w:rFonts w:ascii="Arial" w:hAnsi="Arial" w:cs="Arial"/>
                <w:color w:val="000000"/>
                <w:sz w:val="24"/>
                <w:szCs w:val="24"/>
              </w:rPr>
              <w:t xml:space="preserve">.  O que é filosofia da educação – uma discussão metafilosófica. </w:t>
            </w:r>
            <w:r>
              <w:rPr>
                <w:rFonts w:ascii="Arial" w:hAnsi="Arial" w:cs="Arial"/>
                <w:i/>
                <w:iCs/>
                <w:color w:val="000000"/>
                <w:sz w:val="24"/>
                <w:szCs w:val="24"/>
                <w:lang w:val="en-US"/>
              </w:rPr>
              <w:t>In</w:t>
            </w:r>
            <w:r>
              <w:rPr>
                <w:rFonts w:ascii="Arial" w:hAnsi="Arial" w:cs="Arial"/>
                <w:color w:val="000000"/>
                <w:sz w:val="24"/>
                <w:szCs w:val="24"/>
                <w:lang w:val="en-US"/>
              </w:rPr>
              <w:t xml:space="preserve">: GHIRALDELLI Jr., P. (Org.).  </w:t>
            </w:r>
            <w:r>
              <w:rPr>
                <w:rFonts w:ascii="Arial" w:hAnsi="Arial" w:cs="Arial"/>
                <w:b/>
                <w:bCs/>
                <w:color w:val="000000"/>
                <w:sz w:val="24"/>
                <w:szCs w:val="24"/>
              </w:rPr>
              <w:t>O que é filosofia da educação?</w:t>
            </w:r>
            <w:r>
              <w:rPr>
                <w:rFonts w:ascii="Arial" w:hAnsi="Arial" w:cs="Arial"/>
                <w:i/>
                <w:iCs/>
                <w:color w:val="000000"/>
                <w:sz w:val="24"/>
                <w:szCs w:val="24"/>
              </w:rPr>
              <w:t xml:space="preserve"> </w:t>
            </w:r>
            <w:r>
              <w:rPr>
                <w:rFonts w:ascii="Arial" w:hAnsi="Arial" w:cs="Arial"/>
                <w:color w:val="000000"/>
                <w:sz w:val="24"/>
                <w:szCs w:val="24"/>
              </w:rPr>
              <w:t>2 ed.  Rio de Janeiro: DP&amp;A, 2000. p. 7-87.</w:t>
            </w:r>
          </w:p>
          <w:p w:rsidR="007311BC" w:rsidRDefault="007311BC">
            <w:pPr>
              <w:spacing w:after="120"/>
              <w:jc w:val="both"/>
              <w:rPr>
                <w:rFonts w:ascii="Arial" w:hAnsi="Arial" w:cs="Arial"/>
                <w:color w:val="000000"/>
                <w:sz w:val="24"/>
                <w:szCs w:val="24"/>
              </w:rPr>
            </w:pPr>
            <w:r>
              <w:rPr>
                <w:rFonts w:ascii="Arial" w:hAnsi="Arial" w:cs="Arial"/>
                <w:color w:val="000000"/>
                <w:sz w:val="24"/>
                <w:szCs w:val="24"/>
                <w:u w:val="words"/>
              </w:rPr>
              <w:t>____________</w:t>
            </w:r>
            <w:r>
              <w:rPr>
                <w:rFonts w:ascii="Arial" w:hAnsi="Arial" w:cs="Arial"/>
                <w:color w:val="000000"/>
                <w:sz w:val="24"/>
                <w:szCs w:val="24"/>
              </w:rPr>
              <w:t xml:space="preserve">.  </w:t>
            </w:r>
            <w:r>
              <w:rPr>
                <w:rFonts w:ascii="Arial" w:hAnsi="Arial" w:cs="Arial"/>
                <w:b/>
                <w:bCs/>
                <w:color w:val="000000"/>
                <w:sz w:val="24"/>
                <w:szCs w:val="24"/>
              </w:rPr>
              <w:t>O que é filosofia da educação?</w:t>
            </w:r>
            <w:r>
              <w:rPr>
                <w:rFonts w:ascii="Arial" w:hAnsi="Arial" w:cs="Arial"/>
                <w:color w:val="000000"/>
                <w:sz w:val="24"/>
                <w:szCs w:val="24"/>
              </w:rPr>
              <w:t xml:space="preserve"> 2 ed. Rio de Janeiro: DP&amp;A, 2000. p. 121-137.</w:t>
            </w:r>
          </w:p>
          <w:p w:rsidR="007311BC" w:rsidRDefault="007311BC">
            <w:pPr>
              <w:spacing w:after="120"/>
              <w:jc w:val="both"/>
              <w:rPr>
                <w:rFonts w:ascii="Arial" w:hAnsi="Arial" w:cs="Arial"/>
                <w:color w:val="000000"/>
                <w:sz w:val="24"/>
                <w:szCs w:val="24"/>
              </w:rPr>
            </w:pPr>
            <w:r>
              <w:rPr>
                <w:rFonts w:ascii="Arial" w:hAnsi="Arial" w:cs="Arial"/>
                <w:color w:val="000000"/>
                <w:sz w:val="24"/>
                <w:szCs w:val="24"/>
                <w:u w:val="words"/>
              </w:rPr>
              <w:t>____________</w:t>
            </w:r>
            <w:r>
              <w:rPr>
                <w:rFonts w:ascii="Arial" w:hAnsi="Arial" w:cs="Arial"/>
                <w:color w:val="000000"/>
                <w:sz w:val="24"/>
                <w:szCs w:val="24"/>
              </w:rPr>
              <w:t xml:space="preserve">.  As teorias educacionais na modernidade e no mundo contemporâneo: humanismo e sociedade do trabalho.  </w:t>
            </w:r>
            <w:r>
              <w:rPr>
                <w:rFonts w:ascii="Arial" w:hAnsi="Arial" w:cs="Arial"/>
                <w:i/>
                <w:iCs/>
                <w:color w:val="000000"/>
                <w:sz w:val="24"/>
                <w:szCs w:val="24"/>
              </w:rPr>
              <w:t>In</w:t>
            </w:r>
            <w:r>
              <w:rPr>
                <w:rFonts w:ascii="Arial" w:hAnsi="Arial" w:cs="Arial"/>
                <w:color w:val="000000"/>
                <w:sz w:val="24"/>
                <w:szCs w:val="24"/>
              </w:rPr>
              <w:t xml:space="preserve">: </w:t>
            </w:r>
            <w:r>
              <w:rPr>
                <w:rFonts w:ascii="Arial" w:hAnsi="Arial" w:cs="Arial"/>
                <w:color w:val="000000"/>
                <w:sz w:val="24"/>
                <w:szCs w:val="24"/>
                <w:u w:val="single"/>
              </w:rPr>
              <w:t>______</w:t>
            </w:r>
            <w:r>
              <w:rPr>
                <w:rFonts w:ascii="Arial" w:hAnsi="Arial" w:cs="Arial"/>
                <w:color w:val="000000"/>
                <w:sz w:val="24"/>
                <w:szCs w:val="24"/>
              </w:rPr>
              <w:t xml:space="preserve">. </w:t>
            </w:r>
            <w:r>
              <w:rPr>
                <w:rFonts w:ascii="Arial" w:hAnsi="Arial" w:cs="Arial"/>
                <w:b/>
                <w:bCs/>
                <w:color w:val="000000"/>
                <w:sz w:val="24"/>
                <w:szCs w:val="24"/>
              </w:rPr>
              <w:t>Didática e teorias educacionais</w:t>
            </w:r>
            <w:r>
              <w:rPr>
                <w:rFonts w:ascii="Arial" w:hAnsi="Arial" w:cs="Arial"/>
                <w:color w:val="000000"/>
                <w:sz w:val="24"/>
                <w:szCs w:val="24"/>
              </w:rPr>
              <w:t>.  Rio de Janeiro: DP&amp;, 2000.</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s-ES"/>
              </w:rPr>
              <w:lastRenderedPageBreak/>
              <w:t xml:space="preserve">GILES, T. R.  </w:t>
            </w:r>
            <w:r>
              <w:rPr>
                <w:rFonts w:ascii="Arial" w:hAnsi="Arial" w:cs="Arial"/>
                <w:b/>
                <w:bCs/>
                <w:color w:val="000000"/>
                <w:sz w:val="24"/>
                <w:szCs w:val="24"/>
              </w:rPr>
              <w:t>O que é filosofar?</w:t>
            </w:r>
            <w:r>
              <w:rPr>
                <w:rFonts w:ascii="Arial" w:hAnsi="Arial" w:cs="Arial"/>
                <w:color w:val="000000"/>
                <w:sz w:val="24"/>
                <w:szCs w:val="24"/>
              </w:rPr>
              <w:t xml:space="preserve">  3 ed. São Paulo: EPU, 1984.</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GIROUX, H. </w:t>
            </w:r>
            <w:r>
              <w:rPr>
                <w:rFonts w:ascii="Arial" w:hAnsi="Arial" w:cs="Arial"/>
                <w:b/>
                <w:bCs/>
                <w:color w:val="000000"/>
                <w:sz w:val="24"/>
                <w:szCs w:val="24"/>
              </w:rPr>
              <w:t>Teoria crítica e resistências em educação</w:t>
            </w:r>
            <w:r>
              <w:rPr>
                <w:rFonts w:ascii="Arial" w:hAnsi="Arial" w:cs="Arial"/>
                <w:color w:val="000000"/>
                <w:sz w:val="24"/>
                <w:szCs w:val="24"/>
              </w:rPr>
              <w:t>.  Petrópolis (RJ): Vozes, 1986.</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GIROUX, H. A. </w:t>
            </w:r>
            <w:r>
              <w:rPr>
                <w:rFonts w:ascii="Arial" w:hAnsi="Arial" w:cs="Arial"/>
                <w:b/>
                <w:bCs/>
                <w:color w:val="000000"/>
                <w:sz w:val="24"/>
                <w:szCs w:val="24"/>
              </w:rPr>
              <w:t>Os professores como intelectuais: rumo a uma pedagogia crítica da aprendizagem</w:t>
            </w:r>
            <w:r>
              <w:rPr>
                <w:rFonts w:ascii="Arial" w:hAnsi="Arial" w:cs="Arial"/>
                <w:color w:val="000000"/>
                <w:sz w:val="24"/>
                <w:szCs w:val="24"/>
              </w:rPr>
              <w:t>.  Porto Alegre: Artes Médicas, 1997.</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GRANJO, M. H. B. </w:t>
            </w:r>
            <w:r>
              <w:rPr>
                <w:rFonts w:ascii="Arial" w:hAnsi="Arial" w:cs="Arial"/>
                <w:b/>
                <w:bCs/>
                <w:color w:val="000000"/>
                <w:sz w:val="24"/>
                <w:szCs w:val="24"/>
              </w:rPr>
              <w:t>Agnes Heller: filosofia, moral e educação</w:t>
            </w:r>
            <w:r>
              <w:rPr>
                <w:rFonts w:ascii="Arial" w:hAnsi="Arial" w:cs="Arial"/>
                <w:color w:val="000000"/>
                <w:sz w:val="24"/>
                <w:szCs w:val="24"/>
              </w:rPr>
              <w:t>.  Petrópolis (RJ): Vozes, 1996.</w:t>
            </w:r>
          </w:p>
          <w:p w:rsidR="007311BC" w:rsidRDefault="007311BC">
            <w:pPr>
              <w:spacing w:after="120"/>
              <w:jc w:val="both"/>
              <w:rPr>
                <w:rFonts w:ascii="Arial" w:hAnsi="Arial" w:cs="Arial"/>
                <w:color w:val="000000"/>
                <w:sz w:val="24"/>
                <w:szCs w:val="24"/>
                <w:lang w:val="es-ES_tradnl"/>
              </w:rPr>
            </w:pPr>
            <w:r>
              <w:rPr>
                <w:rFonts w:ascii="Arial" w:hAnsi="Arial" w:cs="Arial"/>
                <w:color w:val="000000"/>
                <w:sz w:val="24"/>
                <w:szCs w:val="24"/>
              </w:rPr>
              <w:t xml:space="preserve">HEGEL, G. W. F. </w:t>
            </w:r>
            <w:r>
              <w:rPr>
                <w:rFonts w:ascii="Arial" w:hAnsi="Arial" w:cs="Arial"/>
                <w:b/>
                <w:bCs/>
                <w:color w:val="000000"/>
                <w:sz w:val="24"/>
                <w:szCs w:val="24"/>
              </w:rPr>
              <w:t>Escritos pedagógicos</w:t>
            </w:r>
            <w:r>
              <w:rPr>
                <w:rFonts w:ascii="Arial" w:hAnsi="Arial" w:cs="Arial"/>
                <w:color w:val="000000"/>
                <w:sz w:val="24"/>
                <w:szCs w:val="24"/>
              </w:rPr>
              <w:t xml:space="preserve">.  </w:t>
            </w:r>
            <w:r>
              <w:rPr>
                <w:rFonts w:ascii="Arial" w:hAnsi="Arial" w:cs="Arial"/>
                <w:color w:val="000000"/>
                <w:sz w:val="24"/>
                <w:szCs w:val="24"/>
                <w:lang w:val="es-ES_tradnl"/>
              </w:rPr>
              <w:t>México: Fondo de Cultura Econômica, 1998.</w:t>
            </w:r>
          </w:p>
          <w:p w:rsidR="007311BC" w:rsidRDefault="007311BC">
            <w:pPr>
              <w:spacing w:after="120"/>
              <w:jc w:val="both"/>
              <w:rPr>
                <w:rFonts w:ascii="Arial" w:hAnsi="Arial" w:cs="Arial"/>
                <w:color w:val="000000"/>
                <w:sz w:val="24"/>
                <w:szCs w:val="24"/>
              </w:rPr>
            </w:pPr>
            <w:r>
              <w:rPr>
                <w:rFonts w:ascii="Arial" w:hAnsi="Arial" w:cs="Arial"/>
                <w:color w:val="000000"/>
                <w:sz w:val="24"/>
                <w:szCs w:val="24"/>
                <w:u w:val="words"/>
              </w:rPr>
              <w:t>____________</w:t>
            </w:r>
            <w:r>
              <w:rPr>
                <w:rFonts w:ascii="Arial" w:hAnsi="Arial" w:cs="Arial"/>
                <w:color w:val="000000"/>
                <w:sz w:val="24"/>
                <w:szCs w:val="24"/>
              </w:rPr>
              <w:t xml:space="preserve">.  </w:t>
            </w:r>
            <w:r>
              <w:rPr>
                <w:rFonts w:ascii="Arial" w:hAnsi="Arial" w:cs="Arial"/>
                <w:b/>
                <w:bCs/>
                <w:color w:val="000000"/>
                <w:sz w:val="24"/>
                <w:szCs w:val="24"/>
              </w:rPr>
              <w:t>Discursos sobre educação</w:t>
            </w:r>
            <w:r>
              <w:rPr>
                <w:rFonts w:ascii="Arial" w:hAnsi="Arial" w:cs="Arial"/>
                <w:i/>
                <w:iCs/>
                <w:color w:val="000000"/>
                <w:sz w:val="24"/>
                <w:szCs w:val="24"/>
              </w:rPr>
              <w:t>.</w:t>
            </w:r>
            <w:r>
              <w:rPr>
                <w:rFonts w:ascii="Arial" w:hAnsi="Arial" w:cs="Arial"/>
                <w:color w:val="000000"/>
                <w:sz w:val="24"/>
                <w:szCs w:val="24"/>
              </w:rPr>
              <w:t xml:space="preserve">  Lisboa: Colibri, 1994.</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IMBERNÓN, F. </w:t>
            </w:r>
            <w:r>
              <w:rPr>
                <w:rFonts w:ascii="Arial" w:hAnsi="Arial" w:cs="Arial"/>
                <w:b/>
                <w:bCs/>
                <w:color w:val="000000"/>
                <w:sz w:val="24"/>
                <w:szCs w:val="24"/>
              </w:rPr>
              <w:t>A educação no século XXI: os desafios do futuro imediato</w:t>
            </w:r>
            <w:r>
              <w:rPr>
                <w:rFonts w:ascii="Arial" w:hAnsi="Arial" w:cs="Arial"/>
                <w:color w:val="000000"/>
                <w:sz w:val="24"/>
                <w:szCs w:val="24"/>
              </w:rPr>
              <w:t>.  Porto Alegre: Artes Médicas Sul, 2000.</w:t>
            </w:r>
          </w:p>
          <w:p w:rsidR="007311BC" w:rsidRDefault="007311BC">
            <w:pPr>
              <w:pStyle w:val="Recuodecorpodetexto2"/>
              <w:spacing w:line="240" w:lineRule="auto"/>
              <w:ind w:left="0"/>
              <w:jc w:val="both"/>
              <w:rPr>
                <w:rFonts w:ascii="Arial" w:hAnsi="Arial" w:cs="Arial"/>
                <w:color w:val="000000"/>
                <w:sz w:val="24"/>
                <w:szCs w:val="24"/>
              </w:rPr>
            </w:pPr>
            <w:r>
              <w:rPr>
                <w:rFonts w:ascii="Arial" w:hAnsi="Arial" w:cs="Arial"/>
                <w:color w:val="000000"/>
                <w:sz w:val="24"/>
                <w:szCs w:val="24"/>
              </w:rPr>
              <w:t xml:space="preserve">IMBERT, F.  </w:t>
            </w:r>
            <w:r>
              <w:rPr>
                <w:rFonts w:ascii="Arial" w:hAnsi="Arial" w:cs="Arial"/>
                <w:b/>
                <w:bCs/>
                <w:color w:val="000000"/>
                <w:sz w:val="24"/>
                <w:szCs w:val="24"/>
              </w:rPr>
              <w:t>A questão da ética no campo educativo</w:t>
            </w:r>
            <w:r>
              <w:rPr>
                <w:rFonts w:ascii="Arial" w:hAnsi="Arial" w:cs="Arial"/>
                <w:color w:val="000000"/>
                <w:sz w:val="24"/>
                <w:szCs w:val="24"/>
              </w:rPr>
              <w:t>.  Petrópolis (RJ): Vozes, 2001.</w:t>
            </w:r>
          </w:p>
          <w:p w:rsidR="007311BC" w:rsidRDefault="007311BC">
            <w:pPr>
              <w:pStyle w:val="Recuodecorpodetexto2"/>
              <w:spacing w:line="240" w:lineRule="auto"/>
              <w:ind w:left="0"/>
              <w:jc w:val="both"/>
              <w:rPr>
                <w:rFonts w:ascii="Arial" w:hAnsi="Arial" w:cs="Arial"/>
                <w:color w:val="000000"/>
                <w:sz w:val="24"/>
                <w:szCs w:val="24"/>
              </w:rPr>
            </w:pPr>
            <w:r>
              <w:rPr>
                <w:rFonts w:ascii="Arial" w:hAnsi="Arial" w:cs="Arial"/>
                <w:color w:val="000000"/>
                <w:sz w:val="24"/>
                <w:szCs w:val="24"/>
              </w:rPr>
              <w:t xml:space="preserve">JAEGER, W. Introdução.  </w:t>
            </w:r>
            <w:r>
              <w:rPr>
                <w:rFonts w:ascii="Arial" w:hAnsi="Arial" w:cs="Arial"/>
                <w:i/>
                <w:iCs/>
                <w:color w:val="000000"/>
                <w:sz w:val="24"/>
                <w:szCs w:val="24"/>
              </w:rPr>
              <w:t>In</w:t>
            </w:r>
            <w:r>
              <w:rPr>
                <w:rFonts w:ascii="Arial" w:hAnsi="Arial" w:cs="Arial"/>
                <w:color w:val="000000"/>
                <w:sz w:val="24"/>
                <w:szCs w:val="24"/>
              </w:rPr>
              <w:t>: JAEGER, W</w:t>
            </w:r>
            <w:r>
              <w:rPr>
                <w:rFonts w:ascii="Arial" w:hAnsi="Arial" w:cs="Arial"/>
                <w:b/>
                <w:bCs/>
                <w:color w:val="000000"/>
                <w:sz w:val="24"/>
                <w:szCs w:val="24"/>
              </w:rPr>
              <w:t>. Paidéia: a formação do homem grego</w:t>
            </w:r>
            <w:r>
              <w:rPr>
                <w:rFonts w:ascii="Arial" w:hAnsi="Arial" w:cs="Arial"/>
                <w:color w:val="000000"/>
                <w:sz w:val="24"/>
                <w:szCs w:val="24"/>
              </w:rPr>
              <w:t>. 3 ed. São Paulo: Marins Fontes, 1994.</w:t>
            </w:r>
          </w:p>
          <w:p w:rsidR="007311BC" w:rsidRDefault="007311BC">
            <w:pPr>
              <w:spacing w:after="120"/>
              <w:jc w:val="both"/>
              <w:rPr>
                <w:rFonts w:ascii="Arial" w:hAnsi="Arial" w:cs="Arial"/>
                <w:color w:val="000000"/>
                <w:sz w:val="24"/>
                <w:szCs w:val="24"/>
              </w:rPr>
            </w:pPr>
            <w:r>
              <w:rPr>
                <w:rFonts w:ascii="Arial" w:hAnsi="Arial" w:cs="Arial"/>
                <w:color w:val="000000"/>
                <w:sz w:val="24"/>
                <w:szCs w:val="24"/>
                <w:u w:val="words"/>
              </w:rPr>
              <w:t>____________</w:t>
            </w:r>
            <w:r>
              <w:rPr>
                <w:rFonts w:ascii="Arial" w:hAnsi="Arial" w:cs="Arial"/>
                <w:color w:val="000000"/>
                <w:sz w:val="24"/>
                <w:szCs w:val="24"/>
              </w:rPr>
              <w:t xml:space="preserve">.  </w:t>
            </w:r>
            <w:r>
              <w:rPr>
                <w:rFonts w:ascii="Arial" w:hAnsi="Arial" w:cs="Arial"/>
                <w:b/>
                <w:bCs/>
                <w:color w:val="000000"/>
                <w:sz w:val="24"/>
                <w:szCs w:val="24"/>
              </w:rPr>
              <w:t>A filosofia contemporânea no Brasil</w:t>
            </w:r>
            <w:r>
              <w:rPr>
                <w:rFonts w:ascii="Arial" w:hAnsi="Arial" w:cs="Arial"/>
                <w:color w:val="000000"/>
                <w:sz w:val="24"/>
                <w:szCs w:val="24"/>
              </w:rPr>
              <w:t>: conhecimento, política e educação.  Petrópolis (RJ): Vozes, 1999.</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KANT, E. </w:t>
            </w:r>
            <w:r>
              <w:rPr>
                <w:rFonts w:ascii="Arial" w:hAnsi="Arial" w:cs="Arial"/>
                <w:b/>
                <w:bCs/>
                <w:color w:val="000000"/>
                <w:sz w:val="24"/>
                <w:szCs w:val="24"/>
              </w:rPr>
              <w:t>Sobre a pedagogia</w:t>
            </w:r>
            <w:r>
              <w:rPr>
                <w:rFonts w:ascii="Arial" w:hAnsi="Arial" w:cs="Arial"/>
                <w:color w:val="000000"/>
                <w:sz w:val="24"/>
                <w:szCs w:val="24"/>
              </w:rPr>
              <w:t>.  Piracicaba (SP): Ed. da Universidade Metodista de Piracicaba, 1996.</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KECHIKIAN, A. </w:t>
            </w:r>
            <w:r>
              <w:rPr>
                <w:rFonts w:ascii="Arial" w:hAnsi="Arial" w:cs="Arial"/>
                <w:b/>
                <w:bCs/>
                <w:color w:val="000000"/>
                <w:sz w:val="24"/>
                <w:szCs w:val="24"/>
              </w:rPr>
              <w:t>Os filósofos e a educação</w:t>
            </w:r>
            <w:r>
              <w:rPr>
                <w:rFonts w:ascii="Arial" w:hAnsi="Arial" w:cs="Arial"/>
                <w:color w:val="000000"/>
                <w:sz w:val="24"/>
                <w:szCs w:val="24"/>
              </w:rPr>
              <w:t>.  Lisboa: Colibri, 1993.</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KINCHELOE, J. L. </w:t>
            </w:r>
            <w:r>
              <w:rPr>
                <w:rFonts w:ascii="Arial" w:hAnsi="Arial" w:cs="Arial"/>
                <w:b/>
                <w:bCs/>
                <w:color w:val="000000"/>
                <w:sz w:val="24"/>
                <w:szCs w:val="24"/>
              </w:rPr>
              <w:t>A formação do professor como compromisso político: mapeando o pós-moderno</w:t>
            </w:r>
            <w:r>
              <w:rPr>
                <w:rFonts w:ascii="Arial" w:hAnsi="Arial" w:cs="Arial"/>
                <w:color w:val="000000"/>
                <w:sz w:val="24"/>
                <w:szCs w:val="24"/>
              </w:rPr>
              <w:t>. Porto Alegre: Artes Médicas, 1997.</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LUCKESI, C. C.; PASSOS, E. S. </w:t>
            </w:r>
            <w:r>
              <w:rPr>
                <w:rFonts w:ascii="Arial" w:hAnsi="Arial" w:cs="Arial"/>
                <w:b/>
                <w:bCs/>
                <w:color w:val="000000"/>
                <w:sz w:val="24"/>
                <w:szCs w:val="24"/>
              </w:rPr>
              <w:t>Introdução à filosofia: aprendendo a pensar</w:t>
            </w:r>
            <w:r>
              <w:rPr>
                <w:rFonts w:ascii="Arial" w:hAnsi="Arial" w:cs="Arial"/>
                <w:color w:val="000000"/>
                <w:sz w:val="24"/>
                <w:szCs w:val="24"/>
              </w:rPr>
              <w:t>. 2d.  São Paulo: Cortez, 1996.</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s-ES"/>
              </w:rPr>
              <w:t xml:space="preserve">LYOTARD, J.-F.  </w:t>
            </w:r>
            <w:r>
              <w:rPr>
                <w:rFonts w:ascii="Arial" w:hAnsi="Arial" w:cs="Arial"/>
                <w:b/>
                <w:bCs/>
                <w:color w:val="000000"/>
                <w:sz w:val="24"/>
                <w:szCs w:val="24"/>
              </w:rPr>
              <w:t>A condição pós-moderna</w:t>
            </w:r>
            <w:r>
              <w:rPr>
                <w:rFonts w:ascii="Arial" w:hAnsi="Arial" w:cs="Arial"/>
                <w:color w:val="000000"/>
                <w:sz w:val="24"/>
                <w:szCs w:val="24"/>
              </w:rPr>
              <w:t>. 6 ed. Rio de Janeiro: José Olympio, 2000.</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MATTOS, O. </w:t>
            </w:r>
            <w:r>
              <w:rPr>
                <w:rFonts w:ascii="Arial" w:hAnsi="Arial" w:cs="Arial"/>
                <w:b/>
                <w:bCs/>
                <w:color w:val="000000"/>
                <w:sz w:val="24"/>
                <w:szCs w:val="24"/>
              </w:rPr>
              <w:t>Filosofia a polifonia da razão: filosofia e educação</w:t>
            </w:r>
            <w:r>
              <w:rPr>
                <w:rFonts w:ascii="Arial" w:hAnsi="Arial" w:cs="Arial"/>
                <w:color w:val="000000"/>
                <w:sz w:val="24"/>
                <w:szCs w:val="24"/>
              </w:rPr>
              <w:t>. São Paulo: Scipione, 1997.</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MCLAREN, P. </w:t>
            </w:r>
            <w:r>
              <w:rPr>
                <w:rFonts w:ascii="Arial" w:hAnsi="Arial" w:cs="Arial"/>
                <w:b/>
                <w:bCs/>
                <w:color w:val="000000"/>
                <w:sz w:val="24"/>
                <w:szCs w:val="24"/>
              </w:rPr>
              <w:t>Multiculturalismo revolucionário: pedagogia do dissenso para o novo milênio.</w:t>
            </w:r>
            <w:r>
              <w:rPr>
                <w:rFonts w:ascii="Arial" w:hAnsi="Arial" w:cs="Arial"/>
                <w:color w:val="000000"/>
                <w:sz w:val="24"/>
                <w:szCs w:val="24"/>
              </w:rPr>
              <w:t xml:space="preserve">  Porto Alegre: Artes Médicas do Sul, 2000.</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OZMON, H. A. </w:t>
            </w:r>
            <w:r>
              <w:rPr>
                <w:rFonts w:ascii="Arial" w:hAnsi="Arial" w:cs="Arial"/>
                <w:b/>
                <w:bCs/>
                <w:color w:val="000000"/>
                <w:sz w:val="24"/>
                <w:szCs w:val="24"/>
              </w:rPr>
              <w:t>Fundamentos filosóficos da educação</w:t>
            </w:r>
            <w:r>
              <w:rPr>
                <w:rFonts w:ascii="Arial" w:hAnsi="Arial" w:cs="Arial"/>
                <w:color w:val="000000"/>
                <w:sz w:val="24"/>
                <w:szCs w:val="24"/>
              </w:rPr>
              <w:t>. 6 ed. Porto Alegre: Artmed, 2004.</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PENA-VEJA, A.; ALMEIDA, C. R. S.  (Orgs.).  </w:t>
            </w:r>
            <w:r>
              <w:rPr>
                <w:rFonts w:ascii="Arial" w:hAnsi="Arial" w:cs="Arial"/>
                <w:b/>
                <w:bCs/>
                <w:color w:val="000000"/>
                <w:sz w:val="24"/>
                <w:szCs w:val="24"/>
              </w:rPr>
              <w:t>Edgar Morin: ética, cultura e educação</w:t>
            </w:r>
            <w:r>
              <w:rPr>
                <w:rFonts w:ascii="Arial" w:hAnsi="Arial" w:cs="Arial"/>
                <w:color w:val="000000"/>
                <w:sz w:val="24"/>
                <w:szCs w:val="24"/>
              </w:rPr>
              <w:t>. 2 ed.  São Paulo: Cortez, 2003.</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PETERS, M. </w:t>
            </w:r>
            <w:r>
              <w:rPr>
                <w:rFonts w:ascii="Arial" w:hAnsi="Arial" w:cs="Arial"/>
                <w:b/>
                <w:bCs/>
                <w:color w:val="000000"/>
                <w:sz w:val="24"/>
                <w:szCs w:val="24"/>
              </w:rPr>
              <w:t>Pós-estruturalismo e filosofia da diferença: uma introdução</w:t>
            </w:r>
            <w:r>
              <w:rPr>
                <w:rFonts w:ascii="Arial" w:hAnsi="Arial" w:cs="Arial"/>
                <w:color w:val="000000"/>
                <w:sz w:val="24"/>
                <w:szCs w:val="24"/>
              </w:rPr>
              <w:t>.  Belo Horizonte (MG): Autêntica, 2000.</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REZENDE, A. </w:t>
            </w:r>
            <w:r>
              <w:rPr>
                <w:rFonts w:ascii="Arial" w:hAnsi="Arial" w:cs="Arial"/>
                <w:b/>
                <w:bCs/>
                <w:color w:val="000000"/>
                <w:sz w:val="24"/>
                <w:szCs w:val="24"/>
              </w:rPr>
              <w:t>Muniz de. Concepção fenomenológica da educação.</w:t>
            </w:r>
            <w:r>
              <w:rPr>
                <w:rFonts w:ascii="Arial" w:hAnsi="Arial" w:cs="Arial"/>
                <w:color w:val="000000"/>
                <w:sz w:val="24"/>
                <w:szCs w:val="24"/>
              </w:rPr>
              <w:t xml:space="preserve">  São Paulo: </w:t>
            </w:r>
            <w:r>
              <w:rPr>
                <w:rFonts w:ascii="Arial" w:hAnsi="Arial" w:cs="Arial"/>
                <w:color w:val="000000"/>
                <w:sz w:val="24"/>
                <w:szCs w:val="24"/>
              </w:rPr>
              <w:lastRenderedPageBreak/>
              <w:t>Cortez; Campinas (SP): Autores Associados, 1990.</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RIOS, T. A. </w:t>
            </w:r>
            <w:r>
              <w:rPr>
                <w:rFonts w:ascii="Arial" w:hAnsi="Arial" w:cs="Arial"/>
                <w:b/>
                <w:bCs/>
                <w:color w:val="000000"/>
                <w:sz w:val="24"/>
                <w:szCs w:val="24"/>
              </w:rPr>
              <w:t>Ética e competência</w:t>
            </w:r>
            <w:r>
              <w:rPr>
                <w:rFonts w:ascii="Arial" w:hAnsi="Arial" w:cs="Arial"/>
                <w:color w:val="000000"/>
                <w:sz w:val="24"/>
                <w:szCs w:val="24"/>
              </w:rPr>
              <w:t>.  8 ed. São Paulo: Cortez, 1999.</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RODRIGUES, N. Educação: da formação humana à construção do sujeito ético.  </w:t>
            </w:r>
            <w:r>
              <w:rPr>
                <w:rFonts w:ascii="Arial" w:hAnsi="Arial" w:cs="Arial"/>
                <w:i/>
                <w:iCs/>
                <w:color w:val="000000"/>
                <w:sz w:val="24"/>
                <w:szCs w:val="24"/>
              </w:rPr>
              <w:t>In</w:t>
            </w:r>
            <w:r>
              <w:rPr>
                <w:rFonts w:ascii="Arial" w:hAnsi="Arial" w:cs="Arial"/>
                <w:b/>
                <w:bCs/>
                <w:color w:val="000000"/>
                <w:sz w:val="24"/>
                <w:szCs w:val="24"/>
              </w:rPr>
              <w:t>: Educação &amp; Sociedade</w:t>
            </w:r>
            <w:r>
              <w:rPr>
                <w:rFonts w:ascii="Arial" w:hAnsi="Arial" w:cs="Arial"/>
                <w:color w:val="000000"/>
                <w:sz w:val="24"/>
                <w:szCs w:val="24"/>
              </w:rPr>
              <w:t>, Campinas (SP), v. 22, n. 76/Especial, p.232-257, out., 2001.</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SCHILLER, Friedrich. A educação estética do homem: numa série de cartas. São Paulo: Iluminuras, 1990.</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SEVERINO, A. J. </w:t>
            </w:r>
            <w:r>
              <w:rPr>
                <w:rFonts w:ascii="Arial" w:hAnsi="Arial" w:cs="Arial"/>
                <w:b/>
                <w:bCs/>
                <w:color w:val="000000"/>
                <w:sz w:val="24"/>
                <w:szCs w:val="24"/>
              </w:rPr>
              <w:t>Filosofia</w:t>
            </w:r>
            <w:r>
              <w:rPr>
                <w:rFonts w:ascii="Arial" w:hAnsi="Arial" w:cs="Arial"/>
                <w:color w:val="000000"/>
                <w:sz w:val="24"/>
                <w:szCs w:val="24"/>
              </w:rPr>
              <w:t>.  São Paulo: Cortez, 1993.</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____________.  </w:t>
            </w:r>
            <w:r>
              <w:rPr>
                <w:rFonts w:ascii="Arial" w:hAnsi="Arial" w:cs="Arial"/>
                <w:b/>
                <w:bCs/>
                <w:color w:val="000000"/>
                <w:sz w:val="24"/>
                <w:szCs w:val="24"/>
              </w:rPr>
              <w:t>Filosofia da educação: construindo a cidadania</w:t>
            </w:r>
            <w:r>
              <w:rPr>
                <w:rFonts w:ascii="Arial" w:hAnsi="Arial" w:cs="Arial"/>
                <w:color w:val="000000"/>
                <w:sz w:val="24"/>
                <w:szCs w:val="24"/>
              </w:rPr>
              <w:t>. São Paulo: FTD, 1994.</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SOUZA, S. M. R. </w:t>
            </w:r>
            <w:r>
              <w:rPr>
                <w:rFonts w:ascii="Arial" w:hAnsi="Arial" w:cs="Arial"/>
                <w:b/>
                <w:bCs/>
                <w:color w:val="000000"/>
                <w:sz w:val="24"/>
                <w:szCs w:val="24"/>
              </w:rPr>
              <w:t>Um outro olhar: filosofia</w:t>
            </w:r>
            <w:r>
              <w:rPr>
                <w:rFonts w:ascii="Arial" w:hAnsi="Arial" w:cs="Arial"/>
                <w:i/>
                <w:iCs/>
                <w:color w:val="000000"/>
                <w:sz w:val="24"/>
                <w:szCs w:val="24"/>
              </w:rPr>
              <w:t>.</w:t>
            </w:r>
            <w:r>
              <w:rPr>
                <w:rFonts w:ascii="Arial" w:hAnsi="Arial" w:cs="Arial"/>
                <w:color w:val="000000"/>
                <w:sz w:val="24"/>
                <w:szCs w:val="24"/>
              </w:rPr>
              <w:t xml:space="preserve">  São Paulo: FTD, 1995.</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SUCHODOLSKI, B. </w:t>
            </w:r>
            <w:r>
              <w:rPr>
                <w:rFonts w:ascii="Arial" w:hAnsi="Arial" w:cs="Arial"/>
                <w:b/>
                <w:bCs/>
                <w:color w:val="000000"/>
                <w:sz w:val="24"/>
                <w:szCs w:val="24"/>
              </w:rPr>
              <w:t>A pedagogia e as grandes correntes filosóficas: pedagogia da essência e a pedagogia da existência</w:t>
            </w:r>
            <w:r>
              <w:rPr>
                <w:rFonts w:ascii="Arial" w:hAnsi="Arial" w:cs="Arial"/>
                <w:color w:val="000000"/>
                <w:sz w:val="24"/>
                <w:szCs w:val="24"/>
              </w:rPr>
              <w:t>.  Lisboa: Horizonte, 1984.</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TEIXEIRA, E. F. B. </w:t>
            </w:r>
            <w:r>
              <w:rPr>
                <w:rFonts w:ascii="Arial" w:hAnsi="Arial" w:cs="Arial"/>
                <w:b/>
                <w:bCs/>
                <w:color w:val="000000"/>
                <w:sz w:val="24"/>
                <w:szCs w:val="24"/>
              </w:rPr>
              <w:t>A educação do homem segundo Platão</w:t>
            </w:r>
            <w:r>
              <w:rPr>
                <w:rFonts w:ascii="Arial" w:hAnsi="Arial" w:cs="Arial"/>
                <w:color w:val="000000"/>
                <w:sz w:val="24"/>
                <w:szCs w:val="24"/>
              </w:rPr>
              <w:t>.  São Paulo: Paulus, 1999.</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VINCENTI, L. </w:t>
            </w:r>
            <w:r>
              <w:rPr>
                <w:rFonts w:ascii="Arial" w:hAnsi="Arial" w:cs="Arial"/>
                <w:b/>
                <w:bCs/>
                <w:color w:val="000000"/>
                <w:sz w:val="24"/>
                <w:szCs w:val="24"/>
              </w:rPr>
              <w:t>Educação e liberdade: Kant e Fichte</w:t>
            </w:r>
            <w:r>
              <w:rPr>
                <w:rFonts w:ascii="Arial" w:hAnsi="Arial" w:cs="Arial"/>
                <w:color w:val="000000"/>
                <w:sz w:val="24"/>
                <w:szCs w:val="24"/>
              </w:rPr>
              <w:t>.  São Paulo: Ed. da Universidade Estadual Paulista, 1994.</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VEIGA-NETO, A. (Org.).  </w:t>
            </w:r>
            <w:r>
              <w:rPr>
                <w:rFonts w:ascii="Arial" w:hAnsi="Arial" w:cs="Arial"/>
                <w:b/>
                <w:bCs/>
                <w:color w:val="000000"/>
                <w:sz w:val="24"/>
                <w:szCs w:val="24"/>
              </w:rPr>
              <w:t>Crítica pós-estruturalista e educação</w:t>
            </w:r>
            <w:r>
              <w:rPr>
                <w:rFonts w:ascii="Arial" w:hAnsi="Arial" w:cs="Arial"/>
                <w:color w:val="000000"/>
                <w:sz w:val="24"/>
                <w:szCs w:val="24"/>
              </w:rPr>
              <w:t>.  Porto Alegre: Sulina, 1995.</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ZUIN, A. A. S. </w:t>
            </w:r>
            <w:r>
              <w:rPr>
                <w:rFonts w:ascii="Arial" w:hAnsi="Arial" w:cs="Arial"/>
                <w:b/>
                <w:bCs/>
                <w:color w:val="000000"/>
                <w:sz w:val="24"/>
                <w:szCs w:val="24"/>
              </w:rPr>
              <w:t>Indústria cultural e educação: o novo canto da sereia</w:t>
            </w:r>
            <w:r>
              <w:rPr>
                <w:rFonts w:ascii="Arial" w:hAnsi="Arial" w:cs="Arial"/>
                <w:color w:val="000000"/>
                <w:sz w:val="24"/>
                <w:szCs w:val="24"/>
              </w:rPr>
              <w:t>.  Campinas (SP): Autores Associados, 1999.</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spacing w:before="0" w:after="0"/>
              <w:jc w:val="both"/>
              <w:rPr>
                <w:color w:val="000000"/>
                <w:sz w:val="24"/>
                <w:szCs w:val="24"/>
              </w:rPr>
            </w:pPr>
            <w:bookmarkStart w:id="20" w:name="_Toc132621851"/>
            <w:r>
              <w:rPr>
                <w:color w:val="000000"/>
                <w:sz w:val="24"/>
                <w:szCs w:val="24"/>
              </w:rPr>
              <w:t>DISCIPLINA: Biologia celular</w:t>
            </w:r>
            <w:bookmarkEnd w:id="20"/>
            <w:r>
              <w:rPr>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CH </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CRÉDITOS </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Estrutura e evolução das células;</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Métodos de estudo da célula e uso do microscópio;</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Células: composição química e funções dos componentes celulares;</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Membrana;</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Citoesqueleto;</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 xml:space="preserve">Núcleo; </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Ciclo celular e meiose;</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Células Procariontes;</w:t>
            </w:r>
          </w:p>
          <w:p w:rsidR="007311BC" w:rsidRDefault="007311BC" w:rsidP="007311BC">
            <w:pPr>
              <w:numPr>
                <w:ilvl w:val="1"/>
                <w:numId w:val="19"/>
              </w:numPr>
              <w:tabs>
                <w:tab w:val="clear" w:pos="1560"/>
              </w:tabs>
              <w:ind w:hanging="1200"/>
              <w:jc w:val="both"/>
              <w:rPr>
                <w:rFonts w:ascii="Arial" w:hAnsi="Arial" w:cs="Arial"/>
                <w:color w:val="000000"/>
                <w:sz w:val="24"/>
                <w:szCs w:val="24"/>
              </w:rPr>
            </w:pPr>
            <w:r>
              <w:rPr>
                <w:rFonts w:ascii="Arial" w:hAnsi="Arial" w:cs="Arial"/>
                <w:color w:val="000000"/>
                <w:sz w:val="24"/>
                <w:szCs w:val="24"/>
              </w:rPr>
              <w:t>Os vírus e suas relações com as células.</w:t>
            </w:r>
          </w:p>
        </w:tc>
      </w:tr>
      <w:tr w:rsidR="007311BC">
        <w:tc>
          <w:tcPr>
            <w:tcW w:w="9430" w:type="dxa"/>
            <w:gridSpan w:val="3"/>
          </w:tcPr>
          <w:p w:rsidR="007311BC" w:rsidRDefault="007311BC">
            <w:pPr>
              <w:jc w:val="both"/>
              <w:rPr>
                <w:rFonts w:ascii="Arial" w:hAnsi="Arial" w:cs="Arial"/>
                <w:color w:val="000000"/>
                <w:sz w:val="24"/>
                <w:szCs w:val="24"/>
              </w:rPr>
            </w:pPr>
          </w:p>
        </w:tc>
      </w:tr>
      <w:tr w:rsidR="007311BC">
        <w:tc>
          <w:tcPr>
            <w:tcW w:w="9430" w:type="dxa"/>
            <w:gridSpan w:val="3"/>
          </w:tcPr>
          <w:p w:rsidR="00A42F64" w:rsidRDefault="00A42F64" w:rsidP="00A42F64">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A42F64" w:rsidRDefault="00A42F64" w:rsidP="00A42F64">
            <w:pPr>
              <w:jc w:val="both"/>
              <w:rPr>
                <w:rFonts w:ascii="Arial" w:hAnsi="Arial" w:cs="Arial"/>
                <w:sz w:val="24"/>
                <w:szCs w:val="24"/>
                <w:lang w:val="en-US"/>
              </w:rPr>
            </w:pPr>
            <w:r>
              <w:rPr>
                <w:rFonts w:ascii="Arial" w:hAnsi="Arial" w:cs="Arial"/>
                <w:sz w:val="24"/>
                <w:szCs w:val="24"/>
              </w:rPr>
              <w:t xml:space="preserve">ALBERTS, B.; BRAY, D.; LEWIS, J.; RAFF, M.; ROBERTS, K. &amp; WATSON,J.D. </w:t>
            </w:r>
            <w:r>
              <w:rPr>
                <w:rFonts w:ascii="Arial" w:hAnsi="Arial" w:cs="Arial"/>
                <w:b/>
                <w:bCs/>
                <w:sz w:val="24"/>
                <w:szCs w:val="24"/>
              </w:rPr>
              <w:t>Biologia Molecular da Célula</w:t>
            </w:r>
            <w:r>
              <w:rPr>
                <w:rFonts w:ascii="Arial" w:hAnsi="Arial" w:cs="Arial"/>
                <w:sz w:val="24"/>
                <w:szCs w:val="24"/>
              </w:rPr>
              <w:t xml:space="preserve">. Artes Médicas. </w:t>
            </w:r>
            <w:r>
              <w:rPr>
                <w:rFonts w:ascii="Arial" w:hAnsi="Arial" w:cs="Arial"/>
                <w:sz w:val="24"/>
                <w:szCs w:val="24"/>
                <w:lang w:val="en-US"/>
              </w:rPr>
              <w:t>Porto Alegre, 1997.</w:t>
            </w:r>
          </w:p>
          <w:p w:rsidR="00A42F64" w:rsidRDefault="00A42F64" w:rsidP="00A42F64">
            <w:pPr>
              <w:tabs>
                <w:tab w:val="left" w:pos="0"/>
                <w:tab w:val="left" w:pos="9799"/>
              </w:tabs>
              <w:ind w:right="-46"/>
              <w:jc w:val="both"/>
              <w:rPr>
                <w:rFonts w:ascii="Arial" w:hAnsi="Arial" w:cs="Arial"/>
                <w:color w:val="000000"/>
                <w:sz w:val="24"/>
                <w:szCs w:val="24"/>
              </w:rPr>
            </w:pPr>
            <w:r>
              <w:rPr>
                <w:rFonts w:ascii="Arial" w:hAnsi="Arial" w:cs="Arial"/>
                <w:color w:val="000000"/>
                <w:sz w:val="24"/>
                <w:szCs w:val="24"/>
                <w:lang w:val="en-US"/>
              </w:rPr>
              <w:t xml:space="preserve">ALBERTS, B.; BRAY, D.; JOHNSON, A.; LEWIS, J.; RAFF, M.; ROBERTS, K. &amp; </w:t>
            </w:r>
            <w:r>
              <w:rPr>
                <w:rFonts w:ascii="Arial" w:hAnsi="Arial" w:cs="Arial"/>
                <w:color w:val="000000"/>
                <w:sz w:val="24"/>
                <w:szCs w:val="24"/>
                <w:lang w:val="en-US"/>
              </w:rPr>
              <w:lastRenderedPageBreak/>
              <w:t xml:space="preserve">WALTER, P.  </w:t>
            </w:r>
            <w:r>
              <w:rPr>
                <w:rFonts w:ascii="Arial" w:hAnsi="Arial" w:cs="Arial"/>
                <w:color w:val="000000"/>
                <w:sz w:val="24"/>
                <w:szCs w:val="24"/>
              </w:rPr>
              <w:t xml:space="preserve">2006. </w:t>
            </w:r>
            <w:r>
              <w:rPr>
                <w:rFonts w:ascii="Arial" w:hAnsi="Arial" w:cs="Arial"/>
                <w:b/>
                <w:bCs/>
                <w:color w:val="000000"/>
                <w:sz w:val="24"/>
                <w:szCs w:val="24"/>
              </w:rPr>
              <w:t>Fundamentos de Biologia Celular</w:t>
            </w:r>
            <w:r>
              <w:rPr>
                <w:rFonts w:ascii="Arial" w:hAnsi="Arial" w:cs="Arial"/>
                <w:color w:val="000000"/>
                <w:sz w:val="24"/>
                <w:szCs w:val="24"/>
              </w:rPr>
              <w:t>. 2º.Ed. Artes Médicas, São Paulo.</w:t>
            </w:r>
          </w:p>
          <w:p w:rsidR="00A42F64" w:rsidRDefault="00A42F64" w:rsidP="00A42F64">
            <w:pPr>
              <w:tabs>
                <w:tab w:val="left" w:pos="0"/>
              </w:tabs>
              <w:ind w:right="10"/>
              <w:jc w:val="both"/>
              <w:rPr>
                <w:rFonts w:ascii="Arial" w:hAnsi="Arial" w:cs="Arial"/>
                <w:color w:val="000000"/>
                <w:sz w:val="24"/>
                <w:szCs w:val="24"/>
              </w:rPr>
            </w:pPr>
            <w:r>
              <w:rPr>
                <w:rFonts w:ascii="Arial" w:hAnsi="Arial" w:cs="Arial"/>
                <w:color w:val="000000"/>
                <w:sz w:val="24"/>
                <w:szCs w:val="24"/>
              </w:rPr>
              <w:t xml:space="preserve">CARVALHO, H. F. &amp; RECCO-PIMENTEL, S. M. 2001. </w:t>
            </w:r>
            <w:r>
              <w:rPr>
                <w:rFonts w:ascii="Arial" w:hAnsi="Arial" w:cs="Arial"/>
                <w:b/>
                <w:bCs/>
                <w:color w:val="000000"/>
                <w:sz w:val="24"/>
                <w:szCs w:val="24"/>
              </w:rPr>
              <w:t>A célula 2001</w:t>
            </w:r>
            <w:r>
              <w:rPr>
                <w:rFonts w:ascii="Arial" w:hAnsi="Arial" w:cs="Arial"/>
                <w:color w:val="000000"/>
                <w:sz w:val="24"/>
                <w:szCs w:val="24"/>
                <w:u w:val="single"/>
              </w:rPr>
              <w:t>.</w:t>
            </w:r>
            <w:r>
              <w:rPr>
                <w:rFonts w:ascii="Arial" w:hAnsi="Arial" w:cs="Arial"/>
                <w:color w:val="000000"/>
                <w:sz w:val="24"/>
                <w:szCs w:val="24"/>
              </w:rPr>
              <w:t xml:space="preserve"> Manole.</w:t>
            </w:r>
          </w:p>
          <w:p w:rsidR="00A42F64" w:rsidRDefault="00A42F64" w:rsidP="00A42F64">
            <w:pPr>
              <w:tabs>
                <w:tab w:val="left" w:pos="0"/>
              </w:tabs>
              <w:autoSpaceDE w:val="0"/>
              <w:autoSpaceDN w:val="0"/>
              <w:ind w:right="1020"/>
              <w:jc w:val="both"/>
              <w:rPr>
                <w:rFonts w:ascii="Arial" w:hAnsi="Arial" w:cs="Arial"/>
                <w:color w:val="000000"/>
                <w:sz w:val="24"/>
                <w:szCs w:val="24"/>
                <w:lang w:val="en-US"/>
              </w:rPr>
            </w:pPr>
            <w:r>
              <w:rPr>
                <w:rFonts w:ascii="Arial" w:hAnsi="Arial" w:cs="Arial"/>
                <w:color w:val="000000"/>
                <w:sz w:val="24"/>
                <w:szCs w:val="24"/>
              </w:rPr>
              <w:t xml:space="preserve">CARVALHO, H. F. &amp; COLLARES-BUZATO, C. B. 2005. </w:t>
            </w:r>
            <w:r>
              <w:rPr>
                <w:rFonts w:ascii="Arial" w:hAnsi="Arial" w:cs="Arial"/>
                <w:b/>
                <w:bCs/>
                <w:color w:val="000000"/>
                <w:sz w:val="24"/>
                <w:szCs w:val="24"/>
              </w:rPr>
              <w:t>Células: uma abordagem             multidisciplinar</w:t>
            </w:r>
            <w:r>
              <w:rPr>
                <w:rFonts w:ascii="Arial" w:hAnsi="Arial" w:cs="Arial"/>
                <w:color w:val="000000"/>
                <w:sz w:val="24"/>
                <w:szCs w:val="24"/>
              </w:rPr>
              <w:t xml:space="preserve">. </w:t>
            </w:r>
            <w:r>
              <w:rPr>
                <w:rFonts w:ascii="Arial" w:hAnsi="Arial" w:cs="Arial"/>
                <w:color w:val="000000"/>
                <w:sz w:val="24"/>
                <w:szCs w:val="24"/>
                <w:lang w:val="en-US"/>
              </w:rPr>
              <w:t>Ed. Manole.</w:t>
            </w:r>
          </w:p>
          <w:p w:rsidR="00A42F64" w:rsidRDefault="00A42F64" w:rsidP="00A42F64">
            <w:pPr>
              <w:tabs>
                <w:tab w:val="left" w:pos="0"/>
              </w:tabs>
              <w:ind w:right="10"/>
              <w:jc w:val="both"/>
              <w:rPr>
                <w:rFonts w:ascii="Arial" w:hAnsi="Arial" w:cs="Arial"/>
                <w:color w:val="000000"/>
                <w:sz w:val="24"/>
                <w:szCs w:val="24"/>
                <w:lang w:val="en-US"/>
              </w:rPr>
            </w:pPr>
            <w:r>
              <w:rPr>
                <w:rFonts w:ascii="Arial" w:hAnsi="Arial" w:cs="Arial"/>
                <w:color w:val="000000"/>
                <w:sz w:val="24"/>
                <w:szCs w:val="24"/>
              </w:rPr>
              <w:t>COOPER, G.M. 2001.</w:t>
            </w:r>
            <w:r>
              <w:rPr>
                <w:rFonts w:ascii="Arial" w:hAnsi="Arial" w:cs="Arial"/>
                <w:b/>
                <w:bCs/>
                <w:color w:val="000000"/>
                <w:sz w:val="24"/>
                <w:szCs w:val="24"/>
              </w:rPr>
              <w:t xml:space="preserve">A Célula: Uma Abordagem Molecular </w:t>
            </w:r>
            <w:r>
              <w:rPr>
                <w:rFonts w:ascii="Arial" w:hAnsi="Arial" w:cs="Arial"/>
                <w:color w:val="000000"/>
                <w:sz w:val="24"/>
                <w:szCs w:val="24"/>
              </w:rPr>
              <w:t xml:space="preserve">. </w:t>
            </w:r>
            <w:r>
              <w:rPr>
                <w:rFonts w:ascii="Arial" w:hAnsi="Arial" w:cs="Arial"/>
                <w:color w:val="000000"/>
                <w:sz w:val="24"/>
                <w:szCs w:val="24"/>
                <w:lang w:val="en-US"/>
              </w:rPr>
              <w:t>2</w:t>
            </w:r>
            <w:r>
              <w:rPr>
                <w:rFonts w:ascii="Arial" w:hAnsi="Arial" w:cs="Arial"/>
                <w:color w:val="000000"/>
                <w:sz w:val="24"/>
                <w:szCs w:val="24"/>
                <w:vertAlign w:val="superscript"/>
                <w:lang w:val="en-US"/>
              </w:rPr>
              <w:t>a</w:t>
            </w:r>
            <w:r>
              <w:rPr>
                <w:rFonts w:ascii="Arial" w:hAnsi="Arial" w:cs="Arial"/>
                <w:color w:val="000000"/>
                <w:sz w:val="24"/>
                <w:szCs w:val="24"/>
                <w:lang w:val="en-US"/>
              </w:rPr>
              <w:t>. Ed. Artmed.</w:t>
            </w:r>
          </w:p>
          <w:p w:rsidR="00A42F64" w:rsidRDefault="00A42F64" w:rsidP="00A42F64">
            <w:pPr>
              <w:jc w:val="both"/>
              <w:rPr>
                <w:rFonts w:ascii="Arial" w:hAnsi="Arial" w:cs="Arial"/>
                <w:sz w:val="24"/>
                <w:szCs w:val="24"/>
              </w:rPr>
            </w:pPr>
            <w:r>
              <w:rPr>
                <w:rFonts w:ascii="Arial" w:hAnsi="Arial" w:cs="Arial"/>
                <w:sz w:val="24"/>
                <w:szCs w:val="24"/>
              </w:rPr>
              <w:t xml:space="preserve">COSTA, S.O.P. </w:t>
            </w:r>
            <w:r>
              <w:rPr>
                <w:rFonts w:ascii="Arial" w:hAnsi="Arial" w:cs="Arial"/>
                <w:b/>
                <w:bCs/>
                <w:sz w:val="24"/>
                <w:szCs w:val="24"/>
              </w:rPr>
              <w:t>Genética Molecular de Microorganismos</w:t>
            </w:r>
            <w:r>
              <w:rPr>
                <w:rFonts w:ascii="Arial" w:hAnsi="Arial" w:cs="Arial"/>
                <w:sz w:val="24"/>
                <w:szCs w:val="24"/>
                <w:u w:val="single"/>
              </w:rPr>
              <w:t>.</w:t>
            </w:r>
            <w:r>
              <w:rPr>
                <w:rFonts w:ascii="Arial" w:hAnsi="Arial" w:cs="Arial"/>
                <w:sz w:val="24"/>
                <w:szCs w:val="24"/>
              </w:rPr>
              <w:t xml:space="preserve"> Manole. São Paulo, 1987.</w:t>
            </w:r>
          </w:p>
          <w:p w:rsidR="00A42F64" w:rsidRDefault="00A42F64" w:rsidP="00A42F64">
            <w:pPr>
              <w:autoSpaceDE w:val="0"/>
              <w:autoSpaceDN w:val="0"/>
              <w:adjustRightInd w:val="0"/>
              <w:spacing w:after="60"/>
              <w:rPr>
                <w:rFonts w:ascii="Arial" w:hAnsi="Arial" w:cs="Arial"/>
                <w:color w:val="000000"/>
                <w:sz w:val="24"/>
                <w:szCs w:val="24"/>
              </w:rPr>
            </w:pPr>
            <w:r>
              <w:rPr>
                <w:rFonts w:ascii="Arial" w:hAnsi="Arial" w:cs="Arial"/>
                <w:color w:val="000000"/>
                <w:sz w:val="24"/>
                <w:szCs w:val="24"/>
                <w:lang w:val="en-US"/>
              </w:rPr>
              <w:t xml:space="preserve">DARNELL, J. 2004. </w:t>
            </w:r>
            <w:r>
              <w:rPr>
                <w:rFonts w:ascii="Arial" w:hAnsi="Arial" w:cs="Arial"/>
                <w:b/>
                <w:bCs/>
                <w:color w:val="000000"/>
                <w:sz w:val="24"/>
                <w:szCs w:val="24"/>
              </w:rPr>
              <w:t xml:space="preserve">Biologia Celular e Molecular </w:t>
            </w:r>
            <w:r>
              <w:rPr>
                <w:rFonts w:ascii="Arial" w:hAnsi="Arial" w:cs="Arial"/>
                <w:color w:val="000000"/>
                <w:sz w:val="24"/>
                <w:szCs w:val="24"/>
              </w:rPr>
              <w:t>5a. Ed. ARTMED, Porto Alegre.</w:t>
            </w:r>
          </w:p>
          <w:p w:rsidR="00A42F64" w:rsidRDefault="00A42F64" w:rsidP="00A42F64">
            <w:pPr>
              <w:tabs>
                <w:tab w:val="left" w:pos="0"/>
              </w:tabs>
              <w:ind w:right="10"/>
              <w:jc w:val="both"/>
              <w:rPr>
                <w:rFonts w:ascii="Arial" w:hAnsi="Arial" w:cs="Arial"/>
                <w:color w:val="000000"/>
                <w:sz w:val="24"/>
                <w:szCs w:val="24"/>
              </w:rPr>
            </w:pPr>
            <w:r>
              <w:rPr>
                <w:rFonts w:ascii="Arial" w:hAnsi="Arial" w:cs="Arial"/>
                <w:color w:val="000000"/>
                <w:sz w:val="24"/>
                <w:szCs w:val="24"/>
                <w:lang w:val="fr-FR"/>
              </w:rPr>
              <w:t xml:space="preserve">DE ROBERTIS, E.M.F. &amp; HIB, J. 2001. </w:t>
            </w:r>
            <w:r>
              <w:rPr>
                <w:rFonts w:ascii="Arial" w:hAnsi="Arial" w:cs="Arial"/>
                <w:b/>
                <w:bCs/>
                <w:color w:val="000000"/>
                <w:sz w:val="24"/>
                <w:szCs w:val="24"/>
              </w:rPr>
              <w:t>Bases da Biologia Celular e Molecula</w:t>
            </w:r>
            <w:r>
              <w:rPr>
                <w:rFonts w:ascii="Arial" w:hAnsi="Arial" w:cs="Arial"/>
                <w:color w:val="000000"/>
                <w:sz w:val="24"/>
                <w:szCs w:val="24"/>
                <w:u w:val="single"/>
              </w:rPr>
              <w:t>r.</w:t>
            </w:r>
            <w:r>
              <w:rPr>
                <w:rFonts w:ascii="Arial" w:hAnsi="Arial" w:cs="Arial"/>
                <w:color w:val="000000"/>
                <w:sz w:val="24"/>
                <w:szCs w:val="24"/>
              </w:rPr>
              <w:t xml:space="preserve"> 3a Ed. Guanabara e Koogan.</w:t>
            </w:r>
          </w:p>
          <w:p w:rsidR="00A42F64" w:rsidRDefault="00A42F64" w:rsidP="00A42F64">
            <w:pPr>
              <w:autoSpaceDE w:val="0"/>
              <w:autoSpaceDN w:val="0"/>
              <w:adjustRightInd w:val="0"/>
              <w:spacing w:after="60"/>
              <w:rPr>
                <w:rFonts w:ascii="Arial" w:hAnsi="Arial" w:cs="Arial"/>
                <w:b/>
                <w:bCs/>
                <w:sz w:val="24"/>
                <w:szCs w:val="24"/>
              </w:rPr>
            </w:pPr>
          </w:p>
          <w:p w:rsidR="00A42F64" w:rsidRDefault="00A42F64" w:rsidP="00A42F64">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A42F64" w:rsidRDefault="00A42F64" w:rsidP="00A42F64">
            <w:pPr>
              <w:tabs>
                <w:tab w:val="left" w:pos="0"/>
              </w:tabs>
              <w:ind w:right="10"/>
              <w:jc w:val="both"/>
              <w:rPr>
                <w:rFonts w:ascii="Arial" w:hAnsi="Arial" w:cs="Arial"/>
                <w:color w:val="000000"/>
                <w:sz w:val="24"/>
                <w:szCs w:val="24"/>
                <w:lang w:val="en-US"/>
              </w:rPr>
            </w:pPr>
            <w:r>
              <w:rPr>
                <w:rFonts w:ascii="Arial" w:hAnsi="Arial" w:cs="Arial"/>
                <w:color w:val="000000"/>
                <w:sz w:val="24"/>
                <w:szCs w:val="24"/>
                <w:lang w:val="en-US"/>
              </w:rPr>
              <w:t>COOPER, G.M. &amp; HAUSMAN, R.E. 2004.</w:t>
            </w:r>
            <w:r>
              <w:rPr>
                <w:rFonts w:ascii="Arial" w:hAnsi="Arial" w:cs="Arial"/>
                <w:b/>
                <w:bCs/>
                <w:color w:val="000000"/>
                <w:sz w:val="24"/>
                <w:szCs w:val="24"/>
                <w:lang w:val="en-US"/>
              </w:rPr>
              <w:t>The Cell: A Molecular Approach</w:t>
            </w:r>
            <w:r>
              <w:rPr>
                <w:rFonts w:ascii="Arial" w:hAnsi="Arial" w:cs="Arial"/>
                <w:color w:val="000000"/>
                <w:sz w:val="24"/>
                <w:szCs w:val="24"/>
                <w:lang w:val="en-US"/>
              </w:rPr>
              <w:t>. 3</w:t>
            </w:r>
            <w:r>
              <w:rPr>
                <w:rFonts w:ascii="Arial" w:hAnsi="Arial" w:cs="Arial"/>
                <w:color w:val="000000"/>
                <w:sz w:val="24"/>
                <w:szCs w:val="24"/>
                <w:vertAlign w:val="superscript"/>
                <w:lang w:val="en-US"/>
              </w:rPr>
              <w:t>a</w:t>
            </w:r>
            <w:r>
              <w:rPr>
                <w:rFonts w:ascii="Arial" w:hAnsi="Arial" w:cs="Arial"/>
                <w:color w:val="000000"/>
                <w:sz w:val="24"/>
                <w:szCs w:val="24"/>
                <w:lang w:val="en-US"/>
              </w:rPr>
              <w:t>. Ed. ASM Press, Washington, DC.</w:t>
            </w:r>
          </w:p>
          <w:p w:rsidR="00A42F64" w:rsidRDefault="00A42F64" w:rsidP="00A42F64">
            <w:pPr>
              <w:jc w:val="both"/>
              <w:rPr>
                <w:rFonts w:ascii="Arial" w:hAnsi="Arial" w:cs="Arial"/>
                <w:sz w:val="24"/>
                <w:szCs w:val="24"/>
              </w:rPr>
            </w:pPr>
            <w:r>
              <w:rPr>
                <w:rFonts w:ascii="Arial" w:hAnsi="Arial" w:cs="Arial"/>
                <w:sz w:val="24"/>
                <w:szCs w:val="24"/>
              </w:rPr>
              <w:t xml:space="preserve">DE ROBERTIS, E.D.P. &amp; DE ROBERTIS Jr. </w:t>
            </w:r>
            <w:r>
              <w:rPr>
                <w:rFonts w:ascii="Arial" w:hAnsi="Arial" w:cs="Arial"/>
                <w:b/>
                <w:bCs/>
                <w:sz w:val="24"/>
                <w:szCs w:val="24"/>
              </w:rPr>
              <w:t>Bases da Biologia Celular e Molecular</w:t>
            </w:r>
            <w:r>
              <w:rPr>
                <w:rFonts w:ascii="Arial" w:hAnsi="Arial" w:cs="Arial"/>
                <w:sz w:val="24"/>
                <w:szCs w:val="24"/>
              </w:rPr>
              <w:t>. Guanabara Koogan. Rio de Janeiro, 2</w:t>
            </w:r>
            <w:r>
              <w:rPr>
                <w:rFonts w:ascii="Arial" w:hAnsi="Arial" w:cs="Arial"/>
                <w:sz w:val="24"/>
                <w:szCs w:val="24"/>
                <w:vertAlign w:val="superscript"/>
              </w:rPr>
              <w:t>a</w:t>
            </w:r>
            <w:r>
              <w:rPr>
                <w:rFonts w:ascii="Arial" w:hAnsi="Arial" w:cs="Arial"/>
                <w:sz w:val="24"/>
                <w:szCs w:val="24"/>
              </w:rPr>
              <w:t xml:space="preserve"> ed. 1993.</w:t>
            </w:r>
          </w:p>
          <w:p w:rsidR="00A42F64" w:rsidRDefault="00A42F64" w:rsidP="00A42F64">
            <w:pPr>
              <w:ind w:right="333"/>
              <w:jc w:val="both"/>
              <w:rPr>
                <w:rFonts w:ascii="Arial" w:hAnsi="Arial" w:cs="Arial"/>
                <w:sz w:val="24"/>
                <w:szCs w:val="24"/>
              </w:rPr>
            </w:pPr>
            <w:r>
              <w:rPr>
                <w:rFonts w:ascii="Arial" w:hAnsi="Arial" w:cs="Arial"/>
                <w:sz w:val="24"/>
                <w:szCs w:val="24"/>
              </w:rPr>
              <w:t>JUNQUEIRA, L.C.U. &amp; CARNEIRO, J</w:t>
            </w:r>
            <w:r>
              <w:rPr>
                <w:rFonts w:ascii="Arial" w:hAnsi="Arial" w:cs="Arial"/>
                <w:b/>
                <w:bCs/>
                <w:sz w:val="24"/>
                <w:szCs w:val="24"/>
              </w:rPr>
              <w:t>.  Biologia Celular e Molecular</w:t>
            </w:r>
            <w:r>
              <w:rPr>
                <w:rFonts w:ascii="Arial" w:hAnsi="Arial" w:cs="Arial"/>
                <w:sz w:val="24"/>
                <w:szCs w:val="24"/>
              </w:rPr>
              <w:t>. Guanabara Koogan. Rio de Janeiro, 8</w:t>
            </w:r>
            <w:r>
              <w:rPr>
                <w:rFonts w:ascii="Arial" w:hAnsi="Arial" w:cs="Arial"/>
                <w:sz w:val="24"/>
                <w:szCs w:val="24"/>
                <w:vertAlign w:val="superscript"/>
              </w:rPr>
              <w:t>a</w:t>
            </w:r>
            <w:r>
              <w:rPr>
                <w:rFonts w:ascii="Arial" w:hAnsi="Arial" w:cs="Arial"/>
                <w:sz w:val="24"/>
                <w:szCs w:val="24"/>
              </w:rPr>
              <w:t xml:space="preserve"> ed. 2005.</w:t>
            </w:r>
          </w:p>
          <w:p w:rsidR="007311BC" w:rsidRPr="00A42F64" w:rsidRDefault="00A42F64">
            <w:pPr>
              <w:tabs>
                <w:tab w:val="left" w:pos="0"/>
              </w:tabs>
              <w:ind w:right="10"/>
              <w:jc w:val="both"/>
              <w:rPr>
                <w:rFonts w:ascii="Arial" w:hAnsi="Arial" w:cs="Arial"/>
                <w:color w:val="000000"/>
                <w:sz w:val="24"/>
                <w:szCs w:val="24"/>
                <w:lang w:val="en-US"/>
              </w:rPr>
            </w:pPr>
            <w:r>
              <w:rPr>
                <w:rFonts w:ascii="Arial" w:hAnsi="Arial" w:cs="Arial"/>
                <w:color w:val="000000"/>
                <w:sz w:val="24"/>
                <w:szCs w:val="24"/>
              </w:rPr>
              <w:t xml:space="preserve">LODISH, H., BERK, A.; ZIPURSKY, S.L., MATSUDAIRA, P. BALTIMORE, D., &amp; DARNELL, J. 2004. </w:t>
            </w:r>
            <w:r>
              <w:rPr>
                <w:rFonts w:ascii="Arial" w:hAnsi="Arial" w:cs="Arial"/>
                <w:b/>
                <w:bCs/>
                <w:color w:val="000000"/>
                <w:sz w:val="24"/>
                <w:szCs w:val="24"/>
                <w:lang w:val="en-US"/>
              </w:rPr>
              <w:t>Molecular Cell Biology</w:t>
            </w:r>
            <w:r>
              <w:rPr>
                <w:rFonts w:ascii="Arial" w:hAnsi="Arial" w:cs="Arial"/>
                <w:color w:val="000000"/>
                <w:sz w:val="24"/>
                <w:szCs w:val="24"/>
                <w:lang w:val="en-US"/>
              </w:rPr>
              <w:t>. 5th. Ed. W.F Freeman and Company, New York.</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spacing w:before="0" w:after="0"/>
              <w:jc w:val="both"/>
              <w:rPr>
                <w:color w:val="000000"/>
                <w:sz w:val="24"/>
                <w:szCs w:val="24"/>
              </w:rPr>
            </w:pPr>
            <w:bookmarkStart w:id="21" w:name="_Toc132621841"/>
            <w:r>
              <w:rPr>
                <w:color w:val="000000"/>
                <w:sz w:val="24"/>
                <w:szCs w:val="24"/>
              </w:rPr>
              <w:t>DISCIPLINA: História da educação</w:t>
            </w:r>
            <w:bookmarkEnd w:id="21"/>
            <w:r>
              <w:rPr>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DEFE</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3.1.0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EMENTA: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 xml:space="preserve">História da educação: fundamentos teórico-metodológicos e importância na formação do educador; </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Principais teorias e práticas educacionais desenvolvidas na história da humanidade;</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Visão histórica dos elementos mais significativos da educação brasileira e piauiense, considerando o contexto social, político, econômico e cultural de cada período.</w:t>
            </w:r>
          </w:p>
        </w:tc>
      </w:tr>
      <w:tr w:rsidR="007311BC">
        <w:tc>
          <w:tcPr>
            <w:tcW w:w="9430" w:type="dxa"/>
            <w:gridSpan w:val="3"/>
          </w:tcPr>
          <w:p w:rsidR="00CF6EBD" w:rsidRDefault="00CF6EBD" w:rsidP="00CF6EB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ALMEIDA, J.R.P. de. 1989. </w:t>
            </w:r>
            <w:r>
              <w:rPr>
                <w:rFonts w:ascii="Arial" w:hAnsi="Arial" w:cs="Arial"/>
                <w:b/>
                <w:bCs/>
                <w:color w:val="000000"/>
                <w:sz w:val="24"/>
                <w:szCs w:val="24"/>
              </w:rPr>
              <w:t>Historia da instrução pública no Brasil (1500-1889)</w:t>
            </w:r>
            <w:r>
              <w:rPr>
                <w:rFonts w:ascii="Arial" w:hAnsi="Arial" w:cs="Arial"/>
                <w:color w:val="000000"/>
                <w:sz w:val="24"/>
                <w:szCs w:val="24"/>
              </w:rPr>
              <w:t>. São Paulo: EDUC; Brasília: INEP/MEC.</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ARANHA, M.L.A. 1989. </w:t>
            </w:r>
            <w:r>
              <w:rPr>
                <w:rFonts w:ascii="Arial" w:hAnsi="Arial" w:cs="Arial"/>
                <w:b/>
                <w:bCs/>
                <w:color w:val="000000"/>
                <w:sz w:val="24"/>
                <w:szCs w:val="24"/>
              </w:rPr>
              <w:t xml:space="preserve">Historia da educação. </w:t>
            </w:r>
            <w:r>
              <w:rPr>
                <w:rFonts w:ascii="Arial" w:hAnsi="Arial" w:cs="Arial"/>
                <w:color w:val="000000"/>
                <w:sz w:val="24"/>
                <w:szCs w:val="24"/>
              </w:rPr>
              <w:t>São Paulo: Moderna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AZEVEDO, F de. 1996. </w:t>
            </w:r>
            <w:r>
              <w:rPr>
                <w:rFonts w:ascii="Arial" w:hAnsi="Arial" w:cs="Arial"/>
                <w:b/>
                <w:bCs/>
                <w:color w:val="000000"/>
                <w:sz w:val="24"/>
                <w:szCs w:val="24"/>
              </w:rPr>
              <w:t>A cultura brasileira: introdução ao estudo da cultura brasileira</w:t>
            </w:r>
            <w:r>
              <w:rPr>
                <w:rFonts w:ascii="Arial" w:hAnsi="Arial" w:cs="Arial"/>
                <w:color w:val="000000"/>
                <w:sz w:val="24"/>
                <w:szCs w:val="24"/>
              </w:rPr>
              <w:t>. 6 ed. Rio de Janeiro: Editora UFRJ; Brasília: Editora UNB.</w:t>
            </w:r>
          </w:p>
          <w:p w:rsidR="00CF6EBD" w:rsidRDefault="00CF6EBD">
            <w:pPr>
              <w:jc w:val="both"/>
              <w:rPr>
                <w:rFonts w:ascii="Arial" w:hAnsi="Arial" w:cs="Arial"/>
                <w:color w:val="000000"/>
                <w:sz w:val="24"/>
                <w:szCs w:val="24"/>
              </w:rPr>
            </w:pPr>
          </w:p>
          <w:p w:rsidR="00CF6EBD" w:rsidRPr="00CF6EBD" w:rsidRDefault="00CF6EBD" w:rsidP="00CF6EB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BARROS, R. S. M. de. 1986. </w:t>
            </w:r>
            <w:r>
              <w:rPr>
                <w:rFonts w:ascii="Arial" w:hAnsi="Arial" w:cs="Arial"/>
                <w:b/>
                <w:bCs/>
                <w:color w:val="000000"/>
                <w:sz w:val="24"/>
                <w:szCs w:val="24"/>
              </w:rPr>
              <w:t>A ilustração brasileira e a idéia de universidade</w:t>
            </w:r>
            <w:r>
              <w:rPr>
                <w:rFonts w:ascii="Arial" w:hAnsi="Arial" w:cs="Arial"/>
                <w:color w:val="000000"/>
                <w:sz w:val="24"/>
                <w:szCs w:val="24"/>
              </w:rPr>
              <w:t>. São Paulo: Convívio/Editora da Universidade de São Paulo.</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BERGER, M. 1977. </w:t>
            </w:r>
            <w:r>
              <w:rPr>
                <w:rFonts w:ascii="Arial" w:hAnsi="Arial" w:cs="Arial"/>
                <w:b/>
                <w:bCs/>
                <w:color w:val="000000"/>
                <w:sz w:val="24"/>
                <w:szCs w:val="24"/>
              </w:rPr>
              <w:t>Educação e dependência</w:t>
            </w:r>
            <w:r>
              <w:rPr>
                <w:rFonts w:ascii="Arial" w:hAnsi="Arial" w:cs="Arial"/>
                <w:color w:val="000000"/>
                <w:sz w:val="24"/>
                <w:szCs w:val="24"/>
              </w:rPr>
              <w:t xml:space="preserve">. 2 ed. Rio de Janeiro - São Paulo: </w:t>
            </w:r>
            <w:r>
              <w:rPr>
                <w:rFonts w:ascii="Arial" w:hAnsi="Arial" w:cs="Arial"/>
                <w:color w:val="000000"/>
                <w:sz w:val="24"/>
                <w:szCs w:val="24"/>
              </w:rPr>
              <w:lastRenderedPageBreak/>
              <w:t>DIFEL.</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BINZER, I.V. 1982. </w:t>
            </w:r>
            <w:r>
              <w:rPr>
                <w:rFonts w:ascii="Arial" w:hAnsi="Arial" w:cs="Arial"/>
                <w:b/>
                <w:bCs/>
                <w:color w:val="000000"/>
                <w:sz w:val="24"/>
                <w:szCs w:val="24"/>
              </w:rPr>
              <w:t>Os meus romanos: alegrias e tristezas de uma educação alemã no Brasil.</w:t>
            </w:r>
            <w:r>
              <w:rPr>
                <w:rFonts w:ascii="Arial" w:hAnsi="Arial" w:cs="Arial"/>
                <w:color w:val="000000"/>
                <w:sz w:val="24"/>
                <w:szCs w:val="24"/>
              </w:rPr>
              <w:t xml:space="preserve"> 5 ed. Tradução: Alice Rossi e Luisita da Gama Cerqueira. Rio de Janeiro: Paz e Terra.</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BORGES, V. P. 1983. </w:t>
            </w:r>
            <w:r>
              <w:rPr>
                <w:rFonts w:ascii="Arial" w:hAnsi="Arial" w:cs="Arial"/>
                <w:b/>
                <w:bCs/>
                <w:color w:val="000000"/>
                <w:sz w:val="24"/>
                <w:szCs w:val="24"/>
              </w:rPr>
              <w:t>O que é historia</w:t>
            </w:r>
            <w:r>
              <w:rPr>
                <w:rFonts w:ascii="Arial" w:hAnsi="Arial" w:cs="Arial"/>
                <w:color w:val="000000"/>
                <w:sz w:val="24"/>
                <w:szCs w:val="24"/>
              </w:rPr>
              <w:t>. 5 ed São Paulo: Editora Brasiliense.</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BRITO, I.S. 1996. </w:t>
            </w:r>
            <w:r>
              <w:rPr>
                <w:rFonts w:ascii="Arial" w:hAnsi="Arial" w:cs="Arial"/>
                <w:b/>
                <w:bCs/>
                <w:color w:val="000000"/>
                <w:sz w:val="24"/>
                <w:szCs w:val="24"/>
              </w:rPr>
              <w:t>História da educação no Piauí</w:t>
            </w:r>
            <w:r>
              <w:rPr>
                <w:rFonts w:ascii="Arial" w:hAnsi="Arial" w:cs="Arial"/>
                <w:color w:val="000000"/>
                <w:sz w:val="24"/>
                <w:szCs w:val="24"/>
              </w:rPr>
              <w:t>. Teresina: EDUFPI.</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BRITO, I.S. 1996. </w:t>
            </w:r>
            <w:r>
              <w:rPr>
                <w:rFonts w:ascii="Arial" w:hAnsi="Arial" w:cs="Arial"/>
                <w:b/>
                <w:bCs/>
                <w:color w:val="000000"/>
                <w:sz w:val="24"/>
                <w:szCs w:val="24"/>
              </w:rPr>
              <w:t>Memória histórica da secretaria de educação</w:t>
            </w:r>
            <w:r>
              <w:rPr>
                <w:rFonts w:ascii="Arial" w:hAnsi="Arial" w:cs="Arial"/>
                <w:color w:val="000000"/>
                <w:sz w:val="24"/>
                <w:szCs w:val="24"/>
              </w:rPr>
              <w:t>. Teresina: Secretaria de Educação.</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BUFFA, E. 1990. Contribuição DA HISTORIA PARA O ENFRENTAMENTO DOS PROBLEMAS EDUCACIONAIS CONTEMPRÂNEOS. In: </w:t>
            </w:r>
            <w:r>
              <w:rPr>
                <w:rFonts w:ascii="Arial" w:hAnsi="Arial" w:cs="Arial"/>
                <w:b/>
                <w:bCs/>
                <w:color w:val="000000"/>
                <w:sz w:val="24"/>
                <w:szCs w:val="24"/>
              </w:rPr>
              <w:t>Em aberto</w:t>
            </w:r>
            <w:r>
              <w:rPr>
                <w:rFonts w:ascii="Arial" w:hAnsi="Arial" w:cs="Arial"/>
                <w:color w:val="000000"/>
                <w:sz w:val="24"/>
                <w:szCs w:val="24"/>
              </w:rPr>
              <w:t>. Brasília: INEP, N. 47, P13-19.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BUFFA, E; NOSELLA, P. 1991. </w:t>
            </w:r>
            <w:r>
              <w:rPr>
                <w:rFonts w:ascii="Arial" w:hAnsi="Arial" w:cs="Arial"/>
                <w:b/>
                <w:bCs/>
                <w:color w:val="000000"/>
                <w:sz w:val="24"/>
                <w:szCs w:val="24"/>
              </w:rPr>
              <w:t>A educação nega: introdução ao estudo da educação brasileira contemporânea</w:t>
            </w:r>
            <w:r>
              <w:rPr>
                <w:rFonts w:ascii="Arial" w:hAnsi="Arial" w:cs="Arial"/>
                <w:color w:val="000000"/>
                <w:sz w:val="24"/>
                <w:szCs w:val="24"/>
              </w:rPr>
              <w:t>. São Paulo: Cortez Editora.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CARVALHO, L.R. de. 1978. </w:t>
            </w:r>
            <w:r>
              <w:rPr>
                <w:rFonts w:ascii="Arial" w:hAnsi="Arial" w:cs="Arial"/>
                <w:b/>
                <w:bCs/>
                <w:color w:val="000000"/>
                <w:sz w:val="24"/>
                <w:szCs w:val="24"/>
              </w:rPr>
              <w:t>As reformas pombalinas da instituição pública</w:t>
            </w:r>
            <w:r>
              <w:rPr>
                <w:rFonts w:ascii="Arial" w:hAnsi="Arial" w:cs="Arial"/>
                <w:color w:val="000000"/>
                <w:sz w:val="24"/>
                <w:szCs w:val="24"/>
              </w:rPr>
              <w:t>. São Paulo: Saraiva/ Editora da Universidade de São Paulo.</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CARVALHO, l. R. de. 1960. Ação missionária e educação In: HOLLANDA, S. B. de. </w:t>
            </w:r>
            <w:r>
              <w:rPr>
                <w:rFonts w:ascii="Arial" w:hAnsi="Arial" w:cs="Arial"/>
                <w:b/>
                <w:bCs/>
                <w:color w:val="000000"/>
                <w:sz w:val="24"/>
                <w:szCs w:val="24"/>
              </w:rPr>
              <w:t>Historia geral da civilização brasileira</w:t>
            </w:r>
            <w:r>
              <w:rPr>
                <w:rFonts w:ascii="Arial" w:hAnsi="Arial" w:cs="Arial"/>
                <w:color w:val="000000"/>
                <w:sz w:val="24"/>
                <w:szCs w:val="24"/>
              </w:rPr>
              <w:t>. São Paulo: Difusão Européia do Livro, Tomo I, vol. 1º, p. 139-144.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CARVALHO, M. M. C. de 1988. Notas para a reavaliação do movimento educacional brasileiro (1920-1930). In </w:t>
            </w:r>
            <w:r>
              <w:rPr>
                <w:rFonts w:ascii="Arial" w:hAnsi="Arial" w:cs="Arial"/>
                <w:b/>
                <w:bCs/>
                <w:color w:val="000000"/>
                <w:sz w:val="24"/>
                <w:szCs w:val="24"/>
              </w:rPr>
              <w:t>Cadernos de Pesquisa</w:t>
            </w:r>
            <w:r>
              <w:rPr>
                <w:rFonts w:ascii="Arial" w:hAnsi="Arial" w:cs="Arial"/>
                <w:color w:val="000000"/>
                <w:sz w:val="24"/>
                <w:szCs w:val="24"/>
              </w:rPr>
              <w:t>. São Paulo: FCC, n. 66, p. 4-11.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CARVALHO, M. M. C. de. 1989. </w:t>
            </w:r>
            <w:r>
              <w:rPr>
                <w:rFonts w:ascii="Arial" w:hAnsi="Arial" w:cs="Arial"/>
                <w:b/>
                <w:bCs/>
                <w:color w:val="000000"/>
                <w:sz w:val="24"/>
                <w:szCs w:val="24"/>
              </w:rPr>
              <w:t>A escola e a República</w:t>
            </w:r>
            <w:r>
              <w:rPr>
                <w:rFonts w:ascii="Arial" w:hAnsi="Arial" w:cs="Arial"/>
                <w:color w:val="000000"/>
                <w:sz w:val="24"/>
                <w:szCs w:val="24"/>
              </w:rPr>
              <w:t>. São Paulo: Editora Brasiliense.</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COSTA, F. A. P. da. 1974. </w:t>
            </w:r>
            <w:r>
              <w:rPr>
                <w:rFonts w:ascii="Arial" w:hAnsi="Arial" w:cs="Arial"/>
                <w:b/>
                <w:bCs/>
                <w:color w:val="000000"/>
                <w:sz w:val="24"/>
                <w:szCs w:val="24"/>
              </w:rPr>
              <w:t>Cronologia histórica do estado do Piauí: desde os seus tempos primitivos até a proclamação da República</w:t>
            </w:r>
            <w:r>
              <w:rPr>
                <w:rFonts w:ascii="Arial" w:hAnsi="Arial" w:cs="Arial"/>
                <w:color w:val="000000"/>
                <w:sz w:val="24"/>
                <w:szCs w:val="24"/>
              </w:rPr>
              <w:t>. Rio de Janeiro: Editora Atenova.</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CURY, C. R. J. 1988. </w:t>
            </w:r>
            <w:r>
              <w:rPr>
                <w:rFonts w:ascii="Arial" w:hAnsi="Arial" w:cs="Arial"/>
                <w:b/>
                <w:bCs/>
                <w:color w:val="000000"/>
                <w:sz w:val="24"/>
                <w:szCs w:val="24"/>
              </w:rPr>
              <w:t>Ideologia e educação brasileira: católicos e liberais</w:t>
            </w:r>
            <w:r>
              <w:rPr>
                <w:rFonts w:ascii="Arial" w:hAnsi="Arial" w:cs="Arial"/>
                <w:color w:val="000000"/>
                <w:sz w:val="24"/>
                <w:szCs w:val="24"/>
              </w:rPr>
              <w:t>. 4 ed. São Paulo: Cortez Editora/ Autores Associados.</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DI GIORGI, C. 1992. </w:t>
            </w:r>
            <w:r>
              <w:rPr>
                <w:rFonts w:ascii="Arial" w:hAnsi="Arial" w:cs="Arial"/>
                <w:color w:val="000000"/>
                <w:sz w:val="24"/>
                <w:szCs w:val="24"/>
              </w:rPr>
              <w:t>Escola nova. 3 ed. São Paulo: Editora Ática.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FARIAS FILHO, L. M. de. (Org.). 1999. </w:t>
            </w:r>
            <w:r>
              <w:rPr>
                <w:rFonts w:ascii="Arial" w:hAnsi="Arial" w:cs="Arial"/>
                <w:b/>
                <w:bCs/>
                <w:color w:val="000000"/>
                <w:sz w:val="24"/>
                <w:szCs w:val="24"/>
              </w:rPr>
              <w:t>Pesquisa em história da educação: perspectivas de análise, objetos e fontes</w:t>
            </w:r>
            <w:r>
              <w:rPr>
                <w:rFonts w:ascii="Arial" w:hAnsi="Arial" w:cs="Arial"/>
                <w:color w:val="000000"/>
                <w:sz w:val="24"/>
                <w:szCs w:val="24"/>
              </w:rPr>
              <w:t>. Belo Horizonte: HG Edições.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FAZENDA, I. C. A. A. 1985. </w:t>
            </w:r>
            <w:r>
              <w:rPr>
                <w:rFonts w:ascii="Arial" w:hAnsi="Arial" w:cs="Arial"/>
                <w:b/>
                <w:bCs/>
                <w:color w:val="000000"/>
                <w:sz w:val="24"/>
                <w:szCs w:val="24"/>
              </w:rPr>
              <w:t>Educação no Brasil nos anos 60: o pacto do silêncio</w:t>
            </w:r>
            <w:r>
              <w:rPr>
                <w:rFonts w:ascii="Arial" w:hAnsi="Arial" w:cs="Arial"/>
                <w:color w:val="000000"/>
                <w:sz w:val="24"/>
                <w:szCs w:val="24"/>
              </w:rPr>
              <w:t>. São Paulo Edições Loyola.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FERRO, M. do A. B. 1996. </w:t>
            </w:r>
            <w:r>
              <w:rPr>
                <w:rFonts w:ascii="Arial" w:hAnsi="Arial" w:cs="Arial"/>
                <w:b/>
                <w:bCs/>
                <w:color w:val="000000"/>
                <w:sz w:val="24"/>
                <w:szCs w:val="24"/>
              </w:rPr>
              <w:t>Educação e sociedade no Piauí republicano</w:t>
            </w:r>
            <w:r>
              <w:rPr>
                <w:rFonts w:ascii="Arial" w:hAnsi="Arial" w:cs="Arial"/>
                <w:color w:val="000000"/>
                <w:sz w:val="24"/>
                <w:szCs w:val="24"/>
              </w:rPr>
              <w:t>. Teresina: Fundação Cultural Monsenhor Chaves.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FREITASG, B. 1980. </w:t>
            </w:r>
            <w:r>
              <w:rPr>
                <w:rFonts w:ascii="Arial" w:hAnsi="Arial" w:cs="Arial"/>
                <w:b/>
                <w:bCs/>
                <w:color w:val="000000"/>
                <w:sz w:val="24"/>
                <w:szCs w:val="24"/>
              </w:rPr>
              <w:t>Escola, estado e sociedade</w:t>
            </w:r>
            <w:r>
              <w:rPr>
                <w:rFonts w:ascii="Arial" w:hAnsi="Arial" w:cs="Arial"/>
                <w:color w:val="000000"/>
                <w:sz w:val="24"/>
                <w:szCs w:val="24"/>
              </w:rPr>
              <w:t>. 4 ed. São Paulo Moraes.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GILES, T.R. </w:t>
            </w:r>
            <w:r>
              <w:rPr>
                <w:rFonts w:ascii="Arial" w:hAnsi="Arial" w:cs="Arial"/>
                <w:b/>
                <w:bCs/>
                <w:color w:val="000000"/>
                <w:sz w:val="24"/>
                <w:szCs w:val="24"/>
              </w:rPr>
              <w:t>História da Educação</w:t>
            </w:r>
            <w:r>
              <w:rPr>
                <w:rFonts w:ascii="Arial" w:hAnsi="Arial" w:cs="Arial"/>
                <w:color w:val="000000"/>
                <w:sz w:val="24"/>
                <w:szCs w:val="24"/>
              </w:rPr>
              <w:t>. São Paulo: EPU.</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GUIRALDELLI JÚNIOR, P. 1991. </w:t>
            </w:r>
            <w:r>
              <w:rPr>
                <w:rFonts w:ascii="Arial" w:hAnsi="Arial" w:cs="Arial"/>
                <w:b/>
                <w:bCs/>
                <w:color w:val="000000"/>
                <w:sz w:val="24"/>
                <w:szCs w:val="24"/>
              </w:rPr>
              <w:t>História da educação.</w:t>
            </w:r>
            <w:r>
              <w:rPr>
                <w:rFonts w:ascii="Arial" w:hAnsi="Arial" w:cs="Arial"/>
                <w:color w:val="000000"/>
                <w:sz w:val="24"/>
                <w:szCs w:val="24"/>
              </w:rPr>
              <w:t xml:space="preserve"> São Paulo: Cortez Editora.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LOPES, E. M. T. 2000 </w:t>
            </w:r>
            <w:r>
              <w:rPr>
                <w:rFonts w:ascii="Arial" w:hAnsi="Arial" w:cs="Arial"/>
                <w:b/>
                <w:bCs/>
                <w:color w:val="000000"/>
                <w:sz w:val="24"/>
                <w:szCs w:val="24"/>
              </w:rPr>
              <w:t>Perspectiva histórica da educação</w:t>
            </w:r>
            <w:r>
              <w:rPr>
                <w:rFonts w:ascii="Arial" w:hAnsi="Arial" w:cs="Arial"/>
                <w:color w:val="000000"/>
                <w:sz w:val="24"/>
                <w:szCs w:val="24"/>
              </w:rPr>
              <w:t>. São Paulo: Editora Ática.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LOPES, E. M. T.; FARIAS FILHO, L. M.; VEIGA, C. G. 2000. </w:t>
            </w:r>
            <w:r>
              <w:rPr>
                <w:rFonts w:ascii="Arial" w:hAnsi="Arial" w:cs="Arial"/>
                <w:b/>
                <w:bCs/>
                <w:color w:val="000000"/>
                <w:sz w:val="24"/>
                <w:szCs w:val="24"/>
              </w:rPr>
              <w:t>500 Anos de Educação no Brasil</w:t>
            </w:r>
            <w:r>
              <w:rPr>
                <w:rFonts w:ascii="Arial" w:hAnsi="Arial" w:cs="Arial"/>
                <w:color w:val="000000"/>
                <w:sz w:val="24"/>
                <w:szCs w:val="24"/>
              </w:rPr>
              <w:t>. Belo Horizonte: Autêntica.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LUZIRIGA, L. 1978. </w:t>
            </w:r>
            <w:r>
              <w:rPr>
                <w:rFonts w:ascii="Arial" w:hAnsi="Arial" w:cs="Arial"/>
                <w:b/>
                <w:bCs/>
                <w:color w:val="000000"/>
                <w:sz w:val="24"/>
                <w:szCs w:val="24"/>
              </w:rPr>
              <w:t>História da educação e da pedagogia</w:t>
            </w:r>
            <w:r>
              <w:rPr>
                <w:rFonts w:ascii="Arial" w:hAnsi="Arial" w:cs="Arial"/>
                <w:color w:val="000000"/>
                <w:sz w:val="24"/>
                <w:szCs w:val="24"/>
              </w:rPr>
              <w:t>. 10 ed. Tradução: Luiz Damasco Penna e J. B. Damasco Penna. São Paulo: Editora Nacional.</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MANACORDA, M. A. 1989. </w:t>
            </w:r>
            <w:r>
              <w:rPr>
                <w:rFonts w:ascii="Arial" w:hAnsi="Arial" w:cs="Arial"/>
                <w:b/>
                <w:bCs/>
                <w:color w:val="000000"/>
                <w:sz w:val="24"/>
                <w:szCs w:val="24"/>
              </w:rPr>
              <w:t>História da educação: da antiguidade aos nossos dias.</w:t>
            </w:r>
            <w:r>
              <w:rPr>
                <w:rFonts w:ascii="Arial" w:hAnsi="Arial" w:cs="Arial"/>
                <w:color w:val="000000"/>
                <w:sz w:val="24"/>
                <w:szCs w:val="24"/>
              </w:rPr>
              <w:t xml:space="preserve"> Tradução: Caetano Lo Mônaco. São Paulo: Cortez Editora/ Autores Associados.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MANACORDA, M. A. 1990. </w:t>
            </w:r>
            <w:r>
              <w:rPr>
                <w:rFonts w:ascii="Arial" w:hAnsi="Arial" w:cs="Arial"/>
                <w:b/>
                <w:bCs/>
                <w:color w:val="000000"/>
                <w:sz w:val="24"/>
                <w:szCs w:val="24"/>
              </w:rPr>
              <w:t>O principio educativo em Gramsci.</w:t>
            </w:r>
            <w:r>
              <w:rPr>
                <w:rFonts w:ascii="Arial" w:hAnsi="Arial" w:cs="Arial"/>
                <w:color w:val="000000"/>
                <w:sz w:val="24"/>
                <w:szCs w:val="24"/>
              </w:rPr>
              <w:t xml:space="preserve"> Tradução: William Lagos. Porto Alegre: Artes Médicas.</w:t>
            </w:r>
          </w:p>
          <w:p w:rsidR="007311BC" w:rsidRDefault="007311BC">
            <w:pPr>
              <w:jc w:val="both"/>
              <w:rPr>
                <w:rFonts w:ascii="Arial" w:hAnsi="Arial" w:cs="Arial"/>
                <w:color w:val="000000"/>
                <w:sz w:val="24"/>
                <w:szCs w:val="24"/>
              </w:rPr>
            </w:pPr>
            <w:r>
              <w:rPr>
                <w:rFonts w:ascii="Arial" w:hAnsi="Arial" w:cs="Arial"/>
                <w:color w:val="000000"/>
                <w:sz w:val="24"/>
                <w:szCs w:val="24"/>
              </w:rPr>
              <w:lastRenderedPageBreak/>
              <w:t xml:space="preserve">MARROU, H-I. 1990. </w:t>
            </w:r>
            <w:r>
              <w:rPr>
                <w:rFonts w:ascii="Arial" w:hAnsi="Arial" w:cs="Arial"/>
                <w:b/>
                <w:bCs/>
                <w:color w:val="000000"/>
                <w:sz w:val="24"/>
                <w:szCs w:val="24"/>
              </w:rPr>
              <w:t>História da educação na antiguidade.</w:t>
            </w:r>
            <w:r>
              <w:rPr>
                <w:rFonts w:ascii="Arial" w:hAnsi="Arial" w:cs="Arial"/>
                <w:color w:val="000000"/>
                <w:sz w:val="24"/>
                <w:szCs w:val="24"/>
              </w:rPr>
              <w:t xml:space="preserve"> Tradução: Mário Leônidas Casanova. São Paulo: EPU.</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MONROE, P. 1979. </w:t>
            </w:r>
            <w:r>
              <w:rPr>
                <w:rFonts w:ascii="Arial" w:hAnsi="Arial" w:cs="Arial"/>
                <w:b/>
                <w:bCs/>
                <w:color w:val="000000"/>
                <w:sz w:val="24"/>
                <w:szCs w:val="24"/>
              </w:rPr>
              <w:t>História da educação</w:t>
            </w:r>
            <w:r>
              <w:rPr>
                <w:rFonts w:ascii="Arial" w:hAnsi="Arial" w:cs="Arial"/>
                <w:color w:val="000000"/>
                <w:sz w:val="24"/>
                <w:szCs w:val="24"/>
              </w:rPr>
              <w:t>. Tradução Idel Becker. São Paulo: Campanha Editora Nacional.</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MONLEVADE, J. 1997. </w:t>
            </w:r>
            <w:r>
              <w:rPr>
                <w:rFonts w:ascii="Arial" w:hAnsi="Arial" w:cs="Arial"/>
                <w:b/>
                <w:bCs/>
                <w:color w:val="000000"/>
                <w:sz w:val="24"/>
                <w:szCs w:val="24"/>
              </w:rPr>
              <w:t>Educação pública no Brasil: contos &amp; de$conto$.</w:t>
            </w:r>
            <w:r>
              <w:rPr>
                <w:rFonts w:ascii="Arial" w:hAnsi="Arial" w:cs="Arial"/>
                <w:color w:val="000000"/>
                <w:sz w:val="24"/>
                <w:szCs w:val="24"/>
              </w:rPr>
              <w:t xml:space="preserve"> Ceilândia: Ideal Editora.</w:t>
            </w:r>
          </w:p>
          <w:p w:rsidR="007311BC" w:rsidRDefault="007311BC">
            <w:pPr>
              <w:jc w:val="both"/>
              <w:rPr>
                <w:rFonts w:ascii="Arial" w:hAnsi="Arial" w:cs="Arial"/>
                <w:color w:val="000000"/>
                <w:sz w:val="24"/>
                <w:szCs w:val="24"/>
              </w:rPr>
            </w:pPr>
            <w:r>
              <w:rPr>
                <w:rFonts w:ascii="Arial" w:hAnsi="Arial" w:cs="Arial"/>
                <w:color w:val="000000"/>
                <w:sz w:val="24"/>
                <w:szCs w:val="24"/>
              </w:rPr>
              <w:t>NAGLE, J. 1974. Educação e Sociedade na Primeira República. São Paulo: EPU; Rio de Janeiro: FENAME.</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NAGLE, J. 1984. Historia da educação brasileira: problemas atuais. In: </w:t>
            </w:r>
            <w:r>
              <w:rPr>
                <w:rFonts w:ascii="Arial" w:hAnsi="Arial" w:cs="Arial"/>
                <w:b/>
                <w:bCs/>
                <w:color w:val="000000"/>
                <w:sz w:val="24"/>
                <w:szCs w:val="24"/>
              </w:rPr>
              <w:t>Em aberto</w:t>
            </w:r>
            <w:r>
              <w:rPr>
                <w:rFonts w:ascii="Arial" w:hAnsi="Arial" w:cs="Arial"/>
                <w:color w:val="000000"/>
                <w:sz w:val="24"/>
                <w:szCs w:val="24"/>
              </w:rPr>
              <w:t>. Brasília: INEP, n. 23, p. 27-29.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NASCIMENTO, F. A. do. </w:t>
            </w:r>
            <w:r>
              <w:rPr>
                <w:rFonts w:ascii="Arial" w:hAnsi="Arial" w:cs="Arial"/>
                <w:b/>
                <w:bCs/>
                <w:color w:val="000000"/>
                <w:sz w:val="24"/>
                <w:szCs w:val="24"/>
              </w:rPr>
              <w:t>Cronologia do Piauí republicano 1989-1930</w:t>
            </w:r>
            <w:r>
              <w:rPr>
                <w:rFonts w:ascii="Arial" w:hAnsi="Arial" w:cs="Arial"/>
                <w:color w:val="000000"/>
                <w:sz w:val="24"/>
                <w:szCs w:val="24"/>
              </w:rPr>
              <w:t>. Teresina: CEPRO</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NASCIMENTO, F. A. do. 1994. </w:t>
            </w:r>
            <w:r>
              <w:rPr>
                <w:rFonts w:ascii="Arial" w:hAnsi="Arial" w:cs="Arial"/>
                <w:b/>
                <w:bCs/>
                <w:color w:val="000000"/>
                <w:sz w:val="24"/>
                <w:szCs w:val="24"/>
              </w:rPr>
              <w:t>A revolução de 30 no Piauí: 1928-1934.</w:t>
            </w:r>
            <w:r>
              <w:rPr>
                <w:rFonts w:ascii="Arial" w:hAnsi="Arial" w:cs="Arial"/>
                <w:color w:val="000000"/>
                <w:sz w:val="24"/>
                <w:szCs w:val="24"/>
              </w:rPr>
              <w:t xml:space="preserve"> Teresina: Fundação Cultural Monsenhor Chaves.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NUNES, da C. (Org.) 1992. </w:t>
            </w:r>
            <w:r>
              <w:rPr>
                <w:rFonts w:ascii="Arial" w:hAnsi="Arial" w:cs="Arial"/>
                <w:b/>
                <w:bCs/>
                <w:color w:val="000000"/>
                <w:sz w:val="24"/>
                <w:szCs w:val="24"/>
              </w:rPr>
              <w:t>O passado sem presente</w:t>
            </w:r>
            <w:r>
              <w:rPr>
                <w:rFonts w:ascii="Arial" w:hAnsi="Arial" w:cs="Arial"/>
                <w:color w:val="000000"/>
                <w:sz w:val="24"/>
                <w:szCs w:val="24"/>
              </w:rPr>
              <w:t xml:space="preserve">. São Paulo: Cortez Editora.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NUNES, R. A. da C. (Org.) 1978. </w:t>
            </w:r>
            <w:r>
              <w:rPr>
                <w:rFonts w:ascii="Arial" w:hAnsi="Arial" w:cs="Arial"/>
                <w:b/>
                <w:bCs/>
                <w:color w:val="000000"/>
                <w:sz w:val="24"/>
                <w:szCs w:val="24"/>
              </w:rPr>
              <w:t>História da educação na antiguidade cristã: o pensamento educacional dos mestres e escritores cristãos no fim do mundo antigo</w:t>
            </w:r>
            <w:r>
              <w:rPr>
                <w:rFonts w:ascii="Arial" w:hAnsi="Arial" w:cs="Arial"/>
                <w:color w:val="000000"/>
                <w:sz w:val="24"/>
                <w:szCs w:val="24"/>
              </w:rPr>
              <w:t>. São Paulo: EPU/EDUSP.</w:t>
            </w:r>
          </w:p>
          <w:p w:rsidR="007311BC" w:rsidRDefault="007311BC">
            <w:pPr>
              <w:jc w:val="both"/>
              <w:rPr>
                <w:rFonts w:ascii="Arial" w:hAnsi="Arial" w:cs="Arial"/>
                <w:color w:val="000000"/>
                <w:sz w:val="24"/>
                <w:szCs w:val="24"/>
              </w:rPr>
            </w:pPr>
            <w:r>
              <w:rPr>
                <w:rFonts w:ascii="Arial" w:hAnsi="Arial" w:cs="Arial"/>
                <w:color w:val="000000"/>
                <w:sz w:val="24"/>
                <w:szCs w:val="24"/>
              </w:rPr>
              <w:t>NUNES, R. A. da C. (Org.) 1979.</w:t>
            </w:r>
            <w:r>
              <w:rPr>
                <w:rFonts w:ascii="Arial" w:hAnsi="Arial" w:cs="Arial"/>
                <w:b/>
                <w:bCs/>
                <w:color w:val="000000"/>
                <w:sz w:val="24"/>
                <w:szCs w:val="24"/>
              </w:rPr>
              <w:t xml:space="preserve"> História da educação na idade média. </w:t>
            </w:r>
            <w:r>
              <w:rPr>
                <w:rFonts w:ascii="Arial" w:hAnsi="Arial" w:cs="Arial"/>
                <w:color w:val="000000"/>
                <w:sz w:val="24"/>
                <w:szCs w:val="24"/>
              </w:rPr>
              <w:t>São Paulo: EPU/EDUSP.</w:t>
            </w:r>
          </w:p>
          <w:p w:rsidR="007311BC" w:rsidRDefault="007311BC">
            <w:pPr>
              <w:jc w:val="both"/>
              <w:rPr>
                <w:rFonts w:ascii="Arial" w:hAnsi="Arial" w:cs="Arial"/>
                <w:color w:val="000000"/>
                <w:sz w:val="24"/>
                <w:szCs w:val="24"/>
              </w:rPr>
            </w:pPr>
            <w:r>
              <w:rPr>
                <w:rFonts w:ascii="Arial" w:hAnsi="Arial" w:cs="Arial"/>
                <w:color w:val="000000"/>
                <w:sz w:val="24"/>
                <w:szCs w:val="24"/>
              </w:rPr>
              <w:t>NUNES, R. A. da C. (Org.) 1980.</w:t>
            </w:r>
            <w:r>
              <w:rPr>
                <w:rFonts w:ascii="Arial" w:hAnsi="Arial" w:cs="Arial"/>
                <w:b/>
                <w:bCs/>
                <w:color w:val="000000"/>
                <w:sz w:val="24"/>
                <w:szCs w:val="24"/>
              </w:rPr>
              <w:t xml:space="preserve"> História da educação no renascimento. </w:t>
            </w:r>
            <w:r>
              <w:rPr>
                <w:rFonts w:ascii="Arial" w:hAnsi="Arial" w:cs="Arial"/>
                <w:color w:val="000000"/>
                <w:sz w:val="24"/>
                <w:szCs w:val="24"/>
              </w:rPr>
              <w:t>São Paulo: EPU/EDUSP.</w:t>
            </w:r>
          </w:p>
          <w:p w:rsidR="007311BC" w:rsidRDefault="007311BC">
            <w:pPr>
              <w:jc w:val="both"/>
              <w:rPr>
                <w:rFonts w:ascii="Arial" w:hAnsi="Arial" w:cs="Arial"/>
                <w:color w:val="000000"/>
                <w:sz w:val="24"/>
                <w:szCs w:val="24"/>
              </w:rPr>
            </w:pPr>
            <w:r>
              <w:rPr>
                <w:rFonts w:ascii="Arial" w:hAnsi="Arial" w:cs="Arial"/>
                <w:color w:val="000000"/>
                <w:sz w:val="24"/>
                <w:szCs w:val="24"/>
              </w:rPr>
              <w:t>NUNES, R. A. da C. (Org.) 1980.</w:t>
            </w:r>
            <w:r>
              <w:rPr>
                <w:rFonts w:ascii="Arial" w:hAnsi="Arial" w:cs="Arial"/>
                <w:b/>
                <w:bCs/>
                <w:color w:val="000000"/>
                <w:sz w:val="24"/>
                <w:szCs w:val="24"/>
              </w:rPr>
              <w:t xml:space="preserve"> História da educação no século XVII. </w:t>
            </w:r>
            <w:r>
              <w:rPr>
                <w:rFonts w:ascii="Arial" w:hAnsi="Arial" w:cs="Arial"/>
                <w:color w:val="000000"/>
                <w:sz w:val="24"/>
                <w:szCs w:val="24"/>
              </w:rPr>
              <w:t>São Paulo: EPU/EDUSP.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PIAUÍ. Fundação Centro de Pesquisa Econômicas e Sociais do Piauí. 1993. </w:t>
            </w:r>
            <w:r>
              <w:rPr>
                <w:rFonts w:ascii="Arial" w:hAnsi="Arial" w:cs="Arial"/>
                <w:b/>
                <w:bCs/>
                <w:color w:val="000000"/>
                <w:sz w:val="24"/>
                <w:szCs w:val="24"/>
              </w:rPr>
              <w:t>Governadores do Piauí: uma perspectiva histórica</w:t>
            </w:r>
            <w:r>
              <w:rPr>
                <w:rFonts w:ascii="Arial" w:hAnsi="Arial" w:cs="Arial"/>
                <w:color w:val="000000"/>
                <w:sz w:val="24"/>
                <w:szCs w:val="24"/>
              </w:rPr>
              <w:t>. Teresina: Fundação CEPRO.</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PONCE, A. </w:t>
            </w:r>
            <w:r>
              <w:rPr>
                <w:rFonts w:ascii="Arial" w:hAnsi="Arial" w:cs="Arial"/>
                <w:b/>
                <w:bCs/>
                <w:color w:val="000000"/>
                <w:sz w:val="24"/>
                <w:szCs w:val="24"/>
              </w:rPr>
              <w:t>Educação e luta de Classe</w:t>
            </w:r>
            <w:r>
              <w:rPr>
                <w:rFonts w:ascii="Arial" w:hAnsi="Arial" w:cs="Arial"/>
                <w:color w:val="000000"/>
                <w:sz w:val="24"/>
                <w:szCs w:val="24"/>
              </w:rPr>
              <w:t>. 12 ed Tradução José Severo de Camargo Pereira. São Paulo: Cortez Editora/Autores Associados.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RIBEIRO, M. L. S. 1991. </w:t>
            </w:r>
            <w:r>
              <w:rPr>
                <w:rFonts w:ascii="Arial" w:hAnsi="Arial" w:cs="Arial"/>
                <w:b/>
                <w:bCs/>
                <w:color w:val="000000"/>
                <w:sz w:val="24"/>
                <w:szCs w:val="24"/>
              </w:rPr>
              <w:t xml:space="preserve">História da educação brasileira: a organização escolar. </w:t>
            </w:r>
            <w:r>
              <w:rPr>
                <w:rFonts w:ascii="Arial" w:hAnsi="Arial" w:cs="Arial"/>
                <w:color w:val="000000"/>
                <w:sz w:val="24"/>
                <w:szCs w:val="24"/>
              </w:rPr>
              <w:t>12 ed. São Paulo: Cortez Editora/ Autores Associados.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ROMANELL, O. de O. 1991. </w:t>
            </w:r>
            <w:r>
              <w:rPr>
                <w:rFonts w:ascii="Arial" w:hAnsi="Arial" w:cs="Arial"/>
                <w:b/>
                <w:bCs/>
                <w:color w:val="000000"/>
                <w:sz w:val="24"/>
                <w:szCs w:val="24"/>
              </w:rPr>
              <w:t xml:space="preserve">História da educação no Brasil. </w:t>
            </w:r>
            <w:r>
              <w:rPr>
                <w:rFonts w:ascii="Arial" w:hAnsi="Arial" w:cs="Arial"/>
                <w:color w:val="000000"/>
                <w:sz w:val="24"/>
                <w:szCs w:val="24"/>
              </w:rPr>
              <w:t>13 ed. Petrópolis: Vozes.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ROSA, M. </w:t>
            </w:r>
            <w:r>
              <w:rPr>
                <w:rFonts w:ascii="Arial" w:hAnsi="Arial" w:cs="Arial"/>
                <w:b/>
                <w:bCs/>
                <w:color w:val="000000"/>
                <w:sz w:val="24"/>
                <w:szCs w:val="24"/>
              </w:rPr>
              <w:t>História da educação através do texto.</w:t>
            </w:r>
            <w:r>
              <w:rPr>
                <w:rFonts w:ascii="Arial" w:hAnsi="Arial" w:cs="Arial"/>
                <w:color w:val="000000"/>
                <w:sz w:val="24"/>
                <w:szCs w:val="24"/>
              </w:rPr>
              <w:t xml:space="preserve"> São Paulo: Editora Cultrix.</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SAMPAIO, A. </w:t>
            </w:r>
            <w:r>
              <w:rPr>
                <w:rFonts w:ascii="Arial" w:hAnsi="Arial" w:cs="Arial"/>
                <w:b/>
                <w:bCs/>
                <w:color w:val="000000"/>
                <w:sz w:val="24"/>
                <w:szCs w:val="24"/>
              </w:rPr>
              <w:t>Velhas escolas – grandes mestres</w:t>
            </w:r>
            <w:r>
              <w:rPr>
                <w:rFonts w:ascii="Arial" w:hAnsi="Arial" w:cs="Arial"/>
                <w:color w:val="000000"/>
                <w:sz w:val="24"/>
                <w:szCs w:val="24"/>
              </w:rPr>
              <w:t>. Esperantina: Prefeitura Municipal.</w:t>
            </w:r>
          </w:p>
          <w:p w:rsidR="007311BC" w:rsidRDefault="007311BC">
            <w:pPr>
              <w:jc w:val="both"/>
              <w:rPr>
                <w:rFonts w:ascii="Arial" w:hAnsi="Arial" w:cs="Arial"/>
                <w:color w:val="000000"/>
                <w:sz w:val="24"/>
                <w:szCs w:val="24"/>
                <w:lang w:val="es-ES_tradnl"/>
              </w:rPr>
            </w:pPr>
            <w:r>
              <w:rPr>
                <w:rFonts w:ascii="Arial" w:hAnsi="Arial" w:cs="Arial"/>
                <w:color w:val="000000"/>
                <w:sz w:val="24"/>
                <w:szCs w:val="24"/>
              </w:rPr>
              <w:t xml:space="preserve">SANTANA, R. N. M. de (Org.) </w:t>
            </w:r>
            <w:r>
              <w:rPr>
                <w:rFonts w:ascii="Arial" w:hAnsi="Arial" w:cs="Arial"/>
                <w:b/>
                <w:bCs/>
                <w:color w:val="000000"/>
                <w:sz w:val="24"/>
                <w:szCs w:val="24"/>
              </w:rPr>
              <w:t>Piauí: formação, desenvolvimento, perspectivas.</w:t>
            </w:r>
            <w:r>
              <w:rPr>
                <w:rFonts w:ascii="Arial" w:hAnsi="Arial" w:cs="Arial"/>
                <w:color w:val="000000"/>
                <w:sz w:val="24"/>
                <w:szCs w:val="24"/>
              </w:rPr>
              <w:t xml:space="preserve"> </w:t>
            </w:r>
            <w:r>
              <w:rPr>
                <w:rFonts w:ascii="Arial" w:hAnsi="Arial" w:cs="Arial"/>
                <w:color w:val="000000"/>
                <w:sz w:val="24"/>
                <w:szCs w:val="24"/>
                <w:lang w:val="es-ES_tradnl"/>
              </w:rPr>
              <w:t>Teresina: Halley.</w:t>
            </w:r>
          </w:p>
          <w:p w:rsidR="007311BC" w:rsidRDefault="007311BC">
            <w:pPr>
              <w:jc w:val="both"/>
              <w:rPr>
                <w:rFonts w:ascii="Arial" w:hAnsi="Arial" w:cs="Arial"/>
                <w:color w:val="000000"/>
                <w:sz w:val="24"/>
                <w:szCs w:val="24"/>
              </w:rPr>
            </w:pPr>
            <w:r>
              <w:rPr>
                <w:rFonts w:ascii="Arial" w:hAnsi="Arial" w:cs="Arial"/>
                <w:color w:val="000000"/>
                <w:sz w:val="24"/>
                <w:szCs w:val="24"/>
                <w:lang w:val="es-ES_tradnl"/>
              </w:rPr>
              <w:t xml:space="preserve">SAVIANI, D. et. al (Org.) </w:t>
            </w:r>
            <w:r>
              <w:rPr>
                <w:rFonts w:ascii="Arial" w:hAnsi="Arial" w:cs="Arial"/>
                <w:b/>
                <w:bCs/>
                <w:color w:val="000000"/>
                <w:sz w:val="24"/>
                <w:szCs w:val="24"/>
              </w:rPr>
              <w:t>História e história da educação: o debate teórico-metodológico atual.</w:t>
            </w:r>
            <w:r>
              <w:rPr>
                <w:rFonts w:ascii="Arial" w:hAnsi="Arial" w:cs="Arial"/>
                <w:color w:val="000000"/>
                <w:sz w:val="24"/>
                <w:szCs w:val="24"/>
              </w:rPr>
              <w:t xml:space="preserve"> Campinas: Autores Associados/HISTEDBR.</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SCHWARTZMAN, S. et. al. 1984. </w:t>
            </w:r>
            <w:r>
              <w:rPr>
                <w:rFonts w:ascii="Arial" w:hAnsi="Arial" w:cs="Arial"/>
                <w:b/>
                <w:bCs/>
                <w:color w:val="000000"/>
                <w:sz w:val="24"/>
                <w:szCs w:val="24"/>
              </w:rPr>
              <w:t>Tempos de Capanema</w:t>
            </w:r>
            <w:r>
              <w:rPr>
                <w:rFonts w:ascii="Arial" w:hAnsi="Arial" w:cs="Arial"/>
                <w:color w:val="000000"/>
                <w:sz w:val="24"/>
                <w:szCs w:val="24"/>
              </w:rPr>
              <w:t>. Rio de Janeiro: Editora Paz e Terra; São Paulo: EDUSP.</w:t>
            </w:r>
          </w:p>
          <w:p w:rsidR="007311BC" w:rsidRDefault="007311BC">
            <w:pPr>
              <w:jc w:val="both"/>
              <w:rPr>
                <w:rFonts w:ascii="Arial" w:hAnsi="Arial" w:cs="Arial"/>
                <w:color w:val="000000"/>
                <w:sz w:val="24"/>
                <w:szCs w:val="24"/>
              </w:rPr>
            </w:pPr>
            <w:r>
              <w:rPr>
                <w:rFonts w:ascii="Arial" w:hAnsi="Arial" w:cs="Arial"/>
                <w:color w:val="000000"/>
                <w:sz w:val="24"/>
                <w:szCs w:val="24"/>
              </w:rPr>
              <w:t>________________1982</w:t>
            </w:r>
            <w:r>
              <w:rPr>
                <w:rFonts w:ascii="Arial" w:hAnsi="Arial" w:cs="Arial"/>
                <w:b/>
                <w:bCs/>
                <w:color w:val="000000"/>
                <w:sz w:val="24"/>
                <w:szCs w:val="24"/>
              </w:rPr>
              <w:t>. A educação no mundo: o ensino de primeiro e segundo graus</w:t>
            </w:r>
            <w:r>
              <w:rPr>
                <w:rFonts w:ascii="Arial" w:hAnsi="Arial" w:cs="Arial"/>
                <w:color w:val="000000"/>
                <w:sz w:val="24"/>
                <w:szCs w:val="24"/>
              </w:rPr>
              <w:t>. Tradução: Hilda de Almeida Gudes. São Paulo: Saraiva/ Editora da Universidade de São Paulo.</w:t>
            </w:r>
          </w:p>
          <w:p w:rsidR="007311BC" w:rsidRDefault="007311BC">
            <w:pPr>
              <w:jc w:val="both"/>
              <w:rPr>
                <w:rFonts w:ascii="Arial" w:hAnsi="Arial" w:cs="Arial"/>
                <w:color w:val="000000"/>
                <w:sz w:val="24"/>
                <w:szCs w:val="24"/>
              </w:rPr>
            </w:pPr>
            <w:r>
              <w:rPr>
                <w:rFonts w:ascii="Arial" w:hAnsi="Arial" w:cs="Arial"/>
                <w:color w:val="000000"/>
                <w:sz w:val="24"/>
                <w:szCs w:val="24"/>
              </w:rPr>
              <w:t>_________________1982</w:t>
            </w:r>
            <w:r>
              <w:rPr>
                <w:rFonts w:ascii="Arial" w:hAnsi="Arial" w:cs="Arial"/>
                <w:b/>
                <w:bCs/>
                <w:color w:val="000000"/>
                <w:sz w:val="24"/>
                <w:szCs w:val="24"/>
              </w:rPr>
              <w:t>. A educação no mundo: o ensino superior</w:t>
            </w:r>
            <w:r>
              <w:rPr>
                <w:rFonts w:ascii="Arial" w:hAnsi="Arial" w:cs="Arial"/>
                <w:color w:val="000000"/>
                <w:sz w:val="24"/>
                <w:szCs w:val="24"/>
              </w:rPr>
              <w:t>. Tradução: Fúlvia Maria Luiza Morette. São Paulo: Saraiva/ Editora da Universidade de São Paulo.</w:t>
            </w:r>
          </w:p>
          <w:p w:rsidR="007311BC" w:rsidRDefault="007311BC">
            <w:pPr>
              <w:jc w:val="both"/>
              <w:rPr>
                <w:rFonts w:ascii="Arial" w:hAnsi="Arial" w:cs="Arial"/>
                <w:color w:val="000000"/>
                <w:sz w:val="24"/>
                <w:szCs w:val="24"/>
              </w:rPr>
            </w:pPr>
            <w:r>
              <w:rPr>
                <w:rFonts w:ascii="Arial" w:hAnsi="Arial" w:cs="Arial"/>
                <w:color w:val="000000"/>
                <w:sz w:val="24"/>
                <w:szCs w:val="24"/>
              </w:rPr>
              <w:t>________________1982</w:t>
            </w:r>
            <w:r>
              <w:rPr>
                <w:rFonts w:ascii="Arial" w:hAnsi="Arial" w:cs="Arial"/>
                <w:b/>
                <w:bCs/>
                <w:color w:val="000000"/>
                <w:sz w:val="24"/>
                <w:szCs w:val="24"/>
              </w:rPr>
              <w:t xml:space="preserve">. A educação no mundo: política, legislação e </w:t>
            </w:r>
            <w:r>
              <w:rPr>
                <w:rFonts w:ascii="Arial" w:hAnsi="Arial" w:cs="Arial"/>
                <w:b/>
                <w:bCs/>
                <w:color w:val="000000"/>
                <w:sz w:val="24"/>
                <w:szCs w:val="24"/>
              </w:rPr>
              <w:lastRenderedPageBreak/>
              <w:t>administração educacional</w:t>
            </w:r>
            <w:r>
              <w:rPr>
                <w:rFonts w:ascii="Arial" w:hAnsi="Arial" w:cs="Arial"/>
                <w:color w:val="000000"/>
                <w:sz w:val="24"/>
                <w:szCs w:val="24"/>
              </w:rPr>
              <w:t>. Tradução: Leonor Maria Tanuri. São Paulo: Saraiva/ Editora da Universidade de São Paulo.</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spacing w:before="0" w:after="0"/>
              <w:jc w:val="both"/>
              <w:rPr>
                <w:color w:val="000000"/>
                <w:sz w:val="24"/>
                <w:szCs w:val="24"/>
              </w:rPr>
            </w:pPr>
            <w:bookmarkStart w:id="22" w:name="_Toc132621850"/>
            <w:r>
              <w:rPr>
                <w:color w:val="000000"/>
                <w:sz w:val="24"/>
                <w:szCs w:val="24"/>
              </w:rPr>
              <w:t xml:space="preserve">DISCIPLINA: Química </w:t>
            </w:r>
            <w:bookmarkEnd w:id="22"/>
            <w:r>
              <w:rPr>
                <w:color w:val="000000"/>
                <w:sz w:val="24"/>
                <w:szCs w:val="24"/>
              </w:rPr>
              <w:t>aplicada às ciências biológicas</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Química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Conceitos fundamentais;</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Identificação de funções químicas;</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Estequiometria;</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Princípios da termodinâmica;</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Equilíbrio ácido-base;</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Princípio de Lê Chatelier</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Efeito do íon comum;</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Solução tampão;</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Indicadores ácido-base;</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Unidade de concentração;</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Preparo de soluções.</w:t>
            </w:r>
          </w:p>
        </w:tc>
      </w:tr>
      <w:tr w:rsidR="007311BC">
        <w:tc>
          <w:tcPr>
            <w:tcW w:w="9430" w:type="dxa"/>
            <w:gridSpan w:val="3"/>
          </w:tcPr>
          <w:p w:rsidR="00CF6EBD" w:rsidRDefault="00CF6EBD" w:rsidP="00CF6EB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ind w:right="-70"/>
              <w:jc w:val="both"/>
              <w:rPr>
                <w:rFonts w:ascii="Arial" w:hAnsi="Arial" w:cs="Arial"/>
                <w:color w:val="000000"/>
                <w:sz w:val="24"/>
                <w:szCs w:val="24"/>
              </w:rPr>
            </w:pPr>
            <w:r>
              <w:rPr>
                <w:rFonts w:ascii="Arial" w:hAnsi="Arial" w:cs="Arial"/>
                <w:color w:val="000000"/>
                <w:sz w:val="24"/>
                <w:szCs w:val="24"/>
              </w:rPr>
              <w:t xml:space="preserve">ATKINS, P. JONES, L. </w:t>
            </w:r>
            <w:r>
              <w:rPr>
                <w:rFonts w:ascii="Arial" w:hAnsi="Arial" w:cs="Arial"/>
                <w:b/>
                <w:bCs/>
                <w:color w:val="000000"/>
                <w:sz w:val="24"/>
                <w:szCs w:val="24"/>
              </w:rPr>
              <w:t>Princípios de química-questionando</w:t>
            </w:r>
            <w:r>
              <w:rPr>
                <w:rFonts w:ascii="Arial" w:hAnsi="Arial" w:cs="Arial"/>
                <w:color w:val="000000"/>
                <w:sz w:val="24"/>
                <w:szCs w:val="24"/>
              </w:rPr>
              <w:t xml:space="preserve"> a Vida Moderna e o Meio Ambiente. Bookmam Companhia Editora: São Paulo, 1999.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BRADY, J.E.; HUMISTON, G. E. </w:t>
            </w:r>
            <w:r>
              <w:rPr>
                <w:rFonts w:ascii="Arial" w:hAnsi="Arial" w:cs="Arial"/>
                <w:b/>
                <w:bCs/>
                <w:color w:val="000000"/>
                <w:sz w:val="24"/>
                <w:szCs w:val="24"/>
              </w:rPr>
              <w:t>Química geral.</w:t>
            </w:r>
            <w:r>
              <w:rPr>
                <w:rFonts w:ascii="Arial" w:hAnsi="Arial" w:cs="Arial"/>
                <w:color w:val="000000"/>
                <w:sz w:val="24"/>
                <w:szCs w:val="24"/>
              </w:rPr>
              <w:t xml:space="preserve"> 2ª ed, vol. 1 e 2, Editora LTC: Rio de Janeiro, 1986.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KOTZ, J. C. TREICHEL Jr. P. </w:t>
            </w:r>
            <w:r>
              <w:rPr>
                <w:rFonts w:ascii="Arial" w:hAnsi="Arial" w:cs="Arial"/>
                <w:b/>
                <w:bCs/>
                <w:color w:val="000000"/>
                <w:sz w:val="24"/>
                <w:szCs w:val="24"/>
              </w:rPr>
              <w:t>Química e reações químicas</w:t>
            </w:r>
            <w:r>
              <w:rPr>
                <w:rFonts w:ascii="Arial" w:hAnsi="Arial" w:cs="Arial"/>
                <w:color w:val="000000"/>
                <w:sz w:val="24"/>
                <w:szCs w:val="24"/>
              </w:rPr>
              <w:t>. 4 ed. V. 1 e 2, Ed. LTC: Rio de Janeiro, 2002.</w:t>
            </w:r>
          </w:p>
          <w:p w:rsidR="00CF6EBD" w:rsidRDefault="00CF6EBD">
            <w:pPr>
              <w:jc w:val="both"/>
              <w:rPr>
                <w:rFonts w:ascii="Arial" w:hAnsi="Arial" w:cs="Arial"/>
                <w:color w:val="000000"/>
                <w:sz w:val="24"/>
                <w:szCs w:val="24"/>
              </w:rPr>
            </w:pPr>
          </w:p>
          <w:p w:rsidR="00CF6EBD" w:rsidRPr="00CF6EBD" w:rsidRDefault="00CF6EBD" w:rsidP="00CF6EB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MAHAN, B.M. </w:t>
            </w:r>
            <w:r>
              <w:rPr>
                <w:rFonts w:ascii="Arial" w:hAnsi="Arial" w:cs="Arial"/>
                <w:b/>
                <w:bCs/>
                <w:color w:val="000000"/>
                <w:sz w:val="24"/>
                <w:szCs w:val="24"/>
              </w:rPr>
              <w:t>Química - um curso universitário</w:t>
            </w:r>
            <w:r>
              <w:rPr>
                <w:rFonts w:ascii="Arial" w:hAnsi="Arial" w:cs="Arial"/>
                <w:color w:val="000000"/>
                <w:sz w:val="24"/>
                <w:szCs w:val="24"/>
              </w:rPr>
              <w:t>. Editora Edgard Blucher: São Paulo, 1993.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RUSSEL, J.B. </w:t>
            </w:r>
            <w:r>
              <w:rPr>
                <w:rFonts w:ascii="Arial" w:hAnsi="Arial" w:cs="Arial"/>
                <w:b/>
                <w:bCs/>
                <w:color w:val="000000"/>
                <w:sz w:val="24"/>
                <w:szCs w:val="24"/>
              </w:rPr>
              <w:t>Química geral</w:t>
            </w:r>
            <w:r>
              <w:rPr>
                <w:rFonts w:ascii="Arial" w:hAnsi="Arial" w:cs="Arial"/>
                <w:color w:val="000000"/>
                <w:sz w:val="24"/>
                <w:szCs w:val="24"/>
              </w:rPr>
              <w:t>. 2ed, vol 1 e 2, Makron Books:São Paulo, 1994.</w:t>
            </w:r>
          </w:p>
        </w:tc>
      </w:tr>
    </w:tbl>
    <w:p w:rsidR="007311BC" w:rsidRDefault="007311BC">
      <w:pPr>
        <w:tabs>
          <w:tab w:val="left" w:pos="4306"/>
        </w:tabs>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Gestão e organização do trabalho educativo</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DEPARTAMENTO: </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45</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2.1.0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Corpodetexto"/>
              <w:numPr>
                <w:ilvl w:val="0"/>
                <w:numId w:val="7"/>
              </w:numPr>
              <w:spacing w:after="0"/>
              <w:ind w:left="714" w:hanging="357"/>
              <w:jc w:val="both"/>
              <w:rPr>
                <w:rFonts w:ascii="Arial" w:hAnsi="Arial" w:cs="Arial"/>
                <w:color w:val="000000"/>
              </w:rPr>
            </w:pPr>
            <w:r>
              <w:rPr>
                <w:rFonts w:ascii="Arial" w:hAnsi="Arial" w:cs="Arial"/>
              </w:rPr>
              <w:t>Gestão de Sistemas e Unidades Educacionais;</w:t>
            </w:r>
          </w:p>
          <w:p w:rsidR="007311BC" w:rsidRDefault="007311BC" w:rsidP="007311BC">
            <w:pPr>
              <w:pStyle w:val="Corpodetexto"/>
              <w:numPr>
                <w:ilvl w:val="0"/>
                <w:numId w:val="7"/>
              </w:numPr>
              <w:spacing w:after="0"/>
              <w:ind w:left="714" w:hanging="357"/>
              <w:jc w:val="both"/>
              <w:rPr>
                <w:rFonts w:ascii="Arial" w:hAnsi="Arial" w:cs="Arial"/>
                <w:color w:val="000000"/>
              </w:rPr>
            </w:pPr>
            <w:r>
              <w:rPr>
                <w:rFonts w:ascii="Arial" w:hAnsi="Arial" w:cs="Arial"/>
              </w:rPr>
              <w:t>Organização e função da escola;</w:t>
            </w:r>
          </w:p>
          <w:p w:rsidR="007311BC" w:rsidRDefault="007311BC" w:rsidP="007311BC">
            <w:pPr>
              <w:pStyle w:val="Corpodetexto"/>
              <w:numPr>
                <w:ilvl w:val="0"/>
                <w:numId w:val="7"/>
              </w:numPr>
              <w:spacing w:after="0"/>
              <w:ind w:left="714" w:hanging="357"/>
              <w:jc w:val="both"/>
              <w:rPr>
                <w:rFonts w:ascii="Arial" w:hAnsi="Arial" w:cs="Arial"/>
                <w:color w:val="000000"/>
              </w:rPr>
            </w:pPr>
            <w:r>
              <w:rPr>
                <w:rFonts w:ascii="Arial" w:hAnsi="Arial" w:cs="Arial"/>
              </w:rPr>
              <w:t>Organização e planejamento do Trabalho Pedagógico;</w:t>
            </w:r>
          </w:p>
          <w:p w:rsidR="007311BC" w:rsidRDefault="007311BC" w:rsidP="007311BC">
            <w:pPr>
              <w:pStyle w:val="Corpodetexto"/>
              <w:numPr>
                <w:ilvl w:val="0"/>
                <w:numId w:val="7"/>
              </w:numPr>
              <w:spacing w:after="0"/>
              <w:ind w:left="714" w:hanging="357"/>
              <w:jc w:val="both"/>
              <w:rPr>
                <w:rFonts w:ascii="Arial" w:hAnsi="Arial" w:cs="Arial"/>
                <w:color w:val="000000"/>
              </w:rPr>
            </w:pPr>
            <w:r>
              <w:rPr>
                <w:rFonts w:ascii="Arial" w:hAnsi="Arial" w:cs="Arial"/>
              </w:rPr>
              <w:t>Coordenação Pedagógica;</w:t>
            </w:r>
          </w:p>
          <w:p w:rsidR="007311BC" w:rsidRDefault="007311BC" w:rsidP="007311BC">
            <w:pPr>
              <w:pStyle w:val="Corpodetexto"/>
              <w:numPr>
                <w:ilvl w:val="0"/>
                <w:numId w:val="7"/>
              </w:numPr>
              <w:spacing w:after="0"/>
              <w:ind w:left="714" w:hanging="357"/>
              <w:jc w:val="both"/>
              <w:rPr>
                <w:rFonts w:ascii="Arial" w:hAnsi="Arial" w:cs="Arial"/>
                <w:color w:val="000000"/>
              </w:rPr>
            </w:pPr>
            <w:r>
              <w:rPr>
                <w:rFonts w:ascii="Arial" w:hAnsi="Arial" w:cs="Arial"/>
              </w:rPr>
              <w:t>O currículo e a avaliação;</w:t>
            </w:r>
          </w:p>
          <w:p w:rsidR="007311BC" w:rsidRDefault="007311BC" w:rsidP="007311BC">
            <w:pPr>
              <w:pStyle w:val="Corpodetexto"/>
              <w:numPr>
                <w:ilvl w:val="0"/>
                <w:numId w:val="7"/>
              </w:numPr>
              <w:spacing w:after="0"/>
              <w:ind w:left="714" w:hanging="357"/>
              <w:jc w:val="both"/>
              <w:rPr>
                <w:rFonts w:ascii="Arial" w:hAnsi="Arial" w:cs="Arial"/>
                <w:color w:val="000000"/>
              </w:rPr>
            </w:pPr>
            <w:r>
              <w:rPr>
                <w:rFonts w:ascii="Arial" w:hAnsi="Arial" w:cs="Arial"/>
              </w:rPr>
              <w:t>O Projeto Político Pedagógico;</w:t>
            </w:r>
          </w:p>
          <w:p w:rsidR="007311BC" w:rsidRDefault="007311BC" w:rsidP="007311BC">
            <w:pPr>
              <w:pStyle w:val="Corpodetexto"/>
              <w:numPr>
                <w:ilvl w:val="0"/>
                <w:numId w:val="7"/>
              </w:numPr>
              <w:spacing w:after="0"/>
              <w:ind w:left="714" w:hanging="357"/>
              <w:jc w:val="both"/>
              <w:rPr>
                <w:rFonts w:ascii="Arial" w:hAnsi="Arial" w:cs="Arial"/>
                <w:color w:val="000000"/>
              </w:rPr>
            </w:pPr>
            <w:r>
              <w:rPr>
                <w:rFonts w:ascii="Arial" w:hAnsi="Arial" w:cs="Arial"/>
              </w:rPr>
              <w:t>O Empreendedorismo na escola;</w:t>
            </w:r>
          </w:p>
          <w:p w:rsidR="007311BC" w:rsidRDefault="007311BC" w:rsidP="007311BC">
            <w:pPr>
              <w:pStyle w:val="Corpodetexto"/>
              <w:numPr>
                <w:ilvl w:val="0"/>
                <w:numId w:val="7"/>
              </w:numPr>
              <w:spacing w:after="0"/>
              <w:ind w:left="714" w:hanging="357"/>
              <w:jc w:val="both"/>
              <w:rPr>
                <w:rFonts w:ascii="Arial" w:hAnsi="Arial" w:cs="Arial"/>
                <w:color w:val="000000"/>
              </w:rPr>
            </w:pPr>
            <w:r>
              <w:rPr>
                <w:rFonts w:ascii="Arial" w:hAnsi="Arial" w:cs="Arial"/>
              </w:rPr>
              <w:t>Perfil do gestor empreendedor contemporâneo.</w:t>
            </w:r>
          </w:p>
        </w:tc>
      </w:tr>
      <w:tr w:rsidR="007311BC">
        <w:tc>
          <w:tcPr>
            <w:tcW w:w="9430" w:type="dxa"/>
            <w:gridSpan w:val="3"/>
          </w:tcPr>
          <w:p w:rsidR="007311BC" w:rsidRDefault="007311BC">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ALBORNOZ. S. </w:t>
            </w:r>
            <w:r>
              <w:rPr>
                <w:rFonts w:ascii="Arial" w:hAnsi="Arial" w:cs="Arial"/>
                <w:b/>
                <w:bCs/>
                <w:sz w:val="24"/>
                <w:szCs w:val="24"/>
              </w:rPr>
              <w:t>O Que é Trabalho</w:t>
            </w:r>
            <w:r>
              <w:rPr>
                <w:rFonts w:ascii="Arial" w:hAnsi="Arial" w:cs="Arial"/>
                <w:i/>
                <w:iCs/>
                <w:sz w:val="24"/>
                <w:szCs w:val="24"/>
              </w:rPr>
              <w:t>.</w:t>
            </w:r>
            <w:r>
              <w:rPr>
                <w:rFonts w:ascii="Arial" w:hAnsi="Arial" w:cs="Arial"/>
                <w:sz w:val="24"/>
                <w:szCs w:val="24"/>
              </w:rPr>
              <w:t xml:space="preserve"> 6. ed. São Paulo: Brasiliense, 1998. Coleção.</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BASTOS, J. B. (org). </w:t>
            </w:r>
            <w:r>
              <w:rPr>
                <w:rFonts w:ascii="Arial" w:hAnsi="Arial" w:cs="Arial"/>
                <w:b/>
                <w:bCs/>
                <w:sz w:val="24"/>
                <w:szCs w:val="24"/>
              </w:rPr>
              <w:t>Gestão Democrática</w:t>
            </w:r>
            <w:r>
              <w:rPr>
                <w:rFonts w:ascii="Arial" w:hAnsi="Arial" w:cs="Arial"/>
                <w:i/>
                <w:iCs/>
                <w:sz w:val="24"/>
                <w:szCs w:val="24"/>
              </w:rPr>
              <w:t>.</w:t>
            </w:r>
            <w:r>
              <w:rPr>
                <w:rFonts w:ascii="Arial" w:hAnsi="Arial" w:cs="Arial"/>
                <w:sz w:val="24"/>
                <w:szCs w:val="24"/>
              </w:rPr>
              <w:t xml:space="preserve"> Rio de Janeiro: DP&amp;A, 2001.</w:t>
            </w:r>
          </w:p>
          <w:p w:rsidR="007311BC" w:rsidRDefault="007311BC">
            <w:pPr>
              <w:pStyle w:val="albertus"/>
              <w:spacing w:before="0" w:after="0"/>
              <w:rPr>
                <w:sz w:val="24"/>
                <w:szCs w:val="24"/>
              </w:rPr>
            </w:pPr>
            <w:r>
              <w:rPr>
                <w:sz w:val="24"/>
                <w:szCs w:val="24"/>
                <w:lang w:val="es-ES"/>
              </w:rPr>
              <w:t xml:space="preserve">COLOMBO, S. S. et. al. </w:t>
            </w:r>
            <w:r>
              <w:rPr>
                <w:b/>
                <w:bCs/>
                <w:sz w:val="24"/>
                <w:szCs w:val="24"/>
              </w:rPr>
              <w:t>Gestão educacional:</w:t>
            </w:r>
            <w:r>
              <w:rPr>
                <w:sz w:val="24"/>
                <w:szCs w:val="24"/>
              </w:rPr>
              <w:t xml:space="preserve"> uma nova visão</w:t>
            </w:r>
            <w:r>
              <w:rPr>
                <w:i/>
                <w:iCs/>
                <w:sz w:val="24"/>
                <w:szCs w:val="24"/>
              </w:rPr>
              <w:t>.</w:t>
            </w:r>
            <w:r>
              <w:rPr>
                <w:sz w:val="24"/>
                <w:szCs w:val="24"/>
              </w:rPr>
              <w:t xml:space="preserve"> Porto Alegre: Artmed, 2004.</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DEGEN, R. </w:t>
            </w:r>
            <w:r>
              <w:rPr>
                <w:rFonts w:ascii="Arial" w:hAnsi="Arial" w:cs="Arial"/>
                <w:b/>
                <w:bCs/>
                <w:sz w:val="24"/>
                <w:szCs w:val="24"/>
              </w:rPr>
              <w:t>O empreendedor</w:t>
            </w:r>
            <w:r>
              <w:rPr>
                <w:rFonts w:ascii="Arial" w:hAnsi="Arial" w:cs="Arial"/>
                <w:sz w:val="24"/>
                <w:szCs w:val="24"/>
              </w:rPr>
              <w:t>. São Paulo, Makron Books, 1990.</w:t>
            </w:r>
            <w:r>
              <w:rPr>
                <w:rFonts w:ascii="Arial" w:hAnsi="Arial" w:cs="Arial"/>
                <w:sz w:val="24"/>
                <w:szCs w:val="24"/>
              </w:rPr>
              <w:tab/>
            </w:r>
          </w:p>
          <w:p w:rsidR="007311BC" w:rsidRDefault="007311BC">
            <w:pPr>
              <w:tabs>
                <w:tab w:val="left" w:pos="2905"/>
                <w:tab w:val="left" w:pos="6874"/>
              </w:tabs>
              <w:rPr>
                <w:rFonts w:ascii="Arial" w:hAnsi="Arial" w:cs="Arial"/>
                <w:sz w:val="24"/>
                <w:szCs w:val="24"/>
              </w:rPr>
            </w:pPr>
            <w:r>
              <w:rPr>
                <w:rFonts w:ascii="Arial" w:hAnsi="Arial" w:cs="Arial"/>
                <w:sz w:val="24"/>
                <w:szCs w:val="24"/>
              </w:rPr>
              <w:t xml:space="preserve">DORNELAS, J. C. A. </w:t>
            </w:r>
            <w:r>
              <w:rPr>
                <w:rFonts w:ascii="Arial" w:hAnsi="Arial" w:cs="Arial"/>
                <w:b/>
                <w:bCs/>
                <w:sz w:val="24"/>
                <w:szCs w:val="24"/>
              </w:rPr>
              <w:t>Empreendedorismo</w:t>
            </w:r>
            <w:r>
              <w:rPr>
                <w:rFonts w:ascii="Arial" w:hAnsi="Arial" w:cs="Arial"/>
                <w:i/>
                <w:iCs/>
                <w:sz w:val="24"/>
                <w:szCs w:val="24"/>
              </w:rPr>
              <w:t xml:space="preserve">. </w:t>
            </w:r>
            <w:r>
              <w:rPr>
                <w:rFonts w:ascii="Arial" w:hAnsi="Arial" w:cs="Arial"/>
                <w:sz w:val="24"/>
                <w:szCs w:val="24"/>
              </w:rPr>
              <w:t>Rio de Janeiro, Campus, 2001.</w:t>
            </w:r>
            <w:r>
              <w:rPr>
                <w:rFonts w:ascii="Arial" w:hAnsi="Arial" w:cs="Arial"/>
                <w:sz w:val="24"/>
                <w:szCs w:val="24"/>
              </w:rPr>
              <w:tab/>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FERRETI, C. J.; SILVA-JR, J. R.; OLIVEIRA, M. R. N. S. </w:t>
            </w:r>
            <w:r>
              <w:rPr>
                <w:rFonts w:ascii="Arial" w:hAnsi="Arial" w:cs="Arial"/>
                <w:b/>
                <w:bCs/>
                <w:sz w:val="24"/>
                <w:szCs w:val="24"/>
              </w:rPr>
              <w:t>Trabalho, Formação e Currículo:</w:t>
            </w:r>
            <w:r>
              <w:rPr>
                <w:rFonts w:ascii="Arial" w:hAnsi="Arial" w:cs="Arial"/>
                <w:sz w:val="24"/>
                <w:szCs w:val="24"/>
              </w:rPr>
              <w:t xml:space="preserve"> Para Onde Vai a Escola? São Paulo: Xamã, 1999.</w:t>
            </w:r>
          </w:p>
          <w:p w:rsidR="007311BC" w:rsidRDefault="007311BC">
            <w:pPr>
              <w:autoSpaceDE w:val="0"/>
              <w:autoSpaceDN w:val="0"/>
              <w:adjustRightInd w:val="0"/>
              <w:jc w:val="both"/>
              <w:rPr>
                <w:rFonts w:ascii="Arial" w:hAnsi="Arial" w:cs="Arial"/>
                <w:sz w:val="24"/>
                <w:szCs w:val="24"/>
              </w:rPr>
            </w:pPr>
            <w:r>
              <w:rPr>
                <w:rFonts w:ascii="Arial" w:hAnsi="Arial" w:cs="Arial"/>
                <w:sz w:val="24"/>
                <w:szCs w:val="24"/>
              </w:rPr>
              <w:t xml:space="preserve">LIBANEO, J. C. </w:t>
            </w:r>
            <w:r>
              <w:rPr>
                <w:rFonts w:ascii="Arial" w:hAnsi="Arial" w:cs="Arial"/>
                <w:b/>
                <w:bCs/>
                <w:sz w:val="24"/>
                <w:szCs w:val="24"/>
              </w:rPr>
              <w:t>Organização e Gestão da Escola:</w:t>
            </w:r>
            <w:r>
              <w:rPr>
                <w:rFonts w:ascii="Arial" w:hAnsi="Arial" w:cs="Arial"/>
                <w:sz w:val="24"/>
                <w:szCs w:val="24"/>
              </w:rPr>
              <w:t xml:space="preserve"> Teoria e Prática.</w:t>
            </w:r>
            <w:r>
              <w:rPr>
                <w:rFonts w:ascii="Arial" w:hAnsi="Arial" w:cs="Arial"/>
                <w:b/>
                <w:bCs/>
                <w:sz w:val="24"/>
                <w:szCs w:val="24"/>
              </w:rPr>
              <w:t xml:space="preserve"> </w:t>
            </w:r>
            <w:r>
              <w:rPr>
                <w:rFonts w:ascii="Arial" w:hAnsi="Arial" w:cs="Arial"/>
                <w:sz w:val="24"/>
                <w:szCs w:val="24"/>
              </w:rPr>
              <w:t>Cuiabá: Alternativa, 2007.</w:t>
            </w:r>
          </w:p>
          <w:p w:rsidR="007311BC" w:rsidRDefault="007311BC">
            <w:pPr>
              <w:autoSpaceDE w:val="0"/>
              <w:autoSpaceDN w:val="0"/>
              <w:adjustRightInd w:val="0"/>
              <w:jc w:val="both"/>
              <w:rPr>
                <w:rFonts w:ascii="Arial" w:hAnsi="Arial" w:cs="Arial"/>
                <w:sz w:val="24"/>
                <w:szCs w:val="24"/>
              </w:rPr>
            </w:pPr>
            <w:r>
              <w:rPr>
                <w:rFonts w:ascii="Arial" w:hAnsi="Arial" w:cs="Arial"/>
                <w:sz w:val="24"/>
                <w:szCs w:val="24"/>
              </w:rPr>
              <w:t xml:space="preserve">LIMA, L. C. </w:t>
            </w:r>
            <w:r>
              <w:rPr>
                <w:rFonts w:ascii="Arial" w:hAnsi="Arial" w:cs="Arial"/>
                <w:b/>
                <w:bCs/>
                <w:sz w:val="24"/>
                <w:szCs w:val="24"/>
              </w:rPr>
              <w:t>A escola como organização educativa</w:t>
            </w:r>
            <w:r>
              <w:rPr>
                <w:rFonts w:ascii="Arial" w:hAnsi="Arial" w:cs="Arial"/>
                <w:i/>
                <w:iCs/>
                <w:sz w:val="24"/>
                <w:szCs w:val="24"/>
              </w:rPr>
              <w:t>.</w:t>
            </w:r>
            <w:r>
              <w:rPr>
                <w:rFonts w:ascii="Arial" w:hAnsi="Arial" w:cs="Arial"/>
                <w:sz w:val="24"/>
                <w:szCs w:val="24"/>
              </w:rPr>
              <w:t xml:space="preserve"> São Paulo: Cortez, 2001.</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OLIVEIRA, C. R. </w:t>
            </w:r>
            <w:r>
              <w:rPr>
                <w:rFonts w:ascii="Arial" w:hAnsi="Arial" w:cs="Arial"/>
                <w:b/>
                <w:bCs/>
                <w:sz w:val="24"/>
                <w:szCs w:val="24"/>
              </w:rPr>
              <w:t>História do Trabalho</w:t>
            </w:r>
            <w:r>
              <w:rPr>
                <w:rFonts w:ascii="Arial" w:hAnsi="Arial" w:cs="Arial"/>
                <w:i/>
                <w:iCs/>
                <w:sz w:val="24"/>
                <w:szCs w:val="24"/>
              </w:rPr>
              <w:t xml:space="preserve">. </w:t>
            </w:r>
            <w:r>
              <w:rPr>
                <w:rFonts w:ascii="Arial" w:hAnsi="Arial" w:cs="Arial"/>
                <w:sz w:val="24"/>
                <w:szCs w:val="24"/>
              </w:rPr>
              <w:t>4. ed, São Paulo: Ática, 1998. Série Princípios.</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PADILHA, P. R. </w:t>
            </w:r>
            <w:r>
              <w:rPr>
                <w:rFonts w:ascii="Arial" w:hAnsi="Arial" w:cs="Arial"/>
                <w:b/>
                <w:bCs/>
                <w:sz w:val="24"/>
                <w:szCs w:val="24"/>
              </w:rPr>
              <w:t>Planejamento dialógico:</w:t>
            </w:r>
            <w:r>
              <w:rPr>
                <w:rFonts w:ascii="Arial" w:hAnsi="Arial" w:cs="Arial"/>
                <w:sz w:val="24"/>
                <w:szCs w:val="24"/>
              </w:rPr>
              <w:t xml:space="preserve"> como construir o projeto político-pedagógico da escola.  4. ed.  São Paulo: Cortez Instituto/Paulo Freire, 2003 (Guia da Escola Cidadã, v.7).</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VEIGA, I. V. P. (org). </w:t>
            </w:r>
            <w:r>
              <w:rPr>
                <w:rFonts w:ascii="Arial" w:hAnsi="Arial" w:cs="Arial"/>
                <w:b/>
                <w:bCs/>
                <w:sz w:val="24"/>
                <w:szCs w:val="24"/>
              </w:rPr>
              <w:t xml:space="preserve">Projeto Político Pedagógico: </w:t>
            </w:r>
            <w:r>
              <w:rPr>
                <w:rFonts w:ascii="Arial" w:hAnsi="Arial" w:cs="Arial"/>
                <w:sz w:val="24"/>
                <w:szCs w:val="24"/>
              </w:rPr>
              <w:t>uma construção possível. 13. ed. São Paulo: Papírus, 2001.</w:t>
            </w:r>
          </w:p>
          <w:p w:rsidR="007311BC" w:rsidRDefault="007311BC">
            <w:pPr>
              <w:pStyle w:val="NormalWeb"/>
              <w:autoSpaceDE w:val="0"/>
              <w:autoSpaceDN w:val="0"/>
              <w:adjustRightInd w:val="0"/>
              <w:spacing w:before="0" w:beforeAutospacing="0" w:after="0" w:afterAutospacing="0"/>
              <w:rPr>
                <w:rFonts w:ascii="Arial" w:hAnsi="Arial" w:cs="Arial"/>
              </w:rPr>
            </w:pPr>
          </w:p>
          <w:p w:rsidR="007311BC" w:rsidRDefault="007311BC">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FERREIRA, N. C. (Org.). </w:t>
            </w:r>
            <w:r>
              <w:rPr>
                <w:rFonts w:ascii="Arial" w:hAnsi="Arial" w:cs="Arial"/>
                <w:b/>
                <w:bCs/>
                <w:sz w:val="24"/>
                <w:szCs w:val="24"/>
              </w:rPr>
              <w:t>Gestão Democrática da Educação:</w:t>
            </w:r>
            <w:r>
              <w:rPr>
                <w:rFonts w:ascii="Arial" w:hAnsi="Arial" w:cs="Arial"/>
                <w:i/>
                <w:iCs/>
                <w:sz w:val="24"/>
                <w:szCs w:val="24"/>
              </w:rPr>
              <w:t xml:space="preserve"> </w:t>
            </w:r>
            <w:r>
              <w:rPr>
                <w:rFonts w:ascii="Arial" w:hAnsi="Arial" w:cs="Arial"/>
                <w:sz w:val="24"/>
                <w:szCs w:val="24"/>
              </w:rPr>
              <w:t>Atuais Tendências, Novos Desafios. São Paulo: Cortez, 2001.</w:t>
            </w:r>
          </w:p>
          <w:p w:rsidR="007311BC" w:rsidRDefault="007311BC">
            <w:pPr>
              <w:rPr>
                <w:rFonts w:ascii="Arial" w:hAnsi="Arial" w:cs="Arial"/>
                <w:sz w:val="24"/>
                <w:szCs w:val="24"/>
              </w:rPr>
            </w:pPr>
            <w:r>
              <w:rPr>
                <w:rFonts w:ascii="Arial" w:hAnsi="Arial" w:cs="Arial"/>
                <w:sz w:val="24"/>
                <w:szCs w:val="24"/>
              </w:rPr>
              <w:t xml:space="preserve">MOREIRA, A. F. B. &amp; SILVA, T. T. (org.). </w:t>
            </w:r>
            <w:r>
              <w:rPr>
                <w:rFonts w:ascii="Arial" w:hAnsi="Arial" w:cs="Arial"/>
                <w:b/>
                <w:bCs/>
                <w:sz w:val="24"/>
                <w:szCs w:val="24"/>
              </w:rPr>
              <w:t>Currículo, cultura e sociedade</w:t>
            </w:r>
            <w:r>
              <w:rPr>
                <w:rFonts w:ascii="Arial" w:hAnsi="Arial" w:cs="Arial"/>
                <w:i/>
                <w:iCs/>
                <w:sz w:val="24"/>
                <w:szCs w:val="24"/>
              </w:rPr>
              <w:t>.</w:t>
            </w:r>
            <w:r>
              <w:rPr>
                <w:rFonts w:ascii="Arial" w:hAnsi="Arial" w:cs="Arial"/>
                <w:sz w:val="24"/>
                <w:szCs w:val="24"/>
              </w:rPr>
              <w:t xml:space="preserve"> São Paulo: Cortez, 1994.</w:t>
            </w:r>
          </w:p>
          <w:p w:rsidR="007311BC" w:rsidRDefault="007311BC">
            <w:pPr>
              <w:rPr>
                <w:rFonts w:ascii="Arial" w:hAnsi="Arial" w:cs="Arial"/>
                <w:sz w:val="24"/>
                <w:szCs w:val="24"/>
              </w:rPr>
            </w:pPr>
            <w:r>
              <w:rPr>
                <w:rFonts w:ascii="Arial" w:hAnsi="Arial" w:cs="Arial"/>
                <w:sz w:val="24"/>
                <w:szCs w:val="24"/>
              </w:rPr>
              <w:t xml:space="preserve">MURAMOTO, H. M. S. </w:t>
            </w:r>
            <w:r>
              <w:rPr>
                <w:rFonts w:ascii="Arial" w:hAnsi="Arial" w:cs="Arial"/>
                <w:b/>
                <w:bCs/>
                <w:sz w:val="24"/>
                <w:szCs w:val="24"/>
              </w:rPr>
              <w:t>Supervisão da Escola:</w:t>
            </w:r>
            <w:r>
              <w:rPr>
                <w:rFonts w:ascii="Arial" w:hAnsi="Arial" w:cs="Arial"/>
                <w:sz w:val="24"/>
                <w:szCs w:val="24"/>
              </w:rPr>
              <w:t xml:space="preserve"> Para que te quero? Uma Proposta dos Profissionais na Escola Pública. São Paulo: IGLU, 1991.</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NÓVOA, A. (Coord.). </w:t>
            </w:r>
            <w:r>
              <w:rPr>
                <w:rFonts w:ascii="Arial" w:hAnsi="Arial" w:cs="Arial"/>
                <w:b/>
                <w:bCs/>
                <w:sz w:val="24"/>
                <w:szCs w:val="24"/>
              </w:rPr>
              <w:t>As organizações Escolares em Análise</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Lisboa: Dom Quixote, 1995.</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OLIVEIRA, C. R. </w:t>
            </w:r>
            <w:r>
              <w:rPr>
                <w:rFonts w:ascii="Arial" w:hAnsi="Arial" w:cs="Arial"/>
                <w:b/>
                <w:bCs/>
                <w:sz w:val="24"/>
                <w:szCs w:val="24"/>
              </w:rPr>
              <w:t>História do Trabalho</w:t>
            </w:r>
            <w:r>
              <w:rPr>
                <w:rFonts w:ascii="Arial" w:hAnsi="Arial" w:cs="Arial"/>
                <w:i/>
                <w:iCs/>
                <w:sz w:val="24"/>
                <w:szCs w:val="24"/>
              </w:rPr>
              <w:t xml:space="preserve">. </w:t>
            </w:r>
            <w:r>
              <w:rPr>
                <w:rFonts w:ascii="Arial" w:hAnsi="Arial" w:cs="Arial"/>
                <w:sz w:val="24"/>
                <w:szCs w:val="24"/>
              </w:rPr>
              <w:t>4. ed, São Paulo: Ática, 1998. Série Princípios.</w:t>
            </w:r>
          </w:p>
          <w:p w:rsidR="007311BC" w:rsidRDefault="007311BC">
            <w:pPr>
              <w:autoSpaceDE w:val="0"/>
              <w:autoSpaceDN w:val="0"/>
              <w:adjustRightInd w:val="0"/>
              <w:rPr>
                <w:rFonts w:ascii="Arial" w:hAnsi="Arial" w:cs="Arial"/>
                <w:sz w:val="24"/>
                <w:szCs w:val="24"/>
              </w:rPr>
            </w:pPr>
            <w:r>
              <w:rPr>
                <w:rFonts w:ascii="Arial" w:hAnsi="Arial" w:cs="Arial"/>
                <w:sz w:val="24"/>
                <w:szCs w:val="24"/>
              </w:rPr>
              <w:t xml:space="preserve">PADILHA, P. R. </w:t>
            </w:r>
            <w:r>
              <w:rPr>
                <w:rFonts w:ascii="Arial" w:hAnsi="Arial" w:cs="Arial"/>
                <w:b/>
                <w:bCs/>
                <w:sz w:val="24"/>
                <w:szCs w:val="24"/>
              </w:rPr>
              <w:t>Planejamento dialógico:</w:t>
            </w:r>
            <w:r>
              <w:rPr>
                <w:rFonts w:ascii="Arial" w:hAnsi="Arial" w:cs="Arial"/>
                <w:sz w:val="24"/>
                <w:szCs w:val="24"/>
              </w:rPr>
              <w:t xml:space="preserve"> como construir o projeto político-pedagógico da escola.  4. ed.  São Paulo: Cortez Instituto/Paulo Freire, 2003 (Guia da Escola Cidadã, v.7).</w:t>
            </w:r>
          </w:p>
          <w:p w:rsidR="007311BC" w:rsidRDefault="007311BC">
            <w:pPr>
              <w:rPr>
                <w:rFonts w:ascii="Arial" w:hAnsi="Arial" w:cs="Arial"/>
              </w:rPr>
            </w:pPr>
            <w:r>
              <w:rPr>
                <w:rFonts w:ascii="Arial" w:hAnsi="Arial" w:cs="Arial"/>
                <w:sz w:val="24"/>
                <w:szCs w:val="24"/>
              </w:rPr>
              <w:t xml:space="preserve">SOUZA, R. F. </w:t>
            </w:r>
            <w:r>
              <w:rPr>
                <w:rStyle w:val="Forte"/>
                <w:rFonts w:ascii="Arial" w:hAnsi="Arial" w:cs="Arial"/>
                <w:sz w:val="24"/>
                <w:szCs w:val="24"/>
              </w:rPr>
              <w:t>História da Organização do Trabalho Escolar e do Currículo no século XX</w:t>
            </w:r>
            <w:r>
              <w:rPr>
                <w:rFonts w:ascii="Arial" w:hAnsi="Arial" w:cs="Arial"/>
                <w:b/>
                <w:bCs/>
                <w:sz w:val="24"/>
                <w:szCs w:val="24"/>
              </w:rPr>
              <w:t xml:space="preserve"> (ensino primário e secundário no Brasil)</w:t>
            </w:r>
            <w:r>
              <w:rPr>
                <w:rFonts w:ascii="Arial" w:hAnsi="Arial" w:cs="Arial"/>
                <w:sz w:val="24"/>
                <w:szCs w:val="24"/>
              </w:rPr>
              <w:t>. São Paulo: Cortez, 2008.</w:t>
            </w:r>
          </w:p>
        </w:tc>
      </w:tr>
    </w:tbl>
    <w:p w:rsidR="007311BC" w:rsidRDefault="007311BC">
      <w:pPr>
        <w:tabs>
          <w:tab w:val="left" w:pos="4306"/>
        </w:tabs>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jc w:val="both"/>
              <w:rPr>
                <w:color w:val="000000"/>
                <w:sz w:val="24"/>
                <w:szCs w:val="24"/>
              </w:rPr>
            </w:pPr>
            <w:bookmarkStart w:id="23" w:name="_Toc132621852"/>
            <w:r>
              <w:rPr>
                <w:color w:val="000000"/>
                <w:sz w:val="24"/>
                <w:szCs w:val="24"/>
              </w:rPr>
              <w:t>DISCIPLINA: Bioética</w:t>
            </w:r>
            <w:bookmarkEnd w:id="23"/>
            <w:r>
              <w:rPr>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45</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2.1.0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ind w:left="1200" w:hanging="1200"/>
              <w:jc w:val="both"/>
              <w:rPr>
                <w:rFonts w:ascii="Arial" w:hAnsi="Arial" w:cs="Arial"/>
                <w:color w:val="000000"/>
                <w:sz w:val="24"/>
                <w:szCs w:val="24"/>
              </w:rPr>
            </w:pPr>
            <w:r>
              <w:rPr>
                <w:rFonts w:ascii="Arial" w:hAnsi="Arial" w:cs="Arial"/>
                <w:color w:val="000000"/>
                <w:sz w:val="24"/>
                <w:szCs w:val="24"/>
              </w:rPr>
              <w:t>EMENTA:</w:t>
            </w:r>
          </w:p>
          <w:p w:rsidR="007311BC" w:rsidRDefault="007311BC" w:rsidP="007311BC">
            <w:pPr>
              <w:pStyle w:val="NormalWeb"/>
              <w:numPr>
                <w:ilvl w:val="0"/>
                <w:numId w:val="11"/>
              </w:numPr>
              <w:spacing w:before="0" w:beforeAutospacing="0" w:after="0" w:afterAutospacing="0"/>
              <w:ind w:left="1800" w:right="720" w:hanging="720"/>
              <w:jc w:val="both"/>
              <w:rPr>
                <w:rFonts w:ascii="Arial" w:hAnsi="Arial" w:cs="Arial"/>
                <w:color w:val="000000"/>
              </w:rPr>
            </w:pPr>
            <w:r>
              <w:rPr>
                <w:rFonts w:ascii="Arial" w:hAnsi="Arial" w:cs="Arial"/>
                <w:color w:val="000000"/>
              </w:rPr>
              <w:t>História da bioética;</w:t>
            </w:r>
          </w:p>
          <w:p w:rsidR="007311BC" w:rsidRDefault="007311BC" w:rsidP="007311BC">
            <w:pPr>
              <w:pStyle w:val="NormalWeb"/>
              <w:numPr>
                <w:ilvl w:val="0"/>
                <w:numId w:val="11"/>
              </w:numPr>
              <w:spacing w:before="0" w:beforeAutospacing="0" w:after="0" w:afterAutospacing="0"/>
              <w:ind w:left="1800" w:right="720" w:hanging="720"/>
              <w:jc w:val="both"/>
              <w:rPr>
                <w:rFonts w:ascii="Arial" w:hAnsi="Arial" w:cs="Arial"/>
                <w:color w:val="000000"/>
              </w:rPr>
            </w:pPr>
            <w:r>
              <w:rPr>
                <w:rFonts w:ascii="Arial" w:hAnsi="Arial" w:cs="Arial"/>
                <w:color w:val="000000"/>
              </w:rPr>
              <w:t>Noções sobre ética, moral e direito;</w:t>
            </w:r>
          </w:p>
          <w:p w:rsidR="007311BC" w:rsidRDefault="007311BC" w:rsidP="007311BC">
            <w:pPr>
              <w:pStyle w:val="NormalWeb"/>
              <w:numPr>
                <w:ilvl w:val="0"/>
                <w:numId w:val="11"/>
              </w:numPr>
              <w:spacing w:before="0" w:beforeAutospacing="0" w:after="0" w:afterAutospacing="0"/>
              <w:ind w:left="1800" w:right="720" w:hanging="720"/>
              <w:jc w:val="both"/>
              <w:rPr>
                <w:rFonts w:ascii="Arial" w:hAnsi="Arial" w:cs="Arial"/>
                <w:color w:val="000000"/>
              </w:rPr>
            </w:pPr>
            <w:r>
              <w:rPr>
                <w:rFonts w:ascii="Arial" w:hAnsi="Arial" w:cs="Arial"/>
                <w:color w:val="000000"/>
              </w:rPr>
              <w:t>Biotecnologias tradicionais e atuais;</w:t>
            </w:r>
          </w:p>
          <w:p w:rsidR="007311BC" w:rsidRDefault="007311BC" w:rsidP="007311BC">
            <w:pPr>
              <w:pStyle w:val="NormalWeb"/>
              <w:numPr>
                <w:ilvl w:val="0"/>
                <w:numId w:val="11"/>
              </w:numPr>
              <w:spacing w:before="0" w:beforeAutospacing="0" w:after="0" w:afterAutospacing="0"/>
              <w:ind w:left="1800" w:right="720" w:hanging="720"/>
              <w:jc w:val="both"/>
              <w:rPr>
                <w:rFonts w:ascii="Arial" w:hAnsi="Arial" w:cs="Arial"/>
                <w:color w:val="000000"/>
              </w:rPr>
            </w:pPr>
            <w:r>
              <w:rPr>
                <w:rFonts w:ascii="Arial" w:hAnsi="Arial" w:cs="Arial"/>
                <w:color w:val="000000"/>
              </w:rPr>
              <w:lastRenderedPageBreak/>
              <w:t>Os modelos explicativos da bioética;</w:t>
            </w:r>
          </w:p>
          <w:p w:rsidR="007311BC" w:rsidRDefault="007311BC" w:rsidP="007311BC">
            <w:pPr>
              <w:pStyle w:val="NormalWeb"/>
              <w:numPr>
                <w:ilvl w:val="0"/>
                <w:numId w:val="11"/>
              </w:numPr>
              <w:spacing w:before="0" w:beforeAutospacing="0" w:after="0" w:afterAutospacing="0"/>
              <w:ind w:left="1800" w:right="720" w:hanging="720"/>
              <w:jc w:val="both"/>
              <w:rPr>
                <w:rFonts w:ascii="Arial" w:hAnsi="Arial" w:cs="Arial"/>
                <w:color w:val="000000"/>
              </w:rPr>
            </w:pPr>
            <w:r>
              <w:rPr>
                <w:rFonts w:ascii="Arial" w:hAnsi="Arial" w:cs="Arial"/>
                <w:color w:val="000000"/>
              </w:rPr>
              <w:t>Bioética e biodireito;</w:t>
            </w:r>
          </w:p>
          <w:p w:rsidR="007311BC" w:rsidRDefault="007311BC" w:rsidP="007311BC">
            <w:pPr>
              <w:pStyle w:val="NormalWeb"/>
              <w:numPr>
                <w:ilvl w:val="0"/>
                <w:numId w:val="11"/>
              </w:numPr>
              <w:spacing w:before="0" w:beforeAutospacing="0" w:after="0" w:afterAutospacing="0"/>
              <w:ind w:left="1800" w:right="720" w:hanging="720"/>
              <w:jc w:val="both"/>
              <w:rPr>
                <w:rFonts w:ascii="Arial" w:hAnsi="Arial" w:cs="Arial"/>
              </w:rPr>
            </w:pPr>
            <w:r>
              <w:rPr>
                <w:rFonts w:ascii="Arial" w:hAnsi="Arial" w:cs="Arial"/>
              </w:rPr>
              <w:t>Ética na prática do professor de Biologia.</w:t>
            </w:r>
          </w:p>
        </w:tc>
      </w:tr>
      <w:tr w:rsidR="007311BC">
        <w:tc>
          <w:tcPr>
            <w:tcW w:w="9430" w:type="dxa"/>
            <w:gridSpan w:val="3"/>
          </w:tcPr>
          <w:p w:rsidR="00635A5D" w:rsidRPr="00635A5D" w:rsidRDefault="00635A5D" w:rsidP="00635A5D">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pStyle w:val="NormalWeb"/>
              <w:spacing w:before="0" w:beforeAutospacing="0" w:after="0" w:afterAutospacing="0"/>
              <w:ind w:right="720"/>
              <w:jc w:val="both"/>
              <w:rPr>
                <w:rFonts w:ascii="Arial" w:hAnsi="Arial" w:cs="Arial"/>
                <w:color w:val="000000"/>
              </w:rPr>
            </w:pPr>
            <w:hyperlink r:id="rId12" w:history="1">
              <w:r>
                <w:rPr>
                  <w:rStyle w:val="Hyperlink"/>
                  <w:rFonts w:ascii="Arial" w:hAnsi="Arial" w:cs="Arial"/>
                  <w:color w:val="000000"/>
                  <w:u w:val="none"/>
                </w:rPr>
                <w:t>BELLINO</w:t>
              </w:r>
            </w:hyperlink>
            <w:r>
              <w:rPr>
                <w:rFonts w:ascii="Arial" w:hAnsi="Arial" w:cs="Arial"/>
                <w:color w:val="000000"/>
              </w:rPr>
              <w:t xml:space="preserve"> F. </w:t>
            </w:r>
            <w:r>
              <w:rPr>
                <w:rFonts w:ascii="Arial" w:hAnsi="Arial" w:cs="Arial"/>
                <w:b/>
                <w:bCs/>
                <w:color w:val="000000"/>
              </w:rPr>
              <w:t>Fundamentos de bioética</w:t>
            </w:r>
            <w:r>
              <w:rPr>
                <w:rFonts w:ascii="Arial" w:hAnsi="Arial" w:cs="Arial"/>
                <w:color w:val="000000"/>
              </w:rPr>
              <w:t xml:space="preserve">. Bauru: EDUSC, 1997. </w:t>
            </w:r>
          </w:p>
          <w:p w:rsidR="007311BC" w:rsidRDefault="007311BC">
            <w:pPr>
              <w:pStyle w:val="NormalWeb"/>
              <w:spacing w:before="0" w:beforeAutospacing="0" w:after="0" w:afterAutospacing="0"/>
              <w:ind w:right="720"/>
              <w:jc w:val="both"/>
              <w:rPr>
                <w:rFonts w:ascii="Arial" w:hAnsi="Arial" w:cs="Arial"/>
                <w:color w:val="000000"/>
              </w:rPr>
            </w:pPr>
            <w:r>
              <w:rPr>
                <w:rFonts w:ascii="Arial" w:hAnsi="Arial" w:cs="Arial"/>
                <w:color w:val="000000"/>
              </w:rPr>
              <w:t xml:space="preserve">CLOTET J. </w:t>
            </w:r>
            <w:r>
              <w:rPr>
                <w:rFonts w:ascii="Arial" w:hAnsi="Arial" w:cs="Arial"/>
                <w:b/>
                <w:bCs/>
                <w:color w:val="000000"/>
              </w:rPr>
              <w:t>Bioética: uma aproximação.</w:t>
            </w:r>
            <w:r>
              <w:rPr>
                <w:rFonts w:ascii="Arial" w:hAnsi="Arial" w:cs="Arial"/>
                <w:color w:val="000000"/>
              </w:rPr>
              <w:t xml:space="preserve"> Porto Alegre: EDPUCRS, 2003. </w:t>
            </w:r>
          </w:p>
          <w:p w:rsidR="007311BC" w:rsidRDefault="007311BC">
            <w:pPr>
              <w:pStyle w:val="NormalWeb"/>
              <w:spacing w:before="0" w:beforeAutospacing="0" w:after="0" w:afterAutospacing="0"/>
              <w:ind w:right="720"/>
              <w:jc w:val="both"/>
              <w:rPr>
                <w:rFonts w:ascii="Arial" w:hAnsi="Arial" w:cs="Arial"/>
                <w:color w:val="000000"/>
              </w:rPr>
            </w:pPr>
            <w:hyperlink r:id="rId13" w:history="1">
              <w:r>
                <w:rPr>
                  <w:rStyle w:val="Hyperlink"/>
                  <w:rFonts w:ascii="Arial" w:hAnsi="Arial" w:cs="Arial"/>
                  <w:color w:val="000000"/>
                  <w:u w:val="none"/>
                </w:rPr>
                <w:t>CLOTET</w:t>
              </w:r>
            </w:hyperlink>
            <w:r>
              <w:rPr>
                <w:rFonts w:ascii="Arial" w:hAnsi="Arial" w:cs="Arial"/>
                <w:color w:val="000000"/>
              </w:rPr>
              <w:t xml:space="preserve"> J, GOLDIM JR, FRANCISCONI CF. </w:t>
            </w:r>
            <w:r>
              <w:rPr>
                <w:rFonts w:ascii="Arial" w:hAnsi="Arial" w:cs="Arial"/>
                <w:b/>
                <w:bCs/>
                <w:color w:val="000000"/>
              </w:rPr>
              <w:t>Consentimento informado e a sua prática na assistência e pesquisa no Brasil</w:t>
            </w:r>
            <w:r>
              <w:rPr>
                <w:rFonts w:ascii="Arial" w:hAnsi="Arial" w:cs="Arial"/>
                <w:color w:val="000000"/>
              </w:rPr>
              <w:t xml:space="preserve">. Porto Alegre: EDIPUCRS, 2000. </w:t>
            </w:r>
          </w:p>
          <w:p w:rsidR="007311BC" w:rsidRDefault="007311BC">
            <w:pPr>
              <w:pStyle w:val="NormalWeb"/>
              <w:spacing w:before="0" w:beforeAutospacing="0" w:after="0" w:afterAutospacing="0"/>
              <w:ind w:right="720"/>
              <w:jc w:val="both"/>
              <w:rPr>
                <w:rFonts w:ascii="Arial" w:hAnsi="Arial" w:cs="Arial"/>
                <w:color w:val="000000"/>
              </w:rPr>
            </w:pPr>
            <w:hyperlink r:id="rId14" w:history="1">
              <w:r>
                <w:rPr>
                  <w:rStyle w:val="Hyperlink"/>
                  <w:rFonts w:ascii="Arial" w:hAnsi="Arial" w:cs="Arial"/>
                  <w:color w:val="000000"/>
                  <w:u w:val="none"/>
                </w:rPr>
                <w:t>CLOTET</w:t>
              </w:r>
            </w:hyperlink>
            <w:r>
              <w:rPr>
                <w:rFonts w:ascii="Arial" w:hAnsi="Arial" w:cs="Arial"/>
                <w:color w:val="000000"/>
              </w:rPr>
              <w:t xml:space="preserve"> J. </w:t>
            </w:r>
            <w:r>
              <w:rPr>
                <w:rFonts w:ascii="Arial" w:hAnsi="Arial" w:cs="Arial"/>
                <w:b/>
                <w:bCs/>
                <w:color w:val="000000"/>
              </w:rPr>
              <w:t>Sobre bioética e Robert Veatch</w:t>
            </w:r>
            <w:r>
              <w:rPr>
                <w:rFonts w:ascii="Arial" w:hAnsi="Arial" w:cs="Arial"/>
                <w:color w:val="000000"/>
              </w:rPr>
              <w:t xml:space="preserve">. Porto Alegre: EDIPUCRS, 2001. </w:t>
            </w:r>
          </w:p>
          <w:p w:rsidR="007311BC" w:rsidRDefault="007311BC">
            <w:pPr>
              <w:pStyle w:val="NormalWeb"/>
              <w:spacing w:before="0" w:beforeAutospacing="0" w:after="0" w:afterAutospacing="0"/>
              <w:ind w:right="720"/>
              <w:jc w:val="both"/>
              <w:rPr>
                <w:rFonts w:ascii="Arial" w:hAnsi="Arial" w:cs="Arial"/>
                <w:color w:val="000000"/>
              </w:rPr>
            </w:pPr>
            <w:r>
              <w:rPr>
                <w:rFonts w:ascii="Arial" w:hAnsi="Arial" w:cs="Arial"/>
                <w:color w:val="000000"/>
              </w:rPr>
              <w:t xml:space="preserve">DINIZ, D E GUILHEM, D. </w:t>
            </w:r>
            <w:r>
              <w:rPr>
                <w:rFonts w:ascii="Arial" w:hAnsi="Arial" w:cs="Arial"/>
                <w:b/>
                <w:bCs/>
                <w:color w:val="000000"/>
              </w:rPr>
              <w:t>O que é bioética?</w:t>
            </w:r>
            <w:r>
              <w:rPr>
                <w:rFonts w:ascii="Arial" w:hAnsi="Arial" w:cs="Arial"/>
                <w:color w:val="000000"/>
              </w:rPr>
              <w:t xml:space="preserve"> Brasília: Editora Brasiliense. 2002.</w:t>
            </w:r>
          </w:p>
          <w:p w:rsidR="007311BC" w:rsidRDefault="007311BC">
            <w:pPr>
              <w:pStyle w:val="NormalWeb"/>
              <w:spacing w:before="0" w:beforeAutospacing="0" w:after="0" w:afterAutospacing="0"/>
              <w:ind w:right="720"/>
              <w:jc w:val="both"/>
              <w:rPr>
                <w:rFonts w:ascii="Arial" w:hAnsi="Arial" w:cs="Arial"/>
                <w:color w:val="000000"/>
              </w:rPr>
            </w:pPr>
            <w:r>
              <w:rPr>
                <w:rFonts w:ascii="Arial" w:hAnsi="Arial" w:cs="Arial"/>
                <w:color w:val="000000"/>
              </w:rPr>
              <w:t xml:space="preserve">DINIZ, D E COSTA, S.I.F. </w:t>
            </w:r>
            <w:r>
              <w:rPr>
                <w:rFonts w:ascii="Arial" w:hAnsi="Arial" w:cs="Arial"/>
                <w:b/>
                <w:bCs/>
                <w:color w:val="000000"/>
              </w:rPr>
              <w:t>Bioética: ensaios</w:t>
            </w:r>
            <w:r>
              <w:rPr>
                <w:rFonts w:ascii="Arial" w:hAnsi="Arial" w:cs="Arial"/>
                <w:color w:val="000000"/>
              </w:rPr>
              <w:t>. Brasília: Letras Livres. 2000.</w:t>
            </w:r>
          </w:p>
          <w:p w:rsidR="007311BC" w:rsidRDefault="007311BC">
            <w:pPr>
              <w:pStyle w:val="NormalWeb"/>
              <w:spacing w:before="0" w:beforeAutospacing="0" w:after="0" w:afterAutospacing="0"/>
              <w:ind w:right="720"/>
              <w:jc w:val="both"/>
              <w:rPr>
                <w:rFonts w:ascii="Arial" w:hAnsi="Arial" w:cs="Arial"/>
                <w:color w:val="000000"/>
              </w:rPr>
            </w:pPr>
            <w:hyperlink r:id="rId15" w:history="1">
              <w:r>
                <w:rPr>
                  <w:rStyle w:val="Hyperlink"/>
                  <w:rFonts w:ascii="Arial" w:hAnsi="Arial" w:cs="Arial"/>
                  <w:color w:val="000000"/>
                  <w:u w:val="none"/>
                </w:rPr>
                <w:t>DURANT</w:t>
              </w:r>
            </w:hyperlink>
            <w:r>
              <w:rPr>
                <w:rFonts w:ascii="Arial" w:hAnsi="Arial" w:cs="Arial"/>
                <w:color w:val="000000"/>
              </w:rPr>
              <w:t xml:space="preserve"> G. </w:t>
            </w:r>
            <w:r>
              <w:rPr>
                <w:rFonts w:ascii="Arial" w:hAnsi="Arial" w:cs="Arial"/>
                <w:b/>
                <w:bCs/>
                <w:color w:val="000000"/>
              </w:rPr>
              <w:t>A Bioética: natureza, princípios, objetivos</w:t>
            </w:r>
            <w:r>
              <w:rPr>
                <w:rFonts w:ascii="Arial" w:hAnsi="Arial" w:cs="Arial"/>
                <w:color w:val="000000"/>
              </w:rPr>
              <w:t xml:space="preserve">. São Paulo: Paulus, 1995. </w:t>
            </w:r>
          </w:p>
          <w:p w:rsidR="00635A5D" w:rsidRDefault="00635A5D">
            <w:pPr>
              <w:pStyle w:val="NormalWeb"/>
              <w:spacing w:before="0" w:beforeAutospacing="0" w:after="0" w:afterAutospacing="0"/>
              <w:ind w:right="720"/>
              <w:jc w:val="both"/>
              <w:rPr>
                <w:rFonts w:ascii="Arial" w:hAnsi="Arial" w:cs="Arial"/>
                <w:color w:val="000000"/>
              </w:rPr>
            </w:pPr>
          </w:p>
          <w:p w:rsidR="00635A5D" w:rsidRPr="00635A5D" w:rsidRDefault="00635A5D" w:rsidP="00635A5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pStyle w:val="NormalWeb"/>
              <w:spacing w:before="0" w:beforeAutospacing="0" w:after="0" w:afterAutospacing="0"/>
              <w:ind w:right="720"/>
              <w:jc w:val="both"/>
              <w:rPr>
                <w:rFonts w:ascii="Arial" w:hAnsi="Arial" w:cs="Arial"/>
                <w:color w:val="000000"/>
                <w:lang w:val="en-US"/>
              </w:rPr>
            </w:pPr>
            <w:hyperlink r:id="rId16" w:history="1">
              <w:r>
                <w:rPr>
                  <w:rStyle w:val="Hyperlink"/>
                  <w:rFonts w:ascii="Arial" w:hAnsi="Arial" w:cs="Arial"/>
                  <w:color w:val="000000"/>
                  <w:u w:val="none"/>
                  <w:lang w:val="en-US"/>
                </w:rPr>
                <w:t>VEATCH</w:t>
              </w:r>
            </w:hyperlink>
            <w:r>
              <w:rPr>
                <w:rFonts w:ascii="Arial" w:hAnsi="Arial" w:cs="Arial"/>
                <w:color w:val="000000"/>
                <w:lang w:val="en-US"/>
              </w:rPr>
              <w:t xml:space="preserve"> R. </w:t>
            </w:r>
            <w:r>
              <w:rPr>
                <w:rFonts w:ascii="Arial" w:hAnsi="Arial" w:cs="Arial"/>
                <w:b/>
                <w:bCs/>
                <w:color w:val="000000"/>
                <w:lang w:val="en-US"/>
              </w:rPr>
              <w:t>The Basics of bioethics</w:t>
            </w:r>
            <w:r>
              <w:rPr>
                <w:rFonts w:ascii="Arial" w:hAnsi="Arial" w:cs="Arial"/>
                <w:color w:val="000000"/>
                <w:lang w:val="en-US"/>
              </w:rPr>
              <w:t xml:space="preserve">. New Jersey: Prentice Hall, 2000. </w:t>
            </w:r>
          </w:p>
        </w:tc>
      </w:tr>
    </w:tbl>
    <w:p w:rsidR="007311BC" w:rsidRDefault="007311BC">
      <w:pPr>
        <w:rPr>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jc w:val="both"/>
              <w:rPr>
                <w:color w:val="000000"/>
                <w:sz w:val="24"/>
                <w:szCs w:val="24"/>
              </w:rPr>
            </w:pPr>
            <w:bookmarkStart w:id="24" w:name="_Toc132621842"/>
            <w:r>
              <w:rPr>
                <w:color w:val="000000"/>
                <w:sz w:val="24"/>
                <w:szCs w:val="24"/>
              </w:rPr>
              <w:t>DISCIPLINA: Sociologia da educação</w:t>
            </w:r>
            <w:bookmarkEnd w:id="24"/>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DEFE</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3.1.0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EMENTA: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O campo da sociologia da educação: surgimento e correntes teóricas;</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A escola e os sistemas de ensino nas sociedades contemporâneas;</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O campo educativo: sujeitos, currículos, representações sociais e espaços educativos.</w:t>
            </w:r>
          </w:p>
        </w:tc>
      </w:tr>
      <w:tr w:rsidR="007311BC">
        <w:tc>
          <w:tcPr>
            <w:tcW w:w="9430" w:type="dxa"/>
            <w:gridSpan w:val="3"/>
          </w:tcPr>
          <w:p w:rsidR="008041B6" w:rsidRPr="008041B6" w:rsidRDefault="008041B6" w:rsidP="008041B6">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BAUDELOT, C. A sociedade da educação: para que? In: </w:t>
            </w:r>
            <w:r>
              <w:rPr>
                <w:rFonts w:ascii="Arial" w:hAnsi="Arial" w:cs="Arial"/>
                <w:b/>
                <w:bCs/>
                <w:color w:val="000000"/>
                <w:sz w:val="24"/>
                <w:szCs w:val="24"/>
              </w:rPr>
              <w:t>Teoria &amp; educação.</w:t>
            </w:r>
            <w:r>
              <w:rPr>
                <w:rFonts w:ascii="Arial" w:hAnsi="Arial" w:cs="Arial"/>
                <w:color w:val="000000"/>
                <w:sz w:val="24"/>
                <w:szCs w:val="24"/>
              </w:rPr>
              <w:t xml:space="preserve"> Porto Alegre, n.3 p. 29-42, 1991.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CUNHA, L.A. A educação na sociedade: um objeto rejeitado? In </w:t>
            </w:r>
            <w:r>
              <w:rPr>
                <w:rFonts w:ascii="Arial" w:hAnsi="Arial" w:cs="Arial"/>
                <w:b/>
                <w:bCs/>
                <w:color w:val="000000"/>
                <w:sz w:val="24"/>
                <w:szCs w:val="24"/>
              </w:rPr>
              <w:t>Cadernos CEDES</w:t>
            </w:r>
            <w:r>
              <w:rPr>
                <w:rFonts w:ascii="Arial" w:hAnsi="Arial" w:cs="Arial"/>
                <w:color w:val="000000"/>
                <w:sz w:val="24"/>
                <w:szCs w:val="24"/>
              </w:rPr>
              <w:t>, n. 27, p. 9-22, 1992.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CUNHA, L.A. Reflexões sobre as condições sociais de produção da sociedade da sociologia da educação: primeiras aproximações. In: </w:t>
            </w:r>
            <w:r>
              <w:rPr>
                <w:rFonts w:ascii="Arial" w:hAnsi="Arial" w:cs="Arial"/>
                <w:b/>
                <w:bCs/>
                <w:color w:val="000000"/>
                <w:sz w:val="24"/>
                <w:szCs w:val="24"/>
              </w:rPr>
              <w:t>Tempo social</w:t>
            </w:r>
            <w:r>
              <w:rPr>
                <w:rFonts w:ascii="Arial" w:hAnsi="Arial" w:cs="Arial"/>
                <w:color w:val="000000"/>
                <w:sz w:val="24"/>
                <w:szCs w:val="24"/>
              </w:rPr>
              <w:t>. São Paulo, n. 1-2, p. 169-182, 1994.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DANDURAND, P.; OLLIVIER, E. Os paradigmas perdidos: ensaios sobre a sociedade da educação e seus objetos In: </w:t>
            </w:r>
            <w:r>
              <w:rPr>
                <w:rFonts w:ascii="Arial" w:hAnsi="Arial" w:cs="Arial"/>
                <w:b/>
                <w:bCs/>
                <w:color w:val="000000"/>
                <w:sz w:val="24"/>
                <w:szCs w:val="24"/>
              </w:rPr>
              <w:t>Teoria &amp; educação</w:t>
            </w:r>
            <w:r>
              <w:rPr>
                <w:rFonts w:ascii="Arial" w:hAnsi="Arial" w:cs="Arial"/>
                <w:color w:val="000000"/>
                <w:sz w:val="24"/>
                <w:szCs w:val="24"/>
              </w:rPr>
              <w:t>. Porto Alegre: Artes Médicas, n. 3 p. 120-142, 1991.</w:t>
            </w:r>
          </w:p>
          <w:p w:rsidR="008041B6" w:rsidRDefault="008041B6">
            <w:pPr>
              <w:jc w:val="both"/>
              <w:rPr>
                <w:rFonts w:ascii="Arial" w:hAnsi="Arial" w:cs="Arial"/>
                <w:color w:val="000000"/>
                <w:sz w:val="24"/>
                <w:szCs w:val="24"/>
              </w:rPr>
            </w:pPr>
          </w:p>
          <w:p w:rsidR="008041B6" w:rsidRPr="008041B6" w:rsidRDefault="008041B6" w:rsidP="008041B6">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ESTEVES, A. J.; STOER, S. R. </w:t>
            </w:r>
            <w:r>
              <w:rPr>
                <w:rFonts w:ascii="Arial" w:hAnsi="Arial" w:cs="Arial"/>
                <w:b/>
                <w:bCs/>
                <w:color w:val="000000"/>
                <w:sz w:val="24"/>
                <w:szCs w:val="24"/>
              </w:rPr>
              <w:t>A sociedade na escola: professores, educação e desenvolvimento</w:t>
            </w:r>
            <w:r>
              <w:rPr>
                <w:rFonts w:ascii="Arial" w:hAnsi="Arial" w:cs="Arial"/>
                <w:color w:val="000000"/>
                <w:sz w:val="24"/>
                <w:szCs w:val="24"/>
              </w:rPr>
              <w:t xml:space="preserve">. Lisboa, Afrontamento, 1992.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ENGUITA, M. </w:t>
            </w:r>
            <w:r>
              <w:rPr>
                <w:rFonts w:ascii="Arial" w:hAnsi="Arial" w:cs="Arial"/>
                <w:b/>
                <w:bCs/>
                <w:color w:val="000000"/>
                <w:sz w:val="24"/>
                <w:szCs w:val="24"/>
              </w:rPr>
              <w:t>A face oculta da escola: educação e trabalho no capitalismo</w:t>
            </w:r>
            <w:r>
              <w:rPr>
                <w:rFonts w:ascii="Arial" w:hAnsi="Arial" w:cs="Arial"/>
                <w:color w:val="000000"/>
                <w:sz w:val="24"/>
                <w:szCs w:val="24"/>
              </w:rPr>
              <w:t>. Porto Alegre: Artes Médicas, 1989.</w:t>
            </w:r>
          </w:p>
          <w:p w:rsidR="007311BC" w:rsidRDefault="007311BC">
            <w:pPr>
              <w:jc w:val="both"/>
              <w:rPr>
                <w:rFonts w:ascii="Arial" w:hAnsi="Arial" w:cs="Arial"/>
                <w:color w:val="000000"/>
                <w:sz w:val="24"/>
                <w:szCs w:val="24"/>
              </w:rPr>
            </w:pPr>
            <w:r>
              <w:rPr>
                <w:rFonts w:ascii="Arial" w:hAnsi="Arial" w:cs="Arial"/>
                <w:color w:val="000000"/>
                <w:sz w:val="24"/>
                <w:szCs w:val="24"/>
              </w:rPr>
              <w:lastRenderedPageBreak/>
              <w:t xml:space="preserve">GÓMEZ, A. I. P. </w:t>
            </w:r>
            <w:r>
              <w:rPr>
                <w:rFonts w:ascii="Arial" w:hAnsi="Arial" w:cs="Arial"/>
                <w:b/>
                <w:bCs/>
                <w:color w:val="000000"/>
                <w:sz w:val="24"/>
                <w:szCs w:val="24"/>
              </w:rPr>
              <w:t>A cultura escolar na sociedade neoliberal</w:t>
            </w:r>
            <w:r>
              <w:rPr>
                <w:rFonts w:ascii="Arial" w:hAnsi="Arial" w:cs="Arial"/>
                <w:color w:val="000000"/>
                <w:sz w:val="24"/>
                <w:szCs w:val="24"/>
              </w:rPr>
              <w:t>. Porto Alegre: Artes Médicas, 2001.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LAHIRE, B. </w:t>
            </w:r>
            <w:r>
              <w:rPr>
                <w:rFonts w:ascii="Arial" w:hAnsi="Arial" w:cs="Arial"/>
                <w:b/>
                <w:bCs/>
                <w:color w:val="000000"/>
                <w:sz w:val="24"/>
                <w:szCs w:val="24"/>
              </w:rPr>
              <w:t>Sucesso escolar nos meios populares: as razões do improvável</w:t>
            </w:r>
            <w:r>
              <w:rPr>
                <w:rFonts w:ascii="Arial" w:hAnsi="Arial" w:cs="Arial"/>
                <w:color w:val="000000"/>
                <w:sz w:val="24"/>
                <w:szCs w:val="24"/>
              </w:rPr>
              <w:t>. São Paulo: Atica, 1997.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MENDONÇA, A. W.; BRANDÃO, Z. (Org.) </w:t>
            </w:r>
            <w:r>
              <w:rPr>
                <w:rFonts w:ascii="Arial" w:hAnsi="Arial" w:cs="Arial"/>
                <w:b/>
                <w:bCs/>
                <w:color w:val="000000"/>
                <w:sz w:val="24"/>
                <w:szCs w:val="24"/>
              </w:rPr>
              <w:t>Por que não lemos Anísio Teixeira?: uma tradução esquecida</w:t>
            </w:r>
            <w:r>
              <w:rPr>
                <w:rFonts w:ascii="Arial" w:hAnsi="Arial" w:cs="Arial"/>
                <w:color w:val="000000"/>
                <w:sz w:val="24"/>
                <w:szCs w:val="24"/>
              </w:rPr>
              <w:t>. Rio de Janeiro: Ravil, 1997.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NOGUEIRA, M. A; CATANI, A. (Org.) </w:t>
            </w:r>
            <w:r>
              <w:rPr>
                <w:rFonts w:ascii="Arial" w:hAnsi="Arial" w:cs="Arial"/>
                <w:b/>
                <w:bCs/>
                <w:color w:val="000000"/>
                <w:sz w:val="24"/>
                <w:szCs w:val="24"/>
              </w:rPr>
              <w:t>Escritos de educação</w:t>
            </w:r>
            <w:r>
              <w:rPr>
                <w:rFonts w:ascii="Arial" w:hAnsi="Arial" w:cs="Arial"/>
                <w:color w:val="000000"/>
                <w:sz w:val="24"/>
                <w:szCs w:val="24"/>
              </w:rPr>
              <w:t xml:space="preserve">. 4 ed. Petrópolis (RJ): Vozes, 1998.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NOGUEIRA, M. A; NOGUEIRA, C.M. M. </w:t>
            </w:r>
            <w:r>
              <w:rPr>
                <w:rFonts w:ascii="Arial" w:hAnsi="Arial" w:cs="Arial"/>
                <w:b/>
                <w:bCs/>
                <w:color w:val="000000"/>
                <w:sz w:val="24"/>
                <w:szCs w:val="24"/>
              </w:rPr>
              <w:t>Bourdieu &amp; a educação</w:t>
            </w:r>
            <w:r>
              <w:rPr>
                <w:rFonts w:ascii="Arial" w:hAnsi="Arial" w:cs="Arial"/>
                <w:color w:val="000000"/>
                <w:sz w:val="24"/>
                <w:szCs w:val="24"/>
              </w:rPr>
              <w:t>. Belo Horizonte: Autêntica, 2004.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NOGUEIRA, M. A.; ROMANELLI, G.; ZAGO, N. (ORG). </w:t>
            </w:r>
            <w:r>
              <w:rPr>
                <w:rFonts w:ascii="Arial" w:hAnsi="Arial" w:cs="Arial"/>
                <w:b/>
                <w:bCs/>
                <w:color w:val="000000"/>
                <w:sz w:val="24"/>
                <w:szCs w:val="24"/>
              </w:rPr>
              <w:t>Família e escola: trajetória de escolarização em camadas médicas e populares</w:t>
            </w:r>
            <w:r>
              <w:rPr>
                <w:rFonts w:ascii="Arial" w:hAnsi="Arial" w:cs="Arial"/>
                <w:color w:val="000000"/>
                <w:sz w:val="24"/>
                <w:szCs w:val="24"/>
              </w:rPr>
              <w:t>. 4 ed. Petrópolis (RJ): Vozes, 2003.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PETITAT, A. </w:t>
            </w:r>
            <w:r>
              <w:rPr>
                <w:rFonts w:ascii="Arial" w:hAnsi="Arial" w:cs="Arial"/>
                <w:b/>
                <w:bCs/>
                <w:color w:val="000000"/>
                <w:sz w:val="24"/>
                <w:szCs w:val="24"/>
              </w:rPr>
              <w:t>Produção da escola: produção da sociedade</w:t>
            </w:r>
            <w:r>
              <w:rPr>
                <w:rFonts w:ascii="Arial" w:hAnsi="Arial" w:cs="Arial"/>
                <w:color w:val="000000"/>
                <w:sz w:val="24"/>
                <w:szCs w:val="24"/>
              </w:rPr>
              <w:t xml:space="preserve">. Porto Alegre: Artes Médias, 1994.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SILVA, T.T. da. A sociedade da educação: entre o funcionalismo e o pós-modernismo. In: </w:t>
            </w:r>
            <w:r>
              <w:rPr>
                <w:rFonts w:ascii="Arial" w:hAnsi="Arial" w:cs="Arial"/>
                <w:b/>
                <w:bCs/>
                <w:color w:val="000000"/>
                <w:sz w:val="24"/>
                <w:szCs w:val="24"/>
              </w:rPr>
              <w:t>O que produz e o que reproduz em educação.</w:t>
            </w:r>
            <w:r>
              <w:rPr>
                <w:rFonts w:ascii="Arial" w:hAnsi="Arial" w:cs="Arial"/>
                <w:color w:val="000000"/>
                <w:sz w:val="24"/>
                <w:szCs w:val="24"/>
              </w:rPr>
              <w:t xml:space="preserve"> Porto Alegre: Artes Médias, 1992. p-13-28.</w:t>
            </w:r>
          </w:p>
        </w:tc>
      </w:tr>
    </w:tbl>
    <w:p w:rsidR="007311BC" w:rsidRDefault="007311BC">
      <w:pPr>
        <w:rPr>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spacing w:before="0" w:after="0"/>
              <w:jc w:val="both"/>
              <w:rPr>
                <w:color w:val="000000"/>
                <w:sz w:val="24"/>
                <w:szCs w:val="24"/>
              </w:rPr>
            </w:pPr>
            <w:bookmarkStart w:id="25" w:name="_Toc132621840"/>
            <w:r>
              <w:rPr>
                <w:color w:val="000000"/>
                <w:sz w:val="24"/>
                <w:szCs w:val="24"/>
              </w:rPr>
              <w:t>DISCIPLINA: Psicologia da educação</w:t>
            </w:r>
            <w:bookmarkEnd w:id="25"/>
            <w:r>
              <w:rPr>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DEFE</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3.1.0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EMENTA: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A ciência psicológica;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A constituição da subjetividade;</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Desenvolvimento e aprendizagem;</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Transformação e dificuldades de aprendizagem</w:t>
            </w:r>
          </w:p>
        </w:tc>
      </w:tr>
      <w:tr w:rsidR="007311BC">
        <w:tc>
          <w:tcPr>
            <w:tcW w:w="9430" w:type="dxa"/>
            <w:gridSpan w:val="3"/>
          </w:tcPr>
          <w:p w:rsidR="008041B6" w:rsidRDefault="008041B6" w:rsidP="008041B6">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spacing w:before="120" w:after="120"/>
              <w:jc w:val="both"/>
              <w:rPr>
                <w:rFonts w:ascii="Arial" w:hAnsi="Arial" w:cs="Arial"/>
                <w:color w:val="000000"/>
                <w:sz w:val="24"/>
                <w:szCs w:val="24"/>
              </w:rPr>
            </w:pPr>
            <w:r>
              <w:rPr>
                <w:rFonts w:ascii="Arial" w:hAnsi="Arial" w:cs="Arial"/>
                <w:color w:val="000000"/>
                <w:sz w:val="24"/>
                <w:szCs w:val="24"/>
                <w:lang w:val="es-ES_tradnl"/>
              </w:rPr>
              <w:t xml:space="preserve">AMIRALIAN, M. L. T. (1996).  </w:t>
            </w:r>
            <w:r>
              <w:rPr>
                <w:rFonts w:ascii="Arial" w:hAnsi="Arial" w:cs="Arial"/>
                <w:b/>
                <w:bCs/>
                <w:color w:val="000000"/>
                <w:sz w:val="24"/>
                <w:szCs w:val="24"/>
              </w:rPr>
              <w:t>Psicologia do excepcional</w:t>
            </w:r>
            <w:r>
              <w:rPr>
                <w:rFonts w:ascii="Arial" w:hAnsi="Arial" w:cs="Arial"/>
                <w:color w:val="000000"/>
                <w:sz w:val="24"/>
                <w:szCs w:val="24"/>
              </w:rPr>
              <w:t>.  São Paulo: EP.</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ARÍES, P. (1986).  </w:t>
            </w:r>
            <w:r>
              <w:rPr>
                <w:rFonts w:ascii="Arial" w:hAnsi="Arial" w:cs="Arial"/>
                <w:b/>
                <w:bCs/>
                <w:color w:val="000000"/>
                <w:sz w:val="24"/>
                <w:szCs w:val="24"/>
              </w:rPr>
              <w:t>História social da criança e da família</w:t>
            </w:r>
            <w:r>
              <w:rPr>
                <w:rFonts w:ascii="Arial" w:hAnsi="Arial" w:cs="Arial"/>
                <w:color w:val="000000"/>
                <w:sz w:val="24"/>
                <w:szCs w:val="24"/>
              </w:rPr>
              <w:t>.  Rio de Janeiro: Guanabara.</w:t>
            </w:r>
          </w:p>
          <w:p w:rsidR="007311BC" w:rsidRDefault="007311BC">
            <w:pPr>
              <w:pStyle w:val="Recuodecorpodetexto2"/>
              <w:spacing w:line="240" w:lineRule="auto"/>
              <w:ind w:left="0"/>
              <w:jc w:val="both"/>
              <w:rPr>
                <w:rFonts w:ascii="Arial" w:hAnsi="Arial" w:cs="Arial"/>
                <w:color w:val="000000"/>
                <w:sz w:val="24"/>
                <w:szCs w:val="24"/>
              </w:rPr>
            </w:pPr>
            <w:r>
              <w:rPr>
                <w:rFonts w:ascii="Arial" w:hAnsi="Arial" w:cs="Arial"/>
                <w:color w:val="000000"/>
                <w:sz w:val="24"/>
                <w:szCs w:val="24"/>
              </w:rPr>
              <w:t xml:space="preserve">BOCK, A. M. B.; FURTADO, O, e TEIXEIRA, M. de L. T. (1999).  </w:t>
            </w:r>
            <w:r>
              <w:rPr>
                <w:rFonts w:ascii="Arial" w:hAnsi="Arial" w:cs="Arial"/>
                <w:b/>
                <w:bCs/>
                <w:color w:val="000000"/>
                <w:sz w:val="24"/>
                <w:szCs w:val="24"/>
              </w:rPr>
              <w:t>Psicologias: uma introdução ao estudo de Psicologia</w:t>
            </w:r>
            <w:r>
              <w:rPr>
                <w:rFonts w:ascii="Arial" w:hAnsi="Arial" w:cs="Arial"/>
                <w:color w:val="000000"/>
                <w:sz w:val="24"/>
                <w:szCs w:val="24"/>
              </w:rPr>
              <w:t>. 13ª ed. São Paulo: Saraiva.</w:t>
            </w:r>
          </w:p>
          <w:p w:rsidR="007311BC" w:rsidRDefault="007311BC">
            <w:pPr>
              <w:pStyle w:val="Recuodecorpodetexto2"/>
              <w:spacing w:line="240" w:lineRule="auto"/>
              <w:ind w:left="0"/>
              <w:jc w:val="both"/>
              <w:rPr>
                <w:rFonts w:ascii="Arial" w:hAnsi="Arial" w:cs="Arial"/>
                <w:color w:val="000000"/>
                <w:sz w:val="24"/>
                <w:szCs w:val="24"/>
              </w:rPr>
            </w:pPr>
            <w:r>
              <w:rPr>
                <w:rFonts w:ascii="Arial" w:hAnsi="Arial" w:cs="Arial"/>
                <w:color w:val="000000"/>
                <w:sz w:val="24"/>
                <w:szCs w:val="24"/>
              </w:rPr>
              <w:t xml:space="preserve">__________________. (2001).  </w:t>
            </w:r>
            <w:r>
              <w:rPr>
                <w:rFonts w:ascii="Arial" w:hAnsi="Arial" w:cs="Arial"/>
                <w:b/>
                <w:bCs/>
                <w:color w:val="000000"/>
                <w:sz w:val="24"/>
                <w:szCs w:val="24"/>
              </w:rPr>
              <w:t>Psicologia sócio-histórica</w:t>
            </w:r>
            <w:r>
              <w:rPr>
                <w:rFonts w:ascii="Arial" w:hAnsi="Arial" w:cs="Arial"/>
                <w:color w:val="000000"/>
                <w:sz w:val="24"/>
                <w:szCs w:val="24"/>
              </w:rPr>
              <w:t>.  São Paulo-SP: Cortez.</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BRAGHIROLLI, E. M. e outros (2001).  </w:t>
            </w:r>
            <w:r>
              <w:rPr>
                <w:rFonts w:ascii="Arial" w:hAnsi="Arial" w:cs="Arial"/>
                <w:b/>
                <w:bCs/>
                <w:color w:val="000000"/>
                <w:sz w:val="24"/>
                <w:szCs w:val="24"/>
              </w:rPr>
              <w:t>Psicologia geral</w:t>
            </w:r>
            <w:r>
              <w:rPr>
                <w:rFonts w:ascii="Arial" w:hAnsi="Arial" w:cs="Arial"/>
                <w:color w:val="000000"/>
                <w:sz w:val="24"/>
                <w:szCs w:val="24"/>
              </w:rPr>
              <w:t>. 20ª ed. Petrópolis-RJ: Voz.</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s-ES_tradnl"/>
              </w:rPr>
              <w:t xml:space="preserve">CASTORINA, J. A. </w:t>
            </w:r>
            <w:r>
              <w:rPr>
                <w:rFonts w:ascii="Arial" w:hAnsi="Arial" w:cs="Arial"/>
                <w:i/>
                <w:iCs/>
                <w:color w:val="000000"/>
                <w:sz w:val="24"/>
                <w:szCs w:val="24"/>
                <w:lang w:val="es-ES_tradnl"/>
              </w:rPr>
              <w:t>et al</w:t>
            </w:r>
            <w:r>
              <w:rPr>
                <w:rFonts w:ascii="Arial" w:hAnsi="Arial" w:cs="Arial"/>
                <w:color w:val="000000"/>
                <w:sz w:val="24"/>
                <w:szCs w:val="24"/>
                <w:lang w:val="es-ES_tradnl"/>
              </w:rPr>
              <w:t xml:space="preserve"> (1996).  </w:t>
            </w:r>
            <w:r>
              <w:rPr>
                <w:rFonts w:ascii="Arial" w:hAnsi="Arial" w:cs="Arial"/>
                <w:b/>
                <w:bCs/>
                <w:color w:val="000000"/>
                <w:sz w:val="24"/>
                <w:szCs w:val="24"/>
              </w:rPr>
              <w:t>Piaget e Vygotsky</w:t>
            </w:r>
            <w:r>
              <w:rPr>
                <w:rFonts w:ascii="Arial" w:hAnsi="Arial" w:cs="Arial"/>
                <w:i/>
                <w:iCs/>
                <w:color w:val="000000"/>
                <w:sz w:val="24"/>
                <w:szCs w:val="24"/>
              </w:rPr>
              <w:t xml:space="preserve">: </w:t>
            </w:r>
            <w:r>
              <w:rPr>
                <w:rFonts w:ascii="Arial" w:hAnsi="Arial" w:cs="Arial"/>
                <w:b/>
                <w:bCs/>
                <w:color w:val="000000"/>
                <w:sz w:val="24"/>
                <w:szCs w:val="24"/>
              </w:rPr>
              <w:t>novas contribuições para o debate</w:t>
            </w:r>
            <w:r>
              <w:rPr>
                <w:rFonts w:ascii="Arial" w:hAnsi="Arial" w:cs="Arial"/>
                <w:color w:val="000000"/>
                <w:sz w:val="24"/>
                <w:szCs w:val="24"/>
              </w:rPr>
              <w:t>.  São Paulo-SP: Ática.</w:t>
            </w:r>
          </w:p>
          <w:p w:rsidR="008041B6" w:rsidRDefault="008041B6">
            <w:pPr>
              <w:spacing w:after="120"/>
              <w:jc w:val="both"/>
              <w:rPr>
                <w:rFonts w:ascii="Arial" w:hAnsi="Arial" w:cs="Arial"/>
                <w:color w:val="000000"/>
                <w:sz w:val="24"/>
                <w:szCs w:val="24"/>
              </w:rPr>
            </w:pPr>
          </w:p>
          <w:p w:rsidR="008041B6" w:rsidRPr="008041B6" w:rsidRDefault="008041B6" w:rsidP="008041B6">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pStyle w:val="Recuodecorpodetexto2"/>
              <w:spacing w:line="240" w:lineRule="auto"/>
              <w:ind w:left="0"/>
              <w:jc w:val="both"/>
              <w:rPr>
                <w:rFonts w:ascii="Arial" w:hAnsi="Arial" w:cs="Arial"/>
                <w:color w:val="000000"/>
                <w:sz w:val="24"/>
                <w:szCs w:val="24"/>
              </w:rPr>
            </w:pPr>
            <w:r>
              <w:rPr>
                <w:rFonts w:ascii="Arial" w:hAnsi="Arial" w:cs="Arial"/>
                <w:color w:val="000000"/>
                <w:sz w:val="24"/>
                <w:szCs w:val="24"/>
              </w:rPr>
              <w:t xml:space="preserve">COLL, C.; PALÁCIOS, J. e MARCHESI, A. (1996) (orgs.).  </w:t>
            </w:r>
            <w:r>
              <w:rPr>
                <w:rFonts w:ascii="Arial" w:hAnsi="Arial" w:cs="Arial"/>
                <w:b/>
                <w:bCs/>
                <w:color w:val="000000"/>
                <w:sz w:val="24"/>
                <w:szCs w:val="24"/>
              </w:rPr>
              <w:t>Desenvolvimento psicológico e educação: psicologia e educação</w:t>
            </w:r>
            <w:r>
              <w:rPr>
                <w:rFonts w:ascii="Arial" w:hAnsi="Arial" w:cs="Arial"/>
                <w:color w:val="000000"/>
                <w:sz w:val="24"/>
                <w:szCs w:val="24"/>
              </w:rPr>
              <w:t xml:space="preserve">.  Trad. Angélica Mello Alves, Vol. 2.  </w:t>
            </w:r>
            <w:r>
              <w:rPr>
                <w:rFonts w:ascii="Arial" w:hAnsi="Arial" w:cs="Arial"/>
                <w:color w:val="000000"/>
                <w:sz w:val="24"/>
                <w:szCs w:val="24"/>
              </w:rPr>
              <w:lastRenderedPageBreak/>
              <w:t>Porto Alegre: Artes Médicas.</w:t>
            </w:r>
          </w:p>
          <w:p w:rsidR="007311BC" w:rsidRDefault="007311BC">
            <w:pPr>
              <w:pStyle w:val="Recuodecorpodetexto2"/>
              <w:spacing w:line="240" w:lineRule="auto"/>
              <w:ind w:left="0"/>
              <w:jc w:val="both"/>
              <w:rPr>
                <w:rFonts w:ascii="Arial" w:hAnsi="Arial" w:cs="Arial"/>
                <w:color w:val="000000"/>
                <w:sz w:val="24"/>
                <w:szCs w:val="24"/>
              </w:rPr>
            </w:pPr>
            <w:r>
              <w:rPr>
                <w:rFonts w:ascii="Arial" w:hAnsi="Arial" w:cs="Arial"/>
                <w:color w:val="000000"/>
                <w:sz w:val="24"/>
                <w:szCs w:val="24"/>
              </w:rPr>
              <w:t xml:space="preserve">_________________.  </w:t>
            </w:r>
            <w:r>
              <w:rPr>
                <w:rFonts w:ascii="Arial" w:hAnsi="Arial" w:cs="Arial"/>
                <w:b/>
                <w:bCs/>
                <w:color w:val="000000"/>
                <w:sz w:val="24"/>
                <w:szCs w:val="24"/>
              </w:rPr>
              <w:t>Desenvolvimento psicológico e educação: psicologia e evolutiva</w:t>
            </w:r>
            <w:r>
              <w:rPr>
                <w:rFonts w:ascii="Arial" w:hAnsi="Arial" w:cs="Arial"/>
                <w:color w:val="000000"/>
                <w:sz w:val="24"/>
                <w:szCs w:val="24"/>
              </w:rPr>
              <w:t>.  Trad. Angélica Mello Alves, Vol. 2. Porto Alegre: Artes Médicas.</w:t>
            </w:r>
          </w:p>
          <w:p w:rsidR="007311BC" w:rsidRDefault="007311BC">
            <w:pPr>
              <w:pStyle w:val="Recuodecorpodetexto2"/>
              <w:spacing w:line="240" w:lineRule="auto"/>
              <w:ind w:left="0"/>
              <w:jc w:val="both"/>
              <w:rPr>
                <w:rFonts w:ascii="Arial" w:hAnsi="Arial" w:cs="Arial"/>
                <w:color w:val="000000"/>
                <w:sz w:val="24"/>
                <w:szCs w:val="24"/>
              </w:rPr>
            </w:pPr>
            <w:r>
              <w:rPr>
                <w:rFonts w:ascii="Arial" w:hAnsi="Arial" w:cs="Arial"/>
                <w:color w:val="000000"/>
                <w:sz w:val="24"/>
                <w:szCs w:val="24"/>
              </w:rPr>
              <w:t xml:space="preserve">_________________.  </w:t>
            </w:r>
            <w:r>
              <w:rPr>
                <w:rFonts w:ascii="Arial" w:hAnsi="Arial" w:cs="Arial"/>
                <w:b/>
                <w:bCs/>
                <w:color w:val="000000"/>
                <w:sz w:val="24"/>
                <w:szCs w:val="24"/>
              </w:rPr>
              <w:t>Desenvolvimento psicológico e educação: necessidades educativas especiais e aprendizagem escolar</w:t>
            </w:r>
            <w:r>
              <w:rPr>
                <w:rFonts w:ascii="Arial" w:hAnsi="Arial" w:cs="Arial"/>
                <w:color w:val="000000"/>
                <w:sz w:val="24"/>
                <w:szCs w:val="24"/>
              </w:rPr>
              <w:t>.  Trad. Angélica Mello Alves, Vol. 2. Porto Alegre: Artes Médicas.</w:t>
            </w:r>
          </w:p>
          <w:p w:rsidR="007311BC" w:rsidRDefault="007311BC">
            <w:pPr>
              <w:pStyle w:val="Recuodecorpodetexto3"/>
              <w:spacing w:after="120" w:line="240" w:lineRule="auto"/>
              <w:ind w:left="0" w:firstLine="0"/>
              <w:rPr>
                <w:rFonts w:ascii="Arial" w:hAnsi="Arial" w:cs="Arial"/>
                <w:color w:val="000000"/>
              </w:rPr>
            </w:pPr>
            <w:r>
              <w:rPr>
                <w:rFonts w:ascii="Arial" w:hAnsi="Arial" w:cs="Arial"/>
                <w:color w:val="000000"/>
              </w:rPr>
              <w:t>COUTINHO, M. T. da C. e MOREIRA, M. (1993</w:t>
            </w:r>
            <w:r>
              <w:rPr>
                <w:rFonts w:ascii="Arial" w:hAnsi="Arial" w:cs="Arial"/>
                <w:i/>
                <w:iCs/>
                <w:color w:val="000000"/>
              </w:rPr>
              <w:t xml:space="preserve">).  </w:t>
            </w:r>
            <w:r>
              <w:rPr>
                <w:rFonts w:ascii="Arial" w:hAnsi="Arial" w:cs="Arial"/>
                <w:b/>
                <w:bCs/>
                <w:color w:val="000000"/>
              </w:rPr>
              <w:t>Psicologia educacional: um estudo dos processos de desenvolvimento e aprendizagem humanos, voltados para a educação; ênfase na abordagem construtivista</w:t>
            </w:r>
            <w:r>
              <w:rPr>
                <w:rFonts w:ascii="Arial" w:hAnsi="Arial" w:cs="Arial"/>
                <w:color w:val="000000"/>
              </w:rPr>
              <w:t>. 3ª ed. Belo Horizonte-MG: LÊ</w:t>
            </w:r>
          </w:p>
          <w:p w:rsidR="007311BC" w:rsidRDefault="007311BC">
            <w:pPr>
              <w:spacing w:after="120"/>
              <w:jc w:val="both"/>
              <w:rPr>
                <w:rFonts w:ascii="Arial" w:hAnsi="Arial" w:cs="Arial"/>
                <w:color w:val="000000"/>
                <w:sz w:val="24"/>
                <w:szCs w:val="24"/>
                <w:lang w:val="en-US"/>
              </w:rPr>
            </w:pPr>
            <w:r>
              <w:rPr>
                <w:rFonts w:ascii="Arial" w:hAnsi="Arial" w:cs="Arial"/>
                <w:color w:val="000000"/>
                <w:sz w:val="24"/>
                <w:szCs w:val="24"/>
              </w:rPr>
              <w:t xml:space="preserve">DAVIDOFF, L. L. (2001).  </w:t>
            </w:r>
            <w:r>
              <w:rPr>
                <w:rFonts w:ascii="Arial" w:hAnsi="Arial" w:cs="Arial"/>
                <w:b/>
                <w:bCs/>
                <w:color w:val="000000"/>
                <w:sz w:val="24"/>
                <w:szCs w:val="24"/>
              </w:rPr>
              <w:t>Introdução à psicologia</w:t>
            </w:r>
            <w:r>
              <w:rPr>
                <w:rFonts w:ascii="Arial" w:hAnsi="Arial" w:cs="Arial"/>
                <w:color w:val="000000"/>
                <w:sz w:val="24"/>
                <w:szCs w:val="24"/>
              </w:rPr>
              <w:t xml:space="preserve">.  </w:t>
            </w:r>
            <w:r>
              <w:rPr>
                <w:rFonts w:ascii="Arial" w:hAnsi="Arial" w:cs="Arial"/>
                <w:color w:val="000000"/>
                <w:sz w:val="24"/>
                <w:szCs w:val="24"/>
                <w:lang w:val="en-US"/>
              </w:rPr>
              <w:t>Trad. Lenke Perez.  3ª  ed.  São Paulo-SP: Makron Books.</w:t>
            </w:r>
          </w:p>
          <w:p w:rsidR="007311BC" w:rsidRDefault="007311BC">
            <w:pPr>
              <w:pStyle w:val="Recuodecorpodetexto2"/>
              <w:spacing w:line="240" w:lineRule="auto"/>
              <w:ind w:left="0"/>
              <w:jc w:val="both"/>
              <w:rPr>
                <w:rFonts w:ascii="Arial" w:hAnsi="Arial" w:cs="Arial"/>
                <w:color w:val="000000"/>
                <w:sz w:val="24"/>
                <w:szCs w:val="24"/>
              </w:rPr>
            </w:pPr>
            <w:r>
              <w:rPr>
                <w:rFonts w:ascii="Arial" w:hAnsi="Arial" w:cs="Arial"/>
                <w:color w:val="000000"/>
                <w:sz w:val="24"/>
                <w:szCs w:val="24"/>
              </w:rPr>
              <w:t xml:space="preserve">FERREIRA, M. e SANTOS, M. R. dos. (1996).  </w:t>
            </w:r>
            <w:r>
              <w:rPr>
                <w:rFonts w:ascii="Arial" w:hAnsi="Arial" w:cs="Arial"/>
                <w:b/>
                <w:bCs/>
                <w:color w:val="000000"/>
                <w:sz w:val="24"/>
                <w:szCs w:val="24"/>
              </w:rPr>
              <w:t>Aprender e ensinar, ensinar e aprender</w:t>
            </w:r>
            <w:r>
              <w:rPr>
                <w:rFonts w:ascii="Arial" w:hAnsi="Arial" w:cs="Arial"/>
                <w:color w:val="000000"/>
                <w:sz w:val="24"/>
                <w:szCs w:val="24"/>
              </w:rPr>
              <w:t>.  Porto: Afrontamento.</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FONTANA, R; CRUZ, N. (1997).  </w:t>
            </w:r>
            <w:r>
              <w:rPr>
                <w:rFonts w:ascii="Arial" w:hAnsi="Arial" w:cs="Arial"/>
                <w:b/>
                <w:bCs/>
                <w:color w:val="000000"/>
                <w:sz w:val="24"/>
                <w:szCs w:val="24"/>
              </w:rPr>
              <w:t>Psicologia e trabalho pedagógico</w:t>
            </w:r>
            <w:r>
              <w:rPr>
                <w:rFonts w:ascii="Arial" w:hAnsi="Arial" w:cs="Arial"/>
                <w:color w:val="000000"/>
                <w:sz w:val="24"/>
                <w:szCs w:val="24"/>
              </w:rPr>
              <w:t>.  São  Paulo-SP: Atual.</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GALVÃO, I. (1995).  </w:t>
            </w:r>
            <w:r>
              <w:rPr>
                <w:rFonts w:ascii="Arial" w:hAnsi="Arial" w:cs="Arial"/>
                <w:b/>
                <w:bCs/>
                <w:color w:val="000000"/>
                <w:sz w:val="24"/>
                <w:szCs w:val="24"/>
              </w:rPr>
              <w:t>Henri Wallon: uma concepção dialética do desenvolvimento infantil</w:t>
            </w:r>
            <w:r>
              <w:rPr>
                <w:rFonts w:ascii="Arial" w:hAnsi="Arial" w:cs="Arial"/>
                <w:color w:val="000000"/>
                <w:sz w:val="24"/>
                <w:szCs w:val="24"/>
              </w:rPr>
              <w:t>.  Petrópolis-RJ: Vozes.</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GOMES, M. de F. C. Relação entre desenvolvimento e aprendizagem: conseqüências em sala de aula.  </w:t>
            </w:r>
            <w:r>
              <w:rPr>
                <w:rFonts w:ascii="Arial" w:hAnsi="Arial" w:cs="Arial"/>
                <w:i/>
                <w:iCs/>
                <w:color w:val="000000"/>
                <w:sz w:val="24"/>
                <w:szCs w:val="24"/>
              </w:rPr>
              <w:t xml:space="preserve">In: </w:t>
            </w:r>
            <w:r>
              <w:rPr>
                <w:rFonts w:ascii="Arial" w:hAnsi="Arial" w:cs="Arial"/>
                <w:b/>
                <w:bCs/>
                <w:color w:val="000000"/>
                <w:sz w:val="24"/>
                <w:szCs w:val="24"/>
              </w:rPr>
              <w:t>Presença pedagógica</w:t>
            </w:r>
            <w:r>
              <w:rPr>
                <w:rFonts w:ascii="Arial" w:hAnsi="Arial" w:cs="Arial"/>
                <w:color w:val="000000"/>
                <w:sz w:val="24"/>
                <w:szCs w:val="24"/>
              </w:rPr>
              <w:t>. V. 8. nº 45. p. 37-49.</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n-US"/>
              </w:rPr>
              <w:t xml:space="preserve">GOULART, I. B. (1989).  </w:t>
            </w:r>
            <w:r>
              <w:rPr>
                <w:rFonts w:ascii="Arial" w:hAnsi="Arial" w:cs="Arial"/>
                <w:b/>
                <w:bCs/>
                <w:color w:val="000000"/>
                <w:sz w:val="24"/>
                <w:szCs w:val="24"/>
              </w:rPr>
              <w:t>Psicologia da educação – fundamentos teóricos e aplicações à prática pedagógica</w:t>
            </w:r>
            <w:r>
              <w:rPr>
                <w:rFonts w:ascii="Arial" w:hAnsi="Arial" w:cs="Arial"/>
                <w:color w:val="000000"/>
                <w:sz w:val="24"/>
                <w:szCs w:val="24"/>
              </w:rPr>
              <w:t>. 2ª ed. Petrópolis-RJ. Vozes.</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_____________.(1982).  </w:t>
            </w:r>
            <w:r>
              <w:rPr>
                <w:rFonts w:ascii="Arial" w:hAnsi="Arial" w:cs="Arial"/>
                <w:b/>
                <w:bCs/>
                <w:color w:val="000000"/>
                <w:sz w:val="24"/>
                <w:szCs w:val="24"/>
              </w:rPr>
              <w:t>Fundamentos psicológicos da educação</w:t>
            </w:r>
            <w:r>
              <w:rPr>
                <w:rFonts w:ascii="Arial" w:hAnsi="Arial" w:cs="Arial"/>
                <w:color w:val="000000"/>
                <w:sz w:val="24"/>
                <w:szCs w:val="24"/>
              </w:rPr>
              <w:t>.  Belo Horizonte-MG: LÊ.</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JOSÉ, E. de A. e COÊLHO, M.T.  </w:t>
            </w:r>
            <w:r>
              <w:rPr>
                <w:rFonts w:ascii="Arial" w:hAnsi="Arial" w:cs="Arial"/>
                <w:b/>
                <w:bCs/>
                <w:color w:val="000000"/>
                <w:sz w:val="24"/>
                <w:szCs w:val="24"/>
              </w:rPr>
              <w:t>Problemas de aprendizagem</w:t>
            </w:r>
            <w:r>
              <w:rPr>
                <w:rFonts w:ascii="Arial" w:hAnsi="Arial" w:cs="Arial"/>
                <w:color w:val="000000"/>
                <w:sz w:val="24"/>
                <w:szCs w:val="24"/>
              </w:rPr>
              <w:t>.  São Paulo - SP: Ática.</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s-ES_tradnl"/>
              </w:rPr>
              <w:t xml:space="preserve">LA TAILLE, Y  de (1992).  </w:t>
            </w:r>
            <w:r>
              <w:rPr>
                <w:rFonts w:ascii="Arial" w:hAnsi="Arial" w:cs="Arial"/>
                <w:b/>
                <w:bCs/>
                <w:color w:val="000000"/>
                <w:sz w:val="24"/>
                <w:szCs w:val="24"/>
              </w:rPr>
              <w:t>Piaget, Vygotsky e Wallon: teorias psicogenéticas em discussão</w:t>
            </w:r>
            <w:r>
              <w:rPr>
                <w:rFonts w:ascii="Arial" w:hAnsi="Arial" w:cs="Arial"/>
                <w:color w:val="000000"/>
                <w:sz w:val="24"/>
                <w:szCs w:val="24"/>
              </w:rPr>
              <w:t>.  São Paulo-SP: Summus.</w:t>
            </w:r>
          </w:p>
          <w:p w:rsidR="007311BC" w:rsidRDefault="007311BC">
            <w:pPr>
              <w:pStyle w:val="Recuodecorpodetexto3"/>
              <w:spacing w:after="120" w:line="240" w:lineRule="auto"/>
              <w:ind w:left="0" w:firstLine="0"/>
              <w:rPr>
                <w:rFonts w:ascii="Arial" w:hAnsi="Arial" w:cs="Arial"/>
                <w:color w:val="000000"/>
              </w:rPr>
            </w:pPr>
            <w:r>
              <w:rPr>
                <w:rFonts w:ascii="Arial" w:hAnsi="Arial" w:cs="Arial"/>
                <w:color w:val="000000"/>
              </w:rPr>
              <w:t xml:space="preserve">LURIA, A.R. (1991).  </w:t>
            </w:r>
            <w:r>
              <w:rPr>
                <w:rFonts w:ascii="Arial" w:hAnsi="Arial" w:cs="Arial"/>
                <w:b/>
                <w:bCs/>
                <w:color w:val="000000"/>
              </w:rPr>
              <w:t>Curso de Psicologia Geral</w:t>
            </w:r>
            <w:r>
              <w:rPr>
                <w:rFonts w:ascii="Arial" w:hAnsi="Arial" w:cs="Arial"/>
                <w:color w:val="000000"/>
              </w:rPr>
              <w:t>.  2ª . ed. Trad. Paulo Bezerra.  Rio de Janeiro: Civilização Brasileira S. A. Vol. 1. Introdução Evolucionista à Psicologia.</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MAUTI, J. (1996).  </w:t>
            </w:r>
            <w:r>
              <w:rPr>
                <w:rFonts w:ascii="Arial" w:hAnsi="Arial" w:cs="Arial"/>
                <w:b/>
                <w:bCs/>
                <w:color w:val="000000"/>
                <w:sz w:val="24"/>
                <w:szCs w:val="24"/>
              </w:rPr>
              <w:t>Construtivismo: teoria construtiva sócio-histórica aplicada ao ensino</w:t>
            </w:r>
            <w:r>
              <w:rPr>
                <w:rFonts w:ascii="Arial" w:hAnsi="Arial" w:cs="Arial"/>
                <w:color w:val="000000"/>
                <w:sz w:val="24"/>
                <w:szCs w:val="24"/>
              </w:rPr>
              <w:t>. São Paulo-SP: Moderna.</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MAZZOTA, M. J. S. (1996).  </w:t>
            </w:r>
            <w:r>
              <w:rPr>
                <w:rFonts w:ascii="Arial" w:hAnsi="Arial" w:cs="Arial"/>
                <w:b/>
                <w:bCs/>
                <w:color w:val="000000"/>
                <w:sz w:val="24"/>
                <w:szCs w:val="24"/>
              </w:rPr>
              <w:t>Educação especial no Brasil: história e políticas públicas</w:t>
            </w:r>
            <w:r>
              <w:rPr>
                <w:rFonts w:ascii="Arial" w:hAnsi="Arial" w:cs="Arial"/>
                <w:color w:val="000000"/>
                <w:sz w:val="24"/>
                <w:szCs w:val="24"/>
              </w:rPr>
              <w:t>.  São Paulo: Cortez.</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s-ES_tradnl"/>
              </w:rPr>
              <w:t xml:space="preserve">MOLON, S. I.  </w:t>
            </w:r>
            <w:r>
              <w:rPr>
                <w:rFonts w:ascii="Arial" w:hAnsi="Arial" w:cs="Arial"/>
                <w:color w:val="000000"/>
                <w:sz w:val="24"/>
                <w:szCs w:val="24"/>
              </w:rPr>
              <w:t xml:space="preserve">(2003).  Psicologia social.  </w:t>
            </w:r>
            <w:r>
              <w:rPr>
                <w:rFonts w:ascii="Arial" w:hAnsi="Arial" w:cs="Arial"/>
                <w:b/>
                <w:bCs/>
                <w:color w:val="000000"/>
                <w:sz w:val="24"/>
                <w:szCs w:val="24"/>
              </w:rPr>
              <w:t>Subjetividade e construção do sujeito em Vygotsky</w:t>
            </w:r>
            <w:r>
              <w:rPr>
                <w:rFonts w:ascii="Arial" w:hAnsi="Arial" w:cs="Arial"/>
                <w:color w:val="000000"/>
                <w:sz w:val="24"/>
                <w:szCs w:val="24"/>
              </w:rPr>
              <w:t>.  Petrópolis-RJ: Vozes.</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MOOL, L. (1996).  </w:t>
            </w:r>
            <w:r>
              <w:rPr>
                <w:rFonts w:ascii="Arial" w:hAnsi="Arial" w:cs="Arial"/>
                <w:b/>
                <w:bCs/>
                <w:color w:val="000000"/>
                <w:sz w:val="24"/>
                <w:szCs w:val="24"/>
              </w:rPr>
              <w:t>Vygotsky e a educação.</w:t>
            </w:r>
            <w:r>
              <w:rPr>
                <w:rFonts w:ascii="Arial" w:hAnsi="Arial" w:cs="Arial"/>
                <w:color w:val="000000"/>
                <w:sz w:val="24"/>
                <w:szCs w:val="24"/>
              </w:rPr>
              <w:t xml:space="preserve">  Porto Alegre: Artes Médicas.</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MOREIRA, M. A. (1999). Teorias de Aprendizagem. São Paulo-SP: EPU.</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lastRenderedPageBreak/>
              <w:t xml:space="preserve">______________. (1985).  </w:t>
            </w:r>
            <w:r>
              <w:rPr>
                <w:rFonts w:ascii="Arial" w:hAnsi="Arial" w:cs="Arial"/>
                <w:b/>
                <w:bCs/>
                <w:color w:val="000000"/>
                <w:sz w:val="24"/>
                <w:szCs w:val="24"/>
              </w:rPr>
              <w:t>Ensino e aprendizagem: enfoques teóricos</w:t>
            </w:r>
            <w:r>
              <w:rPr>
                <w:rFonts w:ascii="Arial" w:hAnsi="Arial" w:cs="Arial"/>
                <w:color w:val="000000"/>
                <w:sz w:val="24"/>
                <w:szCs w:val="24"/>
              </w:rPr>
              <w:t>.  São Paulo-SP: Morais.</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n-US"/>
              </w:rPr>
              <w:t xml:space="preserve">NYE, R. D. (2002).  </w:t>
            </w:r>
            <w:r>
              <w:rPr>
                <w:rFonts w:ascii="Arial" w:hAnsi="Arial" w:cs="Arial"/>
                <w:b/>
                <w:bCs/>
                <w:color w:val="000000"/>
                <w:sz w:val="24"/>
                <w:szCs w:val="24"/>
              </w:rPr>
              <w:t>Três psicologias – Idéias de Freud, Skinner e Rogers</w:t>
            </w:r>
            <w:r>
              <w:rPr>
                <w:rFonts w:ascii="Arial" w:hAnsi="Arial" w:cs="Arial"/>
                <w:color w:val="000000"/>
                <w:sz w:val="24"/>
                <w:szCs w:val="24"/>
              </w:rPr>
              <w:t xml:space="preserve">.  </w:t>
            </w:r>
            <w:r>
              <w:rPr>
                <w:rFonts w:ascii="Arial" w:hAnsi="Arial" w:cs="Arial"/>
                <w:color w:val="000000"/>
                <w:sz w:val="24"/>
                <w:szCs w:val="24"/>
                <w:lang w:val="en-US"/>
              </w:rPr>
              <w:t xml:space="preserve">Trad. Robert Brian Taylor. </w:t>
            </w:r>
            <w:r>
              <w:rPr>
                <w:rFonts w:ascii="Arial" w:hAnsi="Arial" w:cs="Arial"/>
                <w:color w:val="000000"/>
                <w:sz w:val="24"/>
                <w:szCs w:val="24"/>
              </w:rPr>
              <w:t>São Paulo-SP: Pioneira.</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NUNES. T. BARBOSA, L. e BRYANT, P. (2001).  </w:t>
            </w:r>
            <w:r>
              <w:rPr>
                <w:rFonts w:ascii="Arial" w:hAnsi="Arial" w:cs="Arial"/>
                <w:b/>
                <w:bCs/>
                <w:color w:val="000000"/>
                <w:sz w:val="24"/>
                <w:szCs w:val="24"/>
              </w:rPr>
              <w:t>Dificuldades na aprendizagem da leitura: teoria e prática</w:t>
            </w:r>
            <w:r>
              <w:rPr>
                <w:rFonts w:ascii="Arial" w:hAnsi="Arial" w:cs="Arial"/>
                <w:color w:val="000000"/>
                <w:sz w:val="24"/>
                <w:szCs w:val="24"/>
              </w:rPr>
              <w:t>.  São Paulo-SP: Cortez.</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n-US"/>
              </w:rPr>
              <w:t xml:space="preserve">REY, F. G. (2003).  </w:t>
            </w:r>
            <w:r>
              <w:rPr>
                <w:rFonts w:ascii="Arial" w:hAnsi="Arial" w:cs="Arial"/>
                <w:b/>
                <w:bCs/>
                <w:color w:val="000000"/>
                <w:sz w:val="24"/>
                <w:szCs w:val="24"/>
              </w:rPr>
              <w:t>Sujeito e subjetividade</w:t>
            </w:r>
            <w:r>
              <w:rPr>
                <w:rFonts w:ascii="Arial" w:hAnsi="Arial" w:cs="Arial"/>
                <w:color w:val="000000"/>
                <w:sz w:val="24"/>
                <w:szCs w:val="24"/>
              </w:rPr>
              <w:t>.  São Paulo-SP: Thomson.</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SALVADOR, C. C. (org.).  (1999).  </w:t>
            </w:r>
            <w:r>
              <w:rPr>
                <w:rFonts w:ascii="Arial" w:hAnsi="Arial" w:cs="Arial"/>
                <w:b/>
                <w:bCs/>
                <w:color w:val="000000"/>
                <w:sz w:val="24"/>
                <w:szCs w:val="24"/>
              </w:rPr>
              <w:t>Psicologia da educação</w:t>
            </w:r>
            <w:r>
              <w:rPr>
                <w:rFonts w:ascii="Arial" w:hAnsi="Arial" w:cs="Arial"/>
                <w:color w:val="000000"/>
                <w:sz w:val="24"/>
                <w:szCs w:val="24"/>
              </w:rPr>
              <w:t>.  Trad. Cristina Maria de Oliveira. Porto Alegre: Artes Médicas.</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TELES, M.L.S. (1994).  </w:t>
            </w:r>
            <w:r>
              <w:rPr>
                <w:rFonts w:ascii="Arial" w:hAnsi="Arial" w:cs="Arial"/>
                <w:b/>
                <w:bCs/>
                <w:color w:val="000000"/>
                <w:sz w:val="24"/>
                <w:szCs w:val="24"/>
              </w:rPr>
              <w:t>O que é psicologia</w:t>
            </w:r>
            <w:r>
              <w:rPr>
                <w:rFonts w:ascii="Arial" w:hAnsi="Arial" w:cs="Arial"/>
                <w:color w:val="000000"/>
                <w:sz w:val="24"/>
                <w:szCs w:val="24"/>
              </w:rPr>
              <w:t>.  6ª ed.  São Paulo-SP: Brasiliense.</w:t>
            </w:r>
          </w:p>
          <w:p w:rsidR="007311BC" w:rsidRDefault="007311BC">
            <w:pPr>
              <w:spacing w:after="120"/>
              <w:jc w:val="both"/>
              <w:rPr>
                <w:rFonts w:ascii="Arial" w:hAnsi="Arial" w:cs="Arial"/>
                <w:color w:val="000000"/>
                <w:sz w:val="24"/>
                <w:szCs w:val="24"/>
              </w:rPr>
            </w:pPr>
            <w:r>
              <w:rPr>
                <w:rFonts w:ascii="Arial" w:hAnsi="Arial" w:cs="Arial"/>
                <w:color w:val="000000"/>
                <w:sz w:val="24"/>
                <w:szCs w:val="24"/>
                <w:lang w:val="en-US"/>
              </w:rPr>
              <w:t xml:space="preserve">WOOLFOK, A. E. (2000).  </w:t>
            </w:r>
            <w:r>
              <w:rPr>
                <w:rFonts w:ascii="Arial" w:hAnsi="Arial" w:cs="Arial"/>
                <w:b/>
                <w:bCs/>
                <w:color w:val="000000"/>
                <w:sz w:val="24"/>
                <w:szCs w:val="24"/>
              </w:rPr>
              <w:t>Psicologia da educação</w:t>
            </w:r>
            <w:r>
              <w:rPr>
                <w:rFonts w:ascii="Arial" w:hAnsi="Arial" w:cs="Arial"/>
                <w:color w:val="000000"/>
                <w:sz w:val="24"/>
                <w:szCs w:val="24"/>
              </w:rPr>
              <w:t>.  Porto Alegre: Artes Médicas.</w:t>
            </w:r>
          </w:p>
          <w:p w:rsidR="007311BC" w:rsidRDefault="007311BC">
            <w:pPr>
              <w:spacing w:after="120"/>
              <w:jc w:val="both"/>
              <w:rPr>
                <w:rFonts w:ascii="Arial" w:hAnsi="Arial" w:cs="Arial"/>
                <w:color w:val="000000"/>
                <w:sz w:val="24"/>
                <w:szCs w:val="24"/>
              </w:rPr>
            </w:pPr>
            <w:r>
              <w:rPr>
                <w:rFonts w:ascii="Arial" w:hAnsi="Arial" w:cs="Arial"/>
                <w:color w:val="000000"/>
                <w:sz w:val="24"/>
                <w:szCs w:val="24"/>
              </w:rPr>
              <w:t xml:space="preserve">ZIRALDO.  </w:t>
            </w:r>
            <w:r>
              <w:rPr>
                <w:rFonts w:ascii="Arial" w:hAnsi="Arial" w:cs="Arial"/>
                <w:b/>
                <w:bCs/>
                <w:color w:val="000000"/>
                <w:sz w:val="24"/>
                <w:szCs w:val="24"/>
              </w:rPr>
              <w:t>Uma professora maluquinha</w:t>
            </w:r>
            <w:r>
              <w:rPr>
                <w:rFonts w:ascii="Arial" w:hAnsi="Arial" w:cs="Arial"/>
                <w:color w:val="000000"/>
                <w:sz w:val="24"/>
                <w:szCs w:val="24"/>
              </w:rPr>
              <w:t>.  Livraria Universal.</w:t>
            </w:r>
          </w:p>
        </w:tc>
      </w:tr>
    </w:tbl>
    <w:p w:rsidR="007311BC" w:rsidRDefault="007311BC">
      <w:pPr>
        <w:rPr>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jc w:val="both"/>
              <w:rPr>
                <w:color w:val="000000"/>
                <w:sz w:val="24"/>
                <w:szCs w:val="24"/>
              </w:rPr>
            </w:pPr>
            <w:bookmarkStart w:id="26" w:name="_Toc132621844"/>
            <w:r>
              <w:rPr>
                <w:color w:val="000000"/>
                <w:sz w:val="24"/>
                <w:szCs w:val="24"/>
              </w:rPr>
              <w:t>DISCIPLINA: Legislação e organização da educação básica</w:t>
            </w:r>
            <w:bookmarkEnd w:id="26"/>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DEFE</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4.0.0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EMENTA: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A dimensão política e pedagógica da organização escolar brasileira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Educação Básica na Lei de Diretrizes e Bases da Educação Nacional (No. 9394/96).</w:t>
            </w:r>
          </w:p>
        </w:tc>
      </w:tr>
      <w:tr w:rsidR="007311BC">
        <w:tc>
          <w:tcPr>
            <w:tcW w:w="9430" w:type="dxa"/>
            <w:gridSpan w:val="3"/>
          </w:tcPr>
          <w:p w:rsidR="0068137C" w:rsidRPr="0068137C" w:rsidRDefault="0068137C" w:rsidP="0068137C">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ARELARO, L. R. G.; KRUPPA, S. M. P. </w:t>
            </w:r>
            <w:r>
              <w:rPr>
                <w:rFonts w:ascii="Arial" w:hAnsi="Arial" w:cs="Arial"/>
                <w:b/>
                <w:bCs/>
                <w:color w:val="000000"/>
                <w:sz w:val="24"/>
                <w:szCs w:val="24"/>
              </w:rPr>
              <w:t>Educação de jovens e adultos</w:t>
            </w:r>
            <w:r>
              <w:rPr>
                <w:rFonts w:ascii="Arial" w:hAnsi="Arial" w:cs="Arial"/>
                <w:color w:val="000000"/>
                <w:sz w:val="24"/>
                <w:szCs w:val="24"/>
              </w:rPr>
              <w:t xml:space="preserve">. IN: OLIVEIRA, R. P.; ADRIÃO, Theresa (orgs.) </w:t>
            </w:r>
            <w:r>
              <w:rPr>
                <w:rFonts w:ascii="Arial" w:hAnsi="Arial" w:cs="Arial"/>
                <w:b/>
                <w:bCs/>
                <w:color w:val="000000"/>
                <w:sz w:val="24"/>
                <w:szCs w:val="24"/>
              </w:rPr>
              <w:t>Organização do ensino no Brasil: níveis e modalidades na constituição federal e na LDB</w:t>
            </w:r>
            <w:r>
              <w:rPr>
                <w:rFonts w:ascii="Arial" w:hAnsi="Arial" w:cs="Arial"/>
                <w:color w:val="000000"/>
                <w:sz w:val="24"/>
                <w:szCs w:val="24"/>
              </w:rPr>
              <w:t>. São Paulo: Xamã, 2002.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BREZENZISKI, I. (org.). </w:t>
            </w:r>
            <w:r>
              <w:rPr>
                <w:rFonts w:ascii="Arial" w:hAnsi="Arial" w:cs="Arial"/>
                <w:b/>
                <w:bCs/>
                <w:color w:val="000000"/>
                <w:sz w:val="24"/>
                <w:szCs w:val="24"/>
              </w:rPr>
              <w:t>LDB interpretada: diversos olhares se entrecruzam</w:t>
            </w:r>
            <w:r>
              <w:rPr>
                <w:rFonts w:ascii="Arial" w:hAnsi="Arial" w:cs="Arial"/>
                <w:color w:val="000000"/>
                <w:sz w:val="24"/>
                <w:szCs w:val="24"/>
              </w:rPr>
              <w:t>. São Paulo: Cortez, 1997.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_____________ </w:t>
            </w:r>
            <w:r>
              <w:rPr>
                <w:rFonts w:ascii="Arial" w:hAnsi="Arial" w:cs="Arial"/>
                <w:b/>
                <w:bCs/>
                <w:color w:val="000000"/>
                <w:sz w:val="24"/>
                <w:szCs w:val="24"/>
              </w:rPr>
              <w:t>A formação e a carreira dos profissionais da educação: possibilidades e perplexidades</w:t>
            </w:r>
            <w:r>
              <w:rPr>
                <w:rFonts w:ascii="Arial" w:hAnsi="Arial" w:cs="Arial"/>
                <w:color w:val="000000"/>
                <w:sz w:val="24"/>
                <w:szCs w:val="24"/>
              </w:rPr>
              <w:t>. IN: LDB Interpretada: diversos olhares se entrecruzam. São Paulo: Cortez, 1997.</w:t>
            </w:r>
          </w:p>
          <w:p w:rsidR="007311BC" w:rsidRDefault="007311BC">
            <w:pPr>
              <w:jc w:val="both"/>
              <w:rPr>
                <w:rFonts w:ascii="Arial" w:hAnsi="Arial" w:cs="Arial"/>
                <w:b/>
                <w:bCs/>
                <w:color w:val="000000"/>
                <w:sz w:val="24"/>
                <w:szCs w:val="24"/>
              </w:rPr>
            </w:pPr>
            <w:r>
              <w:rPr>
                <w:rFonts w:ascii="Arial" w:hAnsi="Arial" w:cs="Arial"/>
                <w:b/>
                <w:bCs/>
                <w:color w:val="000000"/>
                <w:sz w:val="24"/>
                <w:szCs w:val="24"/>
              </w:rPr>
              <w:t>Constituição Estadual de 1989.</w:t>
            </w:r>
          </w:p>
          <w:p w:rsidR="007311BC" w:rsidRDefault="007311BC">
            <w:pPr>
              <w:jc w:val="both"/>
              <w:rPr>
                <w:rFonts w:ascii="Arial" w:hAnsi="Arial" w:cs="Arial"/>
                <w:b/>
                <w:bCs/>
                <w:color w:val="000000"/>
                <w:sz w:val="24"/>
                <w:szCs w:val="24"/>
              </w:rPr>
            </w:pPr>
            <w:r>
              <w:rPr>
                <w:rFonts w:ascii="Arial" w:hAnsi="Arial" w:cs="Arial"/>
                <w:b/>
                <w:bCs/>
                <w:color w:val="000000"/>
                <w:sz w:val="24"/>
                <w:szCs w:val="24"/>
              </w:rPr>
              <w:t>Constituição Federal de 1988</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CORRÊA, B. C. Educação Infantil. In: OLIVEIRA, R. &amp; ADRIÃO, T. </w:t>
            </w:r>
            <w:r>
              <w:rPr>
                <w:rFonts w:ascii="Arial" w:hAnsi="Arial" w:cs="Arial"/>
                <w:b/>
                <w:bCs/>
                <w:color w:val="000000"/>
                <w:sz w:val="24"/>
                <w:szCs w:val="24"/>
              </w:rPr>
              <w:t>Organização do ensino no Brasil: níveis e modalidades na constituição federal e na LDB</w:t>
            </w:r>
            <w:r>
              <w:rPr>
                <w:rFonts w:ascii="Arial" w:hAnsi="Arial" w:cs="Arial"/>
                <w:color w:val="000000"/>
                <w:sz w:val="24"/>
                <w:szCs w:val="24"/>
              </w:rPr>
              <w:t>. São Paulo: Xamã, 2002.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CURY, C. R. J. Os Conselhos da educação e a gestão dos sistemas. IN: FERREIRA, N. S. C. &amp; AGUIAR, M. A. da S. </w:t>
            </w:r>
            <w:r>
              <w:rPr>
                <w:rFonts w:ascii="Arial" w:hAnsi="Arial" w:cs="Arial"/>
                <w:b/>
                <w:bCs/>
                <w:color w:val="000000"/>
                <w:sz w:val="24"/>
                <w:szCs w:val="24"/>
              </w:rPr>
              <w:t>Gestão da educação: impasses, perspectivas e compromissos</w:t>
            </w:r>
            <w:r>
              <w:rPr>
                <w:rFonts w:ascii="Arial" w:hAnsi="Arial" w:cs="Arial"/>
                <w:color w:val="000000"/>
                <w:sz w:val="24"/>
                <w:szCs w:val="24"/>
              </w:rPr>
              <w:t>. Campinas: Cortez, 2000.</w:t>
            </w:r>
          </w:p>
          <w:p w:rsidR="007311BC" w:rsidRDefault="007311BC">
            <w:pPr>
              <w:jc w:val="both"/>
              <w:rPr>
                <w:rFonts w:ascii="Arial" w:hAnsi="Arial" w:cs="Arial"/>
                <w:b/>
                <w:bCs/>
                <w:color w:val="000000"/>
                <w:sz w:val="24"/>
                <w:szCs w:val="24"/>
              </w:rPr>
            </w:pPr>
            <w:r>
              <w:rPr>
                <w:rFonts w:ascii="Arial" w:hAnsi="Arial" w:cs="Arial"/>
                <w:b/>
                <w:bCs/>
                <w:color w:val="000000"/>
                <w:sz w:val="24"/>
                <w:szCs w:val="24"/>
              </w:rPr>
              <w:t>Decreto n. 5.154/2004.</w:t>
            </w:r>
          </w:p>
          <w:p w:rsidR="007311BC" w:rsidRDefault="007311BC">
            <w:pPr>
              <w:jc w:val="both"/>
              <w:rPr>
                <w:rFonts w:ascii="Arial" w:hAnsi="Arial" w:cs="Arial"/>
                <w:b/>
                <w:bCs/>
                <w:color w:val="000000"/>
                <w:sz w:val="24"/>
                <w:szCs w:val="24"/>
              </w:rPr>
            </w:pPr>
            <w:r>
              <w:rPr>
                <w:rFonts w:ascii="Arial" w:hAnsi="Arial" w:cs="Arial"/>
                <w:b/>
                <w:bCs/>
                <w:color w:val="000000"/>
                <w:sz w:val="24"/>
                <w:szCs w:val="24"/>
              </w:rPr>
              <w:t>Ementa Constitucional n. 14/96.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GENTILLI, P. O Consenso de Washington e a Crise da Educação na América Latina. </w:t>
            </w:r>
            <w:r>
              <w:rPr>
                <w:rFonts w:ascii="Arial" w:hAnsi="Arial" w:cs="Arial"/>
                <w:color w:val="000000"/>
                <w:sz w:val="24"/>
                <w:szCs w:val="24"/>
              </w:rPr>
              <w:lastRenderedPageBreak/>
              <w:t xml:space="preserve">IN: </w:t>
            </w:r>
            <w:r>
              <w:rPr>
                <w:rFonts w:ascii="Arial" w:hAnsi="Arial" w:cs="Arial"/>
                <w:b/>
                <w:bCs/>
                <w:color w:val="000000"/>
                <w:sz w:val="24"/>
                <w:szCs w:val="24"/>
              </w:rPr>
              <w:t>A falsificação do consenso</w:t>
            </w:r>
            <w:r>
              <w:rPr>
                <w:rFonts w:ascii="Arial" w:hAnsi="Arial" w:cs="Arial"/>
                <w:color w:val="000000"/>
                <w:sz w:val="24"/>
                <w:szCs w:val="24"/>
              </w:rPr>
              <w:t>. Petrópolis: Vozes, 1998.</w:t>
            </w:r>
          </w:p>
          <w:p w:rsidR="007311BC" w:rsidRDefault="007311BC">
            <w:pPr>
              <w:jc w:val="both"/>
              <w:rPr>
                <w:rFonts w:ascii="Arial" w:hAnsi="Arial" w:cs="Arial"/>
                <w:color w:val="000000"/>
                <w:sz w:val="24"/>
                <w:szCs w:val="24"/>
                <w:lang w:val="es-ES_tradnl"/>
              </w:rPr>
            </w:pPr>
            <w:r>
              <w:rPr>
                <w:rFonts w:ascii="Arial" w:hAnsi="Arial" w:cs="Arial"/>
                <w:color w:val="000000"/>
                <w:sz w:val="24"/>
                <w:szCs w:val="24"/>
              </w:rPr>
              <w:t xml:space="preserve">MENDOÇA, Erasmo. A regra e o jogo. IN: </w:t>
            </w:r>
            <w:r>
              <w:rPr>
                <w:rFonts w:ascii="Arial" w:hAnsi="Arial" w:cs="Arial"/>
                <w:b/>
                <w:bCs/>
                <w:color w:val="000000"/>
                <w:sz w:val="24"/>
                <w:szCs w:val="24"/>
              </w:rPr>
              <w:t>Democracia e patriotismo na educação brasileira</w:t>
            </w:r>
            <w:r>
              <w:rPr>
                <w:rFonts w:ascii="Arial" w:hAnsi="Arial" w:cs="Arial"/>
                <w:color w:val="000000"/>
                <w:sz w:val="24"/>
                <w:szCs w:val="24"/>
              </w:rPr>
              <w:t xml:space="preserve">. </w:t>
            </w:r>
            <w:r>
              <w:rPr>
                <w:rFonts w:ascii="Arial" w:hAnsi="Arial" w:cs="Arial"/>
                <w:color w:val="000000"/>
                <w:sz w:val="24"/>
                <w:szCs w:val="24"/>
                <w:lang w:val="es-ES_tradnl"/>
              </w:rPr>
              <w:t>Campinas: FE/UNICAMP, Lappanae, 2000.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MONLEVADE, J.A.C. </w:t>
            </w:r>
            <w:r>
              <w:rPr>
                <w:rFonts w:ascii="Arial" w:hAnsi="Arial" w:cs="Arial"/>
                <w:b/>
                <w:bCs/>
                <w:color w:val="000000"/>
                <w:sz w:val="24"/>
                <w:szCs w:val="24"/>
              </w:rPr>
              <w:t>Financiamiento da educação na constituição federal e na LDB</w:t>
            </w:r>
            <w:r>
              <w:rPr>
                <w:rFonts w:ascii="Arial" w:hAnsi="Arial" w:cs="Arial"/>
                <w:color w:val="000000"/>
                <w:sz w:val="24"/>
                <w:szCs w:val="24"/>
              </w:rPr>
              <w:t>.</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OLIVEIRA, R. Portela. O financiamento da educação. IN: </w:t>
            </w:r>
            <w:r>
              <w:rPr>
                <w:rFonts w:ascii="Arial" w:hAnsi="Arial" w:cs="Arial"/>
                <w:b/>
                <w:bCs/>
                <w:color w:val="000000"/>
                <w:sz w:val="24"/>
                <w:szCs w:val="24"/>
              </w:rPr>
              <w:t>Gestão, financiamento e direito à educação – análise da LDB e da constituição federal</w:t>
            </w:r>
            <w:r>
              <w:rPr>
                <w:rFonts w:ascii="Arial" w:hAnsi="Arial" w:cs="Arial"/>
                <w:color w:val="000000"/>
                <w:sz w:val="24"/>
                <w:szCs w:val="24"/>
              </w:rPr>
              <w:t>. São Paulo: Xamã, 2001.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OLIVEIRA, R. P.; ADRIÃO, T. (orgs). O ensino Fundamental. IN: </w:t>
            </w:r>
            <w:r>
              <w:rPr>
                <w:rFonts w:ascii="Arial" w:hAnsi="Arial" w:cs="Arial"/>
                <w:b/>
                <w:bCs/>
                <w:color w:val="000000"/>
                <w:sz w:val="24"/>
                <w:szCs w:val="24"/>
              </w:rPr>
              <w:t>Organização do ensino no Brasil: níveis e modalidades na constituição federal e na LDB</w:t>
            </w:r>
            <w:r>
              <w:rPr>
                <w:rFonts w:ascii="Arial" w:hAnsi="Arial" w:cs="Arial"/>
                <w:color w:val="000000"/>
                <w:sz w:val="24"/>
                <w:szCs w:val="24"/>
              </w:rPr>
              <w:t>. São Paulo: Xamã, 2002.</w:t>
            </w:r>
          </w:p>
          <w:p w:rsidR="007311BC" w:rsidRDefault="007311BC">
            <w:pPr>
              <w:jc w:val="both"/>
              <w:rPr>
                <w:rFonts w:ascii="Arial" w:hAnsi="Arial" w:cs="Arial"/>
                <w:b/>
                <w:bCs/>
                <w:color w:val="000000"/>
                <w:sz w:val="24"/>
                <w:szCs w:val="24"/>
              </w:rPr>
            </w:pPr>
            <w:r>
              <w:rPr>
                <w:rFonts w:ascii="Arial" w:hAnsi="Arial" w:cs="Arial"/>
                <w:b/>
                <w:bCs/>
                <w:color w:val="000000"/>
                <w:sz w:val="24"/>
                <w:szCs w:val="24"/>
              </w:rPr>
              <w:t>Pareceres n. 10/97 e CN N. 03/97.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PERREIRA, E. W. &amp; TEXEIRA. A educação Básica redimensionada. </w:t>
            </w:r>
            <w:r>
              <w:rPr>
                <w:rFonts w:ascii="Arial" w:hAnsi="Arial" w:cs="Arial"/>
                <w:color w:val="000000"/>
                <w:sz w:val="24"/>
                <w:szCs w:val="24"/>
                <w:lang w:val="en-US"/>
              </w:rPr>
              <w:t xml:space="preserve">IN: BREZENZISKI, I. (org.) </w:t>
            </w:r>
            <w:r>
              <w:rPr>
                <w:rFonts w:ascii="Arial" w:hAnsi="Arial" w:cs="Arial"/>
                <w:b/>
                <w:bCs/>
                <w:color w:val="000000"/>
                <w:sz w:val="24"/>
                <w:szCs w:val="24"/>
              </w:rPr>
              <w:t>LDB interpretada: diversos olhares se entrecruzam</w:t>
            </w:r>
            <w:r>
              <w:rPr>
                <w:rFonts w:ascii="Arial" w:hAnsi="Arial" w:cs="Arial"/>
                <w:color w:val="000000"/>
                <w:sz w:val="24"/>
                <w:szCs w:val="24"/>
              </w:rPr>
              <w:t xml:space="preserve">. São Paulo: Cortez, 1997.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PINO, Ivany. A Lei de Diretrizes e Bases da Educação: a ruptura do espaço social. </w:t>
            </w:r>
            <w:r>
              <w:rPr>
                <w:rFonts w:ascii="Arial" w:hAnsi="Arial" w:cs="Arial"/>
                <w:color w:val="000000"/>
                <w:sz w:val="24"/>
                <w:szCs w:val="24"/>
                <w:lang w:val="en-US"/>
              </w:rPr>
              <w:t xml:space="preserve">IN: BREZENZISKI, I. (org.) </w:t>
            </w:r>
            <w:r>
              <w:rPr>
                <w:rFonts w:ascii="Arial" w:hAnsi="Arial" w:cs="Arial"/>
                <w:b/>
                <w:bCs/>
                <w:color w:val="000000"/>
                <w:sz w:val="24"/>
                <w:szCs w:val="24"/>
              </w:rPr>
              <w:t>LDB interpretada: diversos olhares se entrecruzam</w:t>
            </w:r>
            <w:r>
              <w:rPr>
                <w:rFonts w:ascii="Arial" w:hAnsi="Arial" w:cs="Arial"/>
                <w:color w:val="000000"/>
                <w:sz w:val="24"/>
                <w:szCs w:val="24"/>
              </w:rPr>
              <w:t xml:space="preserve">. São Paulo: Cortez, 1997.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PINTO, J. M. O ensino médio IN: OLIVEIRA, R. &amp; ADRIÃO, T. </w:t>
            </w:r>
            <w:r>
              <w:rPr>
                <w:rFonts w:ascii="Arial" w:hAnsi="Arial" w:cs="Arial"/>
                <w:b/>
                <w:bCs/>
                <w:color w:val="000000"/>
                <w:sz w:val="24"/>
                <w:szCs w:val="24"/>
              </w:rPr>
              <w:t>Organização do ensino no Brasil: níveis e modalidades na constituição federal e na LDB</w:t>
            </w:r>
            <w:r>
              <w:rPr>
                <w:rFonts w:ascii="Arial" w:hAnsi="Arial" w:cs="Arial"/>
                <w:color w:val="000000"/>
                <w:sz w:val="24"/>
                <w:szCs w:val="24"/>
              </w:rPr>
              <w:t>. São Paulo: Xamã, 2002.</w:t>
            </w:r>
          </w:p>
          <w:p w:rsidR="007311BC" w:rsidRDefault="007311BC">
            <w:pPr>
              <w:jc w:val="both"/>
              <w:rPr>
                <w:rFonts w:ascii="Arial" w:hAnsi="Arial" w:cs="Arial"/>
                <w:b/>
                <w:bCs/>
                <w:color w:val="000000"/>
                <w:sz w:val="24"/>
                <w:szCs w:val="24"/>
              </w:rPr>
            </w:pPr>
            <w:r>
              <w:rPr>
                <w:rFonts w:ascii="Arial" w:hAnsi="Arial" w:cs="Arial"/>
                <w:b/>
                <w:bCs/>
                <w:color w:val="000000"/>
                <w:sz w:val="24"/>
                <w:szCs w:val="24"/>
              </w:rPr>
              <w:t>Resolução n. 02/97.</w:t>
            </w:r>
          </w:p>
          <w:p w:rsidR="007311BC" w:rsidRDefault="007311BC">
            <w:pPr>
              <w:jc w:val="both"/>
              <w:rPr>
                <w:rFonts w:ascii="Arial" w:hAnsi="Arial" w:cs="Arial"/>
                <w:b/>
                <w:bCs/>
                <w:color w:val="000000"/>
                <w:sz w:val="24"/>
                <w:szCs w:val="24"/>
              </w:rPr>
            </w:pPr>
            <w:r>
              <w:rPr>
                <w:rFonts w:ascii="Arial" w:hAnsi="Arial" w:cs="Arial"/>
                <w:b/>
                <w:bCs/>
                <w:color w:val="000000"/>
                <w:sz w:val="24"/>
                <w:szCs w:val="24"/>
              </w:rPr>
              <w:t>Resolução n. 03/97.</w:t>
            </w:r>
          </w:p>
          <w:p w:rsidR="0068137C" w:rsidRDefault="0068137C">
            <w:pPr>
              <w:jc w:val="both"/>
              <w:rPr>
                <w:rFonts w:ascii="Arial" w:hAnsi="Arial" w:cs="Arial"/>
                <w:b/>
                <w:bCs/>
                <w:color w:val="000000"/>
                <w:sz w:val="24"/>
                <w:szCs w:val="24"/>
              </w:rPr>
            </w:pPr>
          </w:p>
          <w:p w:rsidR="0068137C" w:rsidRPr="0068137C" w:rsidRDefault="0068137C" w:rsidP="0068137C">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PRETI, O. (org.). </w:t>
            </w:r>
            <w:r>
              <w:rPr>
                <w:rFonts w:ascii="Arial" w:hAnsi="Arial" w:cs="Arial"/>
                <w:b/>
                <w:bCs/>
                <w:color w:val="000000"/>
                <w:sz w:val="24"/>
                <w:szCs w:val="24"/>
              </w:rPr>
              <w:t>Educação à distância: inícios de um percurso</w:t>
            </w:r>
            <w:r>
              <w:rPr>
                <w:rFonts w:ascii="Arial" w:hAnsi="Arial" w:cs="Arial"/>
                <w:color w:val="000000"/>
                <w:sz w:val="24"/>
                <w:szCs w:val="24"/>
              </w:rPr>
              <w:t>. Cuiabá: UFMT, 1996.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SEVERINO, A. J. Os embates de cidadania: ensaios de uma abordagem filosófica. </w:t>
            </w:r>
            <w:r>
              <w:rPr>
                <w:rFonts w:ascii="Arial" w:hAnsi="Arial" w:cs="Arial"/>
                <w:color w:val="000000"/>
                <w:sz w:val="24"/>
                <w:szCs w:val="24"/>
                <w:lang w:val="en-US"/>
              </w:rPr>
              <w:t xml:space="preserve">IN: BREZENZISKI, I. (org.) </w:t>
            </w:r>
            <w:r>
              <w:rPr>
                <w:rFonts w:ascii="Arial" w:hAnsi="Arial" w:cs="Arial"/>
                <w:b/>
                <w:bCs/>
                <w:color w:val="000000"/>
                <w:sz w:val="24"/>
                <w:szCs w:val="24"/>
              </w:rPr>
              <w:t>LDB interpretada: diversos olhares se entrecruzam</w:t>
            </w:r>
            <w:r>
              <w:rPr>
                <w:rFonts w:ascii="Arial" w:hAnsi="Arial" w:cs="Arial"/>
                <w:color w:val="000000"/>
                <w:sz w:val="24"/>
                <w:szCs w:val="24"/>
              </w:rPr>
              <w:t xml:space="preserve">. São Paulo: Cortez, 1997. </w:t>
            </w:r>
          </w:p>
          <w:p w:rsidR="007311BC" w:rsidRDefault="007311BC">
            <w:pPr>
              <w:jc w:val="both"/>
              <w:rPr>
                <w:rFonts w:ascii="Arial" w:hAnsi="Arial" w:cs="Arial"/>
                <w:color w:val="000000"/>
                <w:sz w:val="24"/>
                <w:szCs w:val="24"/>
              </w:rPr>
            </w:pPr>
            <w:r>
              <w:rPr>
                <w:rFonts w:ascii="Arial" w:hAnsi="Arial" w:cs="Arial"/>
                <w:color w:val="000000"/>
                <w:sz w:val="24"/>
                <w:szCs w:val="24"/>
                <w:lang w:val="es-ES"/>
              </w:rPr>
              <w:t xml:space="preserve">SHIROMA, Envida Oto et al. </w:t>
            </w:r>
            <w:r>
              <w:rPr>
                <w:rFonts w:ascii="Arial" w:hAnsi="Arial" w:cs="Arial"/>
                <w:color w:val="000000"/>
                <w:sz w:val="24"/>
                <w:szCs w:val="24"/>
              </w:rPr>
              <w:t xml:space="preserve">Reforma de ensino, modernização administrativa. </w:t>
            </w:r>
            <w:r>
              <w:rPr>
                <w:rFonts w:ascii="Arial" w:hAnsi="Arial" w:cs="Arial"/>
                <w:color w:val="000000"/>
                <w:sz w:val="24"/>
                <w:szCs w:val="24"/>
                <w:lang w:val="es-ES"/>
              </w:rPr>
              <w:t xml:space="preserve">IN: </w:t>
            </w:r>
            <w:r>
              <w:rPr>
                <w:rFonts w:ascii="Arial" w:hAnsi="Arial" w:cs="Arial"/>
                <w:b/>
                <w:bCs/>
                <w:color w:val="000000"/>
                <w:sz w:val="24"/>
                <w:szCs w:val="24"/>
                <w:lang w:val="es-ES"/>
              </w:rPr>
              <w:t>Política educacional</w:t>
            </w:r>
            <w:r>
              <w:rPr>
                <w:rFonts w:ascii="Arial" w:hAnsi="Arial" w:cs="Arial"/>
                <w:color w:val="000000"/>
                <w:sz w:val="24"/>
                <w:szCs w:val="24"/>
                <w:lang w:val="es-ES"/>
              </w:rPr>
              <w:t xml:space="preserve">. </w:t>
            </w:r>
            <w:r>
              <w:rPr>
                <w:rFonts w:ascii="Arial" w:hAnsi="Arial" w:cs="Arial"/>
                <w:color w:val="000000"/>
                <w:sz w:val="24"/>
                <w:szCs w:val="24"/>
              </w:rPr>
              <w:t>Rio de Janeiro: DP&amp;A, 2000 ou SAVIANI, Dermeval. A nova lei da educação – trajetória limites e perspectivas. São Paulo: Autores Associados, 1998.</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SOUSA, S. Z. L.; PRIETO, R. G. Educação Especial. IN: OLIVEIRA, Romualdo &amp; ADRIÃO, Theresa. </w:t>
            </w:r>
            <w:r>
              <w:rPr>
                <w:rFonts w:ascii="Arial" w:hAnsi="Arial" w:cs="Arial"/>
                <w:b/>
                <w:bCs/>
                <w:color w:val="000000"/>
                <w:sz w:val="24"/>
                <w:szCs w:val="24"/>
              </w:rPr>
              <w:t>Organização do ensino no Brasil: níveis e modalidades na constituição federal e na LDB</w:t>
            </w:r>
            <w:r>
              <w:rPr>
                <w:rFonts w:ascii="Arial" w:hAnsi="Arial" w:cs="Arial"/>
                <w:color w:val="000000"/>
                <w:sz w:val="24"/>
                <w:szCs w:val="24"/>
              </w:rPr>
              <w:t>. São Paulo: Xamã, 2002.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TUPY, M. I.N. Educação profissional In: OLIVEIRA, R. P.; ADRIÃO, T. (orgs). </w:t>
            </w:r>
            <w:r>
              <w:rPr>
                <w:rFonts w:ascii="Arial" w:hAnsi="Arial" w:cs="Arial"/>
                <w:b/>
                <w:bCs/>
                <w:color w:val="000000"/>
                <w:sz w:val="24"/>
                <w:szCs w:val="24"/>
              </w:rPr>
              <w:t>Organização do ensino no Brasil: níveis e modalidades na constituição federal e na LDB</w:t>
            </w:r>
            <w:r>
              <w:rPr>
                <w:rFonts w:ascii="Arial" w:hAnsi="Arial" w:cs="Arial"/>
                <w:color w:val="000000"/>
                <w:sz w:val="24"/>
                <w:szCs w:val="24"/>
              </w:rPr>
              <w:t>. São Paulo: Xamã, 2002.</w:t>
            </w:r>
          </w:p>
        </w:tc>
      </w:tr>
    </w:tbl>
    <w:p w:rsidR="007311BC" w:rsidRDefault="007311BC">
      <w:pPr>
        <w:rPr>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160"/>
        <w:gridCol w:w="5940"/>
      </w:tblGrid>
      <w:tr w:rsidR="007311BC">
        <w:trPr>
          <w:cantSplit/>
        </w:trPr>
        <w:tc>
          <w:tcPr>
            <w:tcW w:w="9430" w:type="dxa"/>
            <w:gridSpan w:val="3"/>
            <w:shd w:val="clear" w:color="auto" w:fill="F3F3F3"/>
          </w:tcPr>
          <w:p w:rsidR="007311BC" w:rsidRDefault="007311BC">
            <w:pPr>
              <w:ind w:right="-250"/>
              <w:jc w:val="both"/>
              <w:rPr>
                <w:rFonts w:ascii="Arial" w:hAnsi="Arial" w:cs="Arial"/>
                <w:b/>
                <w:bCs/>
                <w:color w:val="000000"/>
                <w:sz w:val="24"/>
                <w:szCs w:val="24"/>
              </w:rPr>
            </w:pPr>
            <w:r>
              <w:rPr>
                <w:rFonts w:ascii="Arial" w:hAnsi="Arial" w:cs="Arial"/>
                <w:b/>
                <w:bCs/>
                <w:color w:val="000000"/>
                <w:sz w:val="24"/>
                <w:szCs w:val="24"/>
              </w:rPr>
              <w:t>DISCIPLINA: Embriologia e histologia comparada</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Morfologia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1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9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Conceitos fundamentais;</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lastRenderedPageBreak/>
              <w:t>Microscopia;</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Tecido epitelial de revestimento e glandular;</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Tecido conjuntivo;</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Tecido cartilaginoso;</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Tecido ósseo;</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Tecido muscular;</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Tecido nervoso;</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Células sangüíneas;</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Sistemas reprodutores: masculino e feminino</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Gametogênese;</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Fertilização e segmentação;</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Implantação do blastocisto;</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Gastrulação;</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Fechamento do embrião;</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Membranas;</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Fetais;</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Placentas;</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Cordão umbilical;</w:t>
            </w:r>
          </w:p>
          <w:p w:rsidR="007311BC" w:rsidRDefault="007311BC" w:rsidP="007311BC">
            <w:pPr>
              <w:numPr>
                <w:ilvl w:val="0"/>
                <w:numId w:val="34"/>
              </w:numPr>
              <w:jc w:val="both"/>
              <w:rPr>
                <w:rFonts w:ascii="Arial" w:hAnsi="Arial" w:cs="Arial"/>
                <w:color w:val="000000"/>
                <w:sz w:val="24"/>
                <w:szCs w:val="24"/>
              </w:rPr>
            </w:pPr>
            <w:r>
              <w:rPr>
                <w:rFonts w:ascii="Arial" w:hAnsi="Arial" w:cs="Arial"/>
                <w:color w:val="000000"/>
                <w:sz w:val="24"/>
                <w:szCs w:val="24"/>
              </w:rPr>
              <w:t>Comparação desses processos entre os animais.</w:t>
            </w:r>
          </w:p>
        </w:tc>
      </w:tr>
      <w:tr w:rsidR="007311BC">
        <w:tc>
          <w:tcPr>
            <w:tcW w:w="9430" w:type="dxa"/>
            <w:gridSpan w:val="3"/>
          </w:tcPr>
          <w:p w:rsidR="00F97A3D" w:rsidRDefault="00F97A3D">
            <w:pPr>
              <w:tabs>
                <w:tab w:val="num" w:pos="851"/>
                <w:tab w:val="left" w:pos="1134"/>
              </w:tabs>
              <w:jc w:val="both"/>
              <w:rPr>
                <w:rFonts w:ascii="Arial" w:hAnsi="Arial" w:cs="Arial"/>
                <w:b/>
                <w:bCs/>
                <w:sz w:val="24"/>
                <w:szCs w:val="24"/>
              </w:rPr>
            </w:pPr>
            <w:r>
              <w:rPr>
                <w:rFonts w:ascii="Arial" w:hAnsi="Arial" w:cs="Arial"/>
                <w:b/>
                <w:bCs/>
                <w:sz w:val="24"/>
                <w:szCs w:val="24"/>
              </w:rPr>
              <w:lastRenderedPageBreak/>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CORMACK, D. H. </w:t>
            </w:r>
            <w:r>
              <w:rPr>
                <w:rFonts w:ascii="Arial" w:hAnsi="Arial" w:cs="Arial"/>
                <w:b/>
                <w:bCs/>
                <w:color w:val="000000"/>
                <w:sz w:val="24"/>
                <w:szCs w:val="24"/>
              </w:rPr>
              <w:t>Histologia de HAM</w:t>
            </w:r>
            <w:r>
              <w:rPr>
                <w:rFonts w:ascii="Arial" w:hAnsi="Arial" w:cs="Arial"/>
                <w:color w:val="000000"/>
                <w:sz w:val="24"/>
                <w:szCs w:val="24"/>
              </w:rPr>
              <w:t>. 9 ed. Rio de Janeiro: Guanabara Koogan, 1991.</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JUNQUEIRA, L. C. U.; CARNEIRO, J. </w:t>
            </w:r>
            <w:r>
              <w:rPr>
                <w:rFonts w:ascii="Arial" w:hAnsi="Arial" w:cs="Arial"/>
                <w:b/>
                <w:bCs/>
                <w:color w:val="000000"/>
                <w:sz w:val="24"/>
                <w:szCs w:val="24"/>
              </w:rPr>
              <w:t xml:space="preserve">Histologia básica - texto e Atlas. </w:t>
            </w:r>
            <w:r>
              <w:rPr>
                <w:rFonts w:ascii="Arial" w:hAnsi="Arial" w:cs="Arial"/>
                <w:color w:val="000000"/>
                <w:sz w:val="24"/>
                <w:szCs w:val="24"/>
              </w:rPr>
              <w:t>10. ed. Rio de Janeiro: Guanabara, 2004.</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DI FIORE, M. S. H.; MANCINI, R.E.; ROBERTIS, E. D. P. -</w:t>
            </w:r>
            <w:r>
              <w:rPr>
                <w:rFonts w:ascii="Arial" w:hAnsi="Arial" w:cs="Arial"/>
                <w:b/>
                <w:bCs/>
                <w:color w:val="000000"/>
                <w:sz w:val="24"/>
                <w:szCs w:val="24"/>
              </w:rPr>
              <w:t xml:space="preserve"> Atlas de histologia. </w:t>
            </w:r>
            <w:r>
              <w:rPr>
                <w:rFonts w:ascii="Arial" w:hAnsi="Arial" w:cs="Arial"/>
                <w:color w:val="000000"/>
                <w:sz w:val="24"/>
                <w:szCs w:val="24"/>
              </w:rPr>
              <w:t>7. ed. Rio de Janeiro: Guanabara, 2000.</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GARTNER, L. P.; HIATT, J. L. – </w:t>
            </w:r>
            <w:r>
              <w:rPr>
                <w:rFonts w:ascii="Arial" w:hAnsi="Arial" w:cs="Arial"/>
                <w:b/>
                <w:bCs/>
                <w:color w:val="000000"/>
                <w:sz w:val="24"/>
                <w:szCs w:val="24"/>
              </w:rPr>
              <w:t>Tratado de histologia.</w:t>
            </w:r>
            <w:r>
              <w:rPr>
                <w:rFonts w:ascii="Arial" w:hAnsi="Arial" w:cs="Arial"/>
                <w:color w:val="000000"/>
                <w:sz w:val="24"/>
                <w:szCs w:val="24"/>
              </w:rPr>
              <w:t xml:space="preserve"> Rio de Janeiro: Guanabara, 2003.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CARLSON, B. M. </w:t>
            </w:r>
            <w:r>
              <w:rPr>
                <w:rStyle w:val="Forte"/>
                <w:rFonts w:ascii="Arial" w:hAnsi="Arial" w:cs="Arial"/>
                <w:color w:val="000000"/>
                <w:sz w:val="24"/>
                <w:szCs w:val="24"/>
              </w:rPr>
              <w:t>Embriologia humana e do desenvolvimento</w:t>
            </w:r>
            <w:r>
              <w:rPr>
                <w:rFonts w:ascii="Arial" w:hAnsi="Arial" w:cs="Arial"/>
                <w:color w:val="000000"/>
                <w:sz w:val="24"/>
                <w:szCs w:val="24"/>
              </w:rPr>
              <w:t>. Rio de Janeiro: Guanabara-Koogan, 1996.</w:t>
            </w:r>
          </w:p>
          <w:p w:rsidR="00F97A3D" w:rsidRDefault="00F97A3D">
            <w:pPr>
              <w:jc w:val="both"/>
              <w:rPr>
                <w:rFonts w:ascii="Arial" w:hAnsi="Arial" w:cs="Arial"/>
                <w:color w:val="000000"/>
                <w:sz w:val="24"/>
                <w:szCs w:val="24"/>
              </w:rPr>
            </w:pPr>
          </w:p>
          <w:p w:rsidR="00F97A3D" w:rsidRPr="00F97A3D" w:rsidRDefault="00F97A3D" w:rsidP="00F97A3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LAGMAN, J. </w:t>
            </w:r>
            <w:r>
              <w:rPr>
                <w:rFonts w:ascii="Arial" w:hAnsi="Arial" w:cs="Arial"/>
                <w:b/>
                <w:bCs/>
                <w:color w:val="000000"/>
                <w:sz w:val="24"/>
                <w:szCs w:val="24"/>
              </w:rPr>
              <w:t xml:space="preserve">Embriologia médica. </w:t>
            </w:r>
            <w:r>
              <w:rPr>
                <w:rFonts w:ascii="Arial" w:hAnsi="Arial" w:cs="Arial"/>
                <w:color w:val="000000"/>
                <w:sz w:val="24"/>
                <w:szCs w:val="24"/>
              </w:rPr>
              <w:t>6. ed. ed Rio de</w:t>
            </w:r>
            <w:r>
              <w:rPr>
                <w:rFonts w:ascii="Arial" w:hAnsi="Arial" w:cs="Arial"/>
                <w:b/>
                <w:bCs/>
                <w:color w:val="000000"/>
                <w:sz w:val="24"/>
                <w:szCs w:val="24"/>
              </w:rPr>
              <w:t xml:space="preserve"> </w:t>
            </w:r>
            <w:r>
              <w:rPr>
                <w:rFonts w:ascii="Arial" w:hAnsi="Arial" w:cs="Arial"/>
                <w:color w:val="000000"/>
                <w:sz w:val="24"/>
                <w:szCs w:val="24"/>
              </w:rPr>
              <w:t>Janeiro: Guanabara Koogan, 1997.</w:t>
            </w:r>
          </w:p>
          <w:p w:rsidR="007311BC" w:rsidRDefault="007311BC">
            <w:pPr>
              <w:tabs>
                <w:tab w:val="left" w:pos="2268"/>
              </w:tabs>
              <w:jc w:val="both"/>
              <w:rPr>
                <w:rFonts w:ascii="Arial" w:hAnsi="Arial" w:cs="Arial"/>
                <w:color w:val="000000"/>
                <w:sz w:val="24"/>
                <w:szCs w:val="24"/>
              </w:rPr>
            </w:pPr>
            <w:r>
              <w:rPr>
                <w:rFonts w:ascii="Arial" w:hAnsi="Arial" w:cs="Arial"/>
                <w:color w:val="000000"/>
                <w:sz w:val="24"/>
                <w:szCs w:val="24"/>
                <w:lang w:val="es-ES"/>
              </w:rPr>
              <w:t xml:space="preserve">MELLO. R. A . </w:t>
            </w:r>
            <w:r>
              <w:rPr>
                <w:rFonts w:ascii="Arial" w:hAnsi="Arial" w:cs="Arial"/>
                <w:color w:val="000000"/>
                <w:sz w:val="24"/>
                <w:szCs w:val="24"/>
              </w:rPr>
              <w:t xml:space="preserve">(1989) – </w:t>
            </w:r>
            <w:r>
              <w:rPr>
                <w:rFonts w:ascii="Arial" w:hAnsi="Arial" w:cs="Arial"/>
                <w:b/>
                <w:bCs/>
                <w:color w:val="000000"/>
                <w:sz w:val="24"/>
                <w:szCs w:val="24"/>
              </w:rPr>
              <w:t>Embriologia comparada e humana</w:t>
            </w:r>
            <w:r>
              <w:rPr>
                <w:rFonts w:ascii="Arial" w:hAnsi="Arial" w:cs="Arial"/>
                <w:color w:val="000000"/>
                <w:sz w:val="24"/>
                <w:szCs w:val="24"/>
              </w:rPr>
              <w:t>. Rio de Janeiro/São Paulo: Atheneu, 1989.</w:t>
            </w:r>
          </w:p>
          <w:p w:rsidR="007311BC" w:rsidRDefault="007311BC">
            <w:pPr>
              <w:tabs>
                <w:tab w:val="left" w:pos="2268"/>
              </w:tabs>
              <w:jc w:val="both"/>
              <w:rPr>
                <w:rFonts w:ascii="Arial" w:hAnsi="Arial" w:cs="Arial"/>
                <w:color w:val="000000"/>
                <w:sz w:val="24"/>
                <w:szCs w:val="24"/>
              </w:rPr>
            </w:pPr>
            <w:r>
              <w:rPr>
                <w:rFonts w:ascii="Arial" w:hAnsi="Arial" w:cs="Arial"/>
                <w:color w:val="000000"/>
                <w:sz w:val="24"/>
                <w:szCs w:val="24"/>
                <w:lang w:val="en-US"/>
              </w:rPr>
              <w:t>MOORE, K. L.; PERSAUD,T.V.N.</w:t>
            </w:r>
            <w:r>
              <w:rPr>
                <w:rFonts w:ascii="Arial" w:hAnsi="Arial" w:cs="Arial"/>
                <w:b/>
                <w:bCs/>
                <w:color w:val="000000"/>
                <w:sz w:val="24"/>
                <w:szCs w:val="24"/>
                <w:lang w:val="en-US"/>
              </w:rPr>
              <w:t xml:space="preserve">  </w:t>
            </w:r>
            <w:r>
              <w:rPr>
                <w:rFonts w:ascii="Arial" w:hAnsi="Arial" w:cs="Arial"/>
                <w:b/>
                <w:bCs/>
                <w:color w:val="000000"/>
                <w:sz w:val="24"/>
                <w:szCs w:val="24"/>
              </w:rPr>
              <w:t xml:space="preserve">Embriologia básica. </w:t>
            </w:r>
            <w:r>
              <w:rPr>
                <w:rFonts w:ascii="Arial" w:hAnsi="Arial" w:cs="Arial"/>
                <w:color w:val="000000"/>
                <w:sz w:val="24"/>
                <w:szCs w:val="24"/>
              </w:rPr>
              <w:t>5. ed Rio de</w:t>
            </w:r>
            <w:r>
              <w:rPr>
                <w:rFonts w:ascii="Arial" w:hAnsi="Arial" w:cs="Arial"/>
                <w:b/>
                <w:bCs/>
                <w:color w:val="000000"/>
                <w:sz w:val="24"/>
                <w:szCs w:val="24"/>
              </w:rPr>
              <w:t xml:space="preserve"> </w:t>
            </w:r>
            <w:r>
              <w:rPr>
                <w:rFonts w:ascii="Arial" w:hAnsi="Arial" w:cs="Arial"/>
                <w:color w:val="000000"/>
                <w:sz w:val="24"/>
                <w:szCs w:val="24"/>
              </w:rPr>
              <w:t>Janeiro: Guanabara Koogan, 2000.</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_______________ </w:t>
            </w:r>
            <w:r>
              <w:rPr>
                <w:rFonts w:ascii="Arial" w:hAnsi="Arial" w:cs="Arial"/>
                <w:b/>
                <w:bCs/>
                <w:color w:val="000000"/>
                <w:sz w:val="24"/>
                <w:szCs w:val="24"/>
              </w:rPr>
              <w:t xml:space="preserve">Embriologia clínica. </w:t>
            </w:r>
            <w:r>
              <w:rPr>
                <w:rFonts w:ascii="Arial" w:hAnsi="Arial" w:cs="Arial"/>
                <w:color w:val="000000"/>
                <w:sz w:val="24"/>
                <w:szCs w:val="24"/>
              </w:rPr>
              <w:t>6. ed. Rio de</w:t>
            </w:r>
            <w:r>
              <w:rPr>
                <w:rFonts w:ascii="Arial" w:hAnsi="Arial" w:cs="Arial"/>
                <w:b/>
                <w:bCs/>
                <w:color w:val="000000"/>
                <w:sz w:val="24"/>
                <w:szCs w:val="24"/>
              </w:rPr>
              <w:t xml:space="preserve"> </w:t>
            </w:r>
            <w:r>
              <w:rPr>
                <w:rFonts w:ascii="Arial" w:hAnsi="Arial" w:cs="Arial"/>
                <w:color w:val="000000"/>
                <w:sz w:val="24"/>
                <w:szCs w:val="24"/>
              </w:rPr>
              <w:t>Janeiro: Guanabara Koogan, 2000.</w:t>
            </w:r>
          </w:p>
        </w:tc>
      </w:tr>
    </w:tbl>
    <w:p w:rsidR="007311BC" w:rsidRDefault="007311BC">
      <w:pPr>
        <w:rPr>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jc w:val="both"/>
              <w:rPr>
                <w:color w:val="000000"/>
                <w:sz w:val="24"/>
                <w:szCs w:val="24"/>
              </w:rPr>
            </w:pPr>
            <w:bookmarkStart w:id="27" w:name="_Toc132621854"/>
            <w:r>
              <w:rPr>
                <w:color w:val="000000"/>
                <w:sz w:val="24"/>
                <w:szCs w:val="24"/>
              </w:rPr>
              <w:t xml:space="preserve">DISCIPLINA: Física </w:t>
            </w:r>
            <w:bookmarkEnd w:id="27"/>
            <w:r>
              <w:rPr>
                <w:color w:val="000000"/>
                <w:sz w:val="24"/>
                <w:szCs w:val="24"/>
              </w:rPr>
              <w:t>aplicada às ciências biológicas</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Física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lastRenderedPageBreak/>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Física de radiação;</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Energia;</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Fenômenos ondulatórios;</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Fluídos e sistemas biológicos;</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Fenômenos elétricos nas células;</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 xml:space="preserve">Força e movimento. </w:t>
            </w:r>
          </w:p>
        </w:tc>
      </w:tr>
      <w:tr w:rsidR="007311BC">
        <w:tc>
          <w:tcPr>
            <w:tcW w:w="9430" w:type="dxa"/>
            <w:gridSpan w:val="3"/>
          </w:tcPr>
          <w:p w:rsidR="008A781D" w:rsidRDefault="008A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4"/>
                <w:szCs w:val="24"/>
              </w:rPr>
            </w:pPr>
            <w:r>
              <w:rPr>
                <w:rFonts w:ascii="Arial" w:hAnsi="Arial" w:cs="Arial"/>
                <w:b/>
                <w:bCs/>
                <w:sz w:val="24"/>
                <w:szCs w:val="24"/>
              </w:rPr>
              <w:t>Bibliografia básica:</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sz w:val="24"/>
                <w:szCs w:val="24"/>
              </w:rPr>
            </w:pPr>
            <w:r>
              <w:rPr>
                <w:rFonts w:ascii="Arial" w:hAnsi="Arial" w:cs="Arial"/>
                <w:color w:val="000000"/>
                <w:sz w:val="24"/>
                <w:szCs w:val="24"/>
              </w:rPr>
              <w:t xml:space="preserve">OKUNO, E. CALDAS, I. CHOW, C. </w:t>
            </w:r>
            <w:r>
              <w:rPr>
                <w:rFonts w:ascii="Arial" w:hAnsi="Arial" w:cs="Arial"/>
                <w:b/>
                <w:bCs/>
                <w:color w:val="000000"/>
                <w:sz w:val="24"/>
                <w:szCs w:val="24"/>
              </w:rPr>
              <w:t>Física para ciências biológicas e biomédicas</w:t>
            </w:r>
            <w:r>
              <w:rPr>
                <w:rFonts w:ascii="Arial" w:hAnsi="Arial" w:cs="Arial"/>
                <w:color w:val="000000"/>
                <w:sz w:val="24"/>
                <w:szCs w:val="24"/>
              </w:rPr>
              <w:t>. Harper &amp; Row do Brasil, São Paulo, 1982.</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p w:rsidR="008A781D" w:rsidRDefault="008A781D" w:rsidP="008A781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val="en-US"/>
              </w:rPr>
            </w:pPr>
            <w:r>
              <w:rPr>
                <w:rFonts w:ascii="Arial" w:hAnsi="Arial" w:cs="Arial"/>
                <w:color w:val="000000"/>
                <w:sz w:val="24"/>
                <w:szCs w:val="24"/>
                <w:lang w:val="en-US"/>
              </w:rPr>
              <w:t xml:space="preserve">ANDREWS, H.L. </w:t>
            </w:r>
            <w:r>
              <w:rPr>
                <w:rFonts w:ascii="Arial" w:hAnsi="Arial" w:cs="Arial"/>
                <w:b/>
                <w:bCs/>
                <w:color w:val="000000"/>
                <w:sz w:val="24"/>
                <w:szCs w:val="24"/>
                <w:lang w:val="en-US"/>
              </w:rPr>
              <w:t xml:space="preserve">Radiation biophysics. </w:t>
            </w:r>
            <w:r>
              <w:rPr>
                <w:rFonts w:ascii="Arial" w:hAnsi="Arial" w:cs="Arial"/>
                <w:color w:val="000000"/>
                <w:sz w:val="24"/>
                <w:szCs w:val="24"/>
                <w:lang w:val="en-US"/>
              </w:rPr>
              <w:t>Prentice Hall, USA, 1974.</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000000"/>
                <w:sz w:val="24"/>
                <w:szCs w:val="24"/>
                <w:lang w:val="en-US"/>
              </w:rPr>
            </w:pPr>
            <w:r>
              <w:rPr>
                <w:rFonts w:ascii="Arial" w:hAnsi="Arial" w:cs="Arial"/>
                <w:color w:val="000000"/>
                <w:sz w:val="24"/>
                <w:szCs w:val="24"/>
                <w:lang w:val="en-US"/>
              </w:rPr>
              <w:t xml:space="preserve">BENEDEK, G. B. &amp; VILLARS F. M. H. </w:t>
            </w:r>
            <w:r>
              <w:rPr>
                <w:rFonts w:ascii="Arial" w:hAnsi="Arial" w:cs="Arial"/>
                <w:b/>
                <w:bCs/>
                <w:color w:val="000000"/>
                <w:sz w:val="24"/>
                <w:szCs w:val="24"/>
                <w:lang w:val="en-US"/>
              </w:rPr>
              <w:t>Physics llustrative examples from medicine and biology</w:t>
            </w:r>
            <w:r>
              <w:rPr>
                <w:rFonts w:ascii="Arial" w:hAnsi="Arial" w:cs="Arial"/>
                <w:color w:val="000000"/>
                <w:sz w:val="24"/>
                <w:szCs w:val="24"/>
                <w:lang w:val="en-US"/>
              </w:rPr>
              <w:t>. Addison-Wesley, USA, 1974. Vol. 1.</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val="en-US"/>
              </w:rPr>
            </w:pPr>
            <w:r>
              <w:rPr>
                <w:rFonts w:ascii="Arial" w:hAnsi="Arial" w:cs="Arial"/>
                <w:color w:val="000000"/>
                <w:sz w:val="24"/>
                <w:szCs w:val="24"/>
                <w:lang w:val="en-US"/>
              </w:rPr>
              <w:t xml:space="preserve">CROMER, A. H. </w:t>
            </w:r>
            <w:r>
              <w:rPr>
                <w:rFonts w:ascii="Arial" w:hAnsi="Arial" w:cs="Arial"/>
                <w:b/>
                <w:bCs/>
                <w:color w:val="000000"/>
                <w:sz w:val="24"/>
                <w:szCs w:val="24"/>
                <w:lang w:val="en-US"/>
              </w:rPr>
              <w:t>Physics for the life science</w:t>
            </w:r>
            <w:r>
              <w:rPr>
                <w:rFonts w:ascii="Arial" w:hAnsi="Arial" w:cs="Arial"/>
                <w:color w:val="000000"/>
                <w:sz w:val="24"/>
                <w:szCs w:val="24"/>
                <w:lang w:val="en-US"/>
              </w:rPr>
              <w:t>. McGraw-Hill, USA, 1977.</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 xml:space="preserve">FREIRE-MAIA,N. </w:t>
            </w:r>
            <w:r>
              <w:rPr>
                <w:rFonts w:ascii="Arial" w:hAnsi="Arial" w:cs="Arial"/>
                <w:b/>
                <w:bCs/>
                <w:color w:val="000000"/>
                <w:sz w:val="24"/>
                <w:szCs w:val="24"/>
              </w:rPr>
              <w:t>Radioenergética humana</w:t>
            </w:r>
            <w:r>
              <w:rPr>
                <w:rFonts w:ascii="Arial" w:hAnsi="Arial" w:cs="Arial"/>
                <w:color w:val="000000"/>
                <w:sz w:val="24"/>
                <w:szCs w:val="24"/>
              </w:rPr>
              <w:t>. Edusp, São Paulo,1972.</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lang w:val="en-US"/>
              </w:rPr>
            </w:pPr>
            <w:r>
              <w:rPr>
                <w:rFonts w:ascii="Arial" w:hAnsi="Arial" w:cs="Arial"/>
                <w:color w:val="000000"/>
                <w:sz w:val="24"/>
                <w:szCs w:val="24"/>
                <w:lang w:val="en-US"/>
              </w:rPr>
              <w:t xml:space="preserve">HOBBIE, R. K. </w:t>
            </w:r>
            <w:r>
              <w:rPr>
                <w:rFonts w:ascii="Arial" w:hAnsi="Arial" w:cs="Arial"/>
                <w:b/>
                <w:bCs/>
                <w:color w:val="000000"/>
                <w:sz w:val="24"/>
                <w:szCs w:val="24"/>
                <w:lang w:val="en-US"/>
              </w:rPr>
              <w:t>Intermediate physics for medicine and biology</w:t>
            </w:r>
            <w:r>
              <w:rPr>
                <w:rFonts w:ascii="Arial" w:hAnsi="Arial" w:cs="Arial"/>
                <w:color w:val="000000"/>
                <w:sz w:val="24"/>
                <w:szCs w:val="24"/>
                <w:lang w:val="en-US"/>
              </w:rPr>
              <w:t>. Jonh Wiley &amp; Sons, USA,1978.</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 xml:space="preserve">HENEINE. I. F. </w:t>
            </w:r>
            <w:r>
              <w:rPr>
                <w:rFonts w:ascii="Arial" w:hAnsi="Arial" w:cs="Arial"/>
                <w:b/>
                <w:bCs/>
                <w:color w:val="000000"/>
                <w:sz w:val="24"/>
                <w:szCs w:val="24"/>
              </w:rPr>
              <w:t>Biofísica básica</w:t>
            </w:r>
            <w:r>
              <w:rPr>
                <w:rFonts w:ascii="Arial" w:hAnsi="Arial" w:cs="Arial"/>
                <w:color w:val="000000"/>
                <w:sz w:val="24"/>
                <w:szCs w:val="24"/>
              </w:rPr>
              <w:t>. Editora: Ateneu, São Paulo, 1999.</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 xml:space="preserve">SALGUEIRO, L. &amp; FERREIRA, J. G. </w:t>
            </w:r>
            <w:r>
              <w:rPr>
                <w:rFonts w:ascii="Arial" w:hAnsi="Arial" w:cs="Arial"/>
                <w:b/>
                <w:bCs/>
                <w:color w:val="000000"/>
                <w:sz w:val="24"/>
                <w:szCs w:val="24"/>
              </w:rPr>
              <w:t>Introdução à Biofísica</w:t>
            </w:r>
            <w:r>
              <w:rPr>
                <w:rFonts w:ascii="Arial" w:hAnsi="Arial" w:cs="Arial"/>
                <w:color w:val="000000"/>
                <w:sz w:val="24"/>
                <w:szCs w:val="24"/>
              </w:rPr>
              <w:t>. Fundação Caloust</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Gulberkian, Lisboa, 1991.</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 xml:space="preserve">SARVIER, E. C. G. </w:t>
            </w:r>
            <w:r>
              <w:rPr>
                <w:rFonts w:ascii="Arial" w:hAnsi="Arial" w:cs="Arial"/>
                <w:b/>
                <w:bCs/>
                <w:color w:val="000000"/>
                <w:sz w:val="24"/>
                <w:szCs w:val="24"/>
              </w:rPr>
              <w:t>Biofísica</w:t>
            </w:r>
            <w:r>
              <w:rPr>
                <w:rFonts w:ascii="Arial" w:hAnsi="Arial" w:cs="Arial"/>
                <w:color w:val="000000"/>
                <w:sz w:val="24"/>
                <w:szCs w:val="24"/>
              </w:rPr>
              <w:t>. 1997.</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0"/>
        <w:gridCol w:w="2160"/>
        <w:gridCol w:w="612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Geologia</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15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CH </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1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CRÉDITOS </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 </w:t>
            </w: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A Terra como um sistema;</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Dados gerais – forma, volume, massa, densidade, gravidade, isostasia e campo magnético terrestre;</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A escala geológica do tempo;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Minerais;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Rochas;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Intemperismo;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Dinâmica externa;</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Dinâmica interna;</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Águas subterrâneas;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Combustíveis fósseis;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 xml:space="preserve">Noções sobre tectônica de placas; </w:t>
            </w:r>
          </w:p>
        </w:tc>
      </w:tr>
      <w:tr w:rsidR="007311BC">
        <w:tc>
          <w:tcPr>
            <w:tcW w:w="9430" w:type="dxa"/>
            <w:gridSpan w:val="3"/>
          </w:tcPr>
          <w:p w:rsidR="008A781D" w:rsidRDefault="008A781D" w:rsidP="008A781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282ACC" w:rsidRDefault="00282ACC" w:rsidP="00282ACC">
            <w:pPr>
              <w:tabs>
                <w:tab w:val="num" w:pos="851"/>
                <w:tab w:val="left" w:pos="1134"/>
              </w:tabs>
              <w:jc w:val="both"/>
              <w:rPr>
                <w:rFonts w:ascii="Arial" w:hAnsi="Arial" w:cs="Arial"/>
                <w:color w:val="000000"/>
                <w:sz w:val="24"/>
                <w:szCs w:val="24"/>
              </w:rPr>
            </w:pPr>
            <w:r>
              <w:rPr>
                <w:rFonts w:ascii="Arial" w:hAnsi="Arial" w:cs="Arial"/>
                <w:color w:val="000000"/>
                <w:sz w:val="24"/>
                <w:szCs w:val="24"/>
              </w:rPr>
              <w:lastRenderedPageBreak/>
              <w:t xml:space="preserve">LEINZ, V; AMARAL, S. </w:t>
            </w:r>
            <w:r>
              <w:rPr>
                <w:rFonts w:ascii="Arial" w:hAnsi="Arial" w:cs="Arial"/>
                <w:b/>
                <w:bCs/>
                <w:color w:val="000000"/>
                <w:sz w:val="24"/>
                <w:szCs w:val="24"/>
              </w:rPr>
              <w:t>Geologia geral</w:t>
            </w:r>
            <w:r>
              <w:rPr>
                <w:rFonts w:ascii="Arial" w:hAnsi="Arial" w:cs="Arial"/>
                <w:color w:val="000000"/>
                <w:sz w:val="24"/>
                <w:szCs w:val="24"/>
              </w:rPr>
              <w:t>. São Paulo: Nacional, 1992.</w:t>
            </w:r>
          </w:p>
          <w:p w:rsidR="00282ACC" w:rsidRDefault="00282ACC" w:rsidP="00282AC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POPP, J.H. </w:t>
            </w:r>
            <w:r>
              <w:rPr>
                <w:rFonts w:ascii="Arial" w:hAnsi="Arial" w:cs="Arial"/>
                <w:b/>
                <w:bCs/>
                <w:color w:val="000000"/>
                <w:sz w:val="24"/>
                <w:szCs w:val="24"/>
              </w:rPr>
              <w:t>Geologia geral</w:t>
            </w:r>
            <w:r>
              <w:rPr>
                <w:rFonts w:ascii="Arial" w:hAnsi="Arial" w:cs="Arial"/>
                <w:color w:val="000000"/>
                <w:sz w:val="24"/>
                <w:szCs w:val="24"/>
              </w:rPr>
              <w:t>. São Paulo: USP, 1992.</w:t>
            </w:r>
          </w:p>
          <w:p w:rsidR="00282ACC" w:rsidRDefault="00282ACC" w:rsidP="00282ACC">
            <w:pPr>
              <w:tabs>
                <w:tab w:val="num" w:pos="851"/>
                <w:tab w:val="left" w:pos="1134"/>
              </w:tabs>
              <w:jc w:val="both"/>
              <w:rPr>
                <w:rFonts w:ascii="Arial" w:hAnsi="Arial" w:cs="Arial"/>
                <w:color w:val="000000"/>
                <w:sz w:val="24"/>
                <w:szCs w:val="24"/>
              </w:rPr>
            </w:pPr>
          </w:p>
          <w:p w:rsidR="00282ACC" w:rsidRDefault="00282ACC" w:rsidP="00282ACC">
            <w:pPr>
              <w:tabs>
                <w:tab w:val="num" w:pos="851"/>
                <w:tab w:val="left" w:pos="1134"/>
              </w:tabs>
              <w:jc w:val="both"/>
              <w:rPr>
                <w:rFonts w:ascii="Arial" w:hAnsi="Arial" w:cs="Arial"/>
                <w:color w:val="000000"/>
                <w:sz w:val="24"/>
                <w:szCs w:val="24"/>
              </w:rPr>
            </w:pPr>
          </w:p>
          <w:p w:rsidR="00282ACC" w:rsidRPr="00282ACC" w:rsidRDefault="00282ACC" w:rsidP="00282ACC">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rsidP="00282AC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ANTUNES JR, </w:t>
            </w:r>
            <w:r>
              <w:rPr>
                <w:rFonts w:ascii="Arial" w:hAnsi="Arial" w:cs="Arial"/>
                <w:b/>
                <w:bCs/>
                <w:color w:val="000000"/>
                <w:sz w:val="24"/>
                <w:szCs w:val="24"/>
              </w:rPr>
              <w:t>A. Astronomia, mineralogia e geologia</w:t>
            </w:r>
            <w:r>
              <w:rPr>
                <w:rFonts w:ascii="Arial" w:hAnsi="Arial" w:cs="Arial"/>
                <w:color w:val="000000"/>
                <w:sz w:val="24"/>
                <w:szCs w:val="24"/>
              </w:rPr>
              <w:t xml:space="preserve">. Enciclopédia Delta S.A.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CLARCK, S.P. </w:t>
            </w:r>
            <w:r>
              <w:rPr>
                <w:rFonts w:ascii="Arial" w:hAnsi="Arial" w:cs="Arial"/>
                <w:b/>
                <w:bCs/>
                <w:color w:val="000000"/>
                <w:sz w:val="24"/>
                <w:szCs w:val="24"/>
              </w:rPr>
              <w:t>Estrutura da terra</w:t>
            </w:r>
            <w:r>
              <w:rPr>
                <w:rFonts w:ascii="Arial" w:hAnsi="Arial" w:cs="Arial"/>
                <w:color w:val="000000"/>
                <w:sz w:val="24"/>
                <w:szCs w:val="24"/>
              </w:rPr>
              <w:t>. São Paulo: Edgard Blucher, 1979.</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DANA, J.D; HURLBUT JR, C. S. </w:t>
            </w:r>
            <w:r>
              <w:rPr>
                <w:rFonts w:ascii="Arial" w:hAnsi="Arial" w:cs="Arial"/>
                <w:b/>
                <w:bCs/>
                <w:color w:val="000000"/>
                <w:sz w:val="24"/>
                <w:szCs w:val="24"/>
              </w:rPr>
              <w:t>Manual de mineralogia</w:t>
            </w:r>
            <w:r>
              <w:rPr>
                <w:rFonts w:ascii="Arial" w:hAnsi="Arial" w:cs="Arial"/>
                <w:color w:val="000000"/>
                <w:sz w:val="24"/>
                <w:szCs w:val="24"/>
              </w:rPr>
              <w:t>. Livraria técnica científica. Vols 1 e 2 , 1979.</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ERNEST, W. C. </w:t>
            </w:r>
            <w:r>
              <w:rPr>
                <w:rFonts w:ascii="Arial" w:hAnsi="Arial" w:cs="Arial"/>
                <w:b/>
                <w:bCs/>
                <w:color w:val="000000"/>
                <w:sz w:val="24"/>
                <w:szCs w:val="24"/>
              </w:rPr>
              <w:t>Mineralogia e rochas</w:t>
            </w:r>
            <w:r>
              <w:rPr>
                <w:rFonts w:ascii="Arial" w:hAnsi="Arial" w:cs="Arial"/>
                <w:color w:val="000000"/>
                <w:sz w:val="24"/>
                <w:szCs w:val="24"/>
              </w:rPr>
              <w:t>. São Paulo: Edgard Blucher, 1981.</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GUERRA, A. T. Dicionário de geológico e geomorfológico. IBGE. 1989.</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HOLMEA, A. </w:t>
            </w:r>
            <w:r>
              <w:rPr>
                <w:rFonts w:ascii="Arial" w:hAnsi="Arial" w:cs="Arial"/>
                <w:b/>
                <w:bCs/>
                <w:color w:val="000000"/>
                <w:sz w:val="24"/>
                <w:szCs w:val="24"/>
              </w:rPr>
              <w:t>Geologia física</w:t>
            </w:r>
            <w:r>
              <w:rPr>
                <w:rFonts w:ascii="Arial" w:hAnsi="Arial" w:cs="Arial"/>
                <w:color w:val="000000"/>
                <w:sz w:val="24"/>
                <w:szCs w:val="24"/>
              </w:rPr>
              <w:t>. Barcelona: Omega, 1980.</w:t>
            </w:r>
          </w:p>
          <w:p w:rsidR="007311BC" w:rsidRDefault="007311BC">
            <w:pPr>
              <w:tabs>
                <w:tab w:val="num" w:pos="851"/>
                <w:tab w:val="left" w:pos="1134"/>
              </w:tabs>
              <w:jc w:val="both"/>
              <w:rPr>
                <w:rFonts w:ascii="Arial" w:hAnsi="Arial" w:cs="Arial"/>
                <w:color w:val="000000"/>
                <w:sz w:val="24"/>
                <w:szCs w:val="24"/>
              </w:rPr>
            </w:pP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b/>
                <w:bCs/>
                <w:color w:val="000000"/>
                <w:sz w:val="24"/>
                <w:szCs w:val="24"/>
              </w:rPr>
              <w:t>DISCIPLINA:</w:t>
            </w:r>
            <w:r>
              <w:rPr>
                <w:rFonts w:ascii="Arial" w:hAnsi="Arial" w:cs="Arial"/>
                <w:color w:val="000000"/>
                <w:sz w:val="24"/>
                <w:szCs w:val="24"/>
              </w:rPr>
              <w:t xml:space="preserve"> </w:t>
            </w:r>
            <w:r>
              <w:rPr>
                <w:rFonts w:ascii="Arial" w:hAnsi="Arial" w:cs="Arial"/>
                <w:b/>
                <w:bCs/>
                <w:color w:val="000000"/>
                <w:sz w:val="24"/>
                <w:szCs w:val="24"/>
              </w:rPr>
              <w:t>Ecologia I</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EMENTA: 1. Ecossistemas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2. Energia dos sistemas ecológicos;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3. Ciclos biogeoquímicos;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4. Fatores limitantes e o ambiente físico;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5. Noções de dinâmica de populações;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6. Biodiversidade;</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7. Ecologia do Piauí;</w:t>
            </w:r>
          </w:p>
        </w:tc>
      </w:tr>
      <w:tr w:rsidR="007311BC">
        <w:tc>
          <w:tcPr>
            <w:tcW w:w="9430" w:type="dxa"/>
            <w:gridSpan w:val="3"/>
          </w:tcPr>
          <w:p w:rsidR="00282ACC" w:rsidRDefault="00282ACC" w:rsidP="00282ACC">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282ACC" w:rsidRDefault="00282ACC" w:rsidP="00282ACC">
            <w:pPr>
              <w:jc w:val="both"/>
              <w:rPr>
                <w:rFonts w:ascii="Arial" w:hAnsi="Arial" w:cs="Arial"/>
                <w:color w:val="000000"/>
                <w:sz w:val="24"/>
                <w:szCs w:val="24"/>
              </w:rPr>
            </w:pPr>
            <w:r>
              <w:rPr>
                <w:rFonts w:ascii="Arial" w:hAnsi="Arial" w:cs="Arial"/>
                <w:color w:val="000000"/>
                <w:sz w:val="24"/>
                <w:szCs w:val="24"/>
              </w:rPr>
              <w:t xml:space="preserve">PINTO-COELHO, R.M. </w:t>
            </w:r>
            <w:r>
              <w:rPr>
                <w:rFonts w:ascii="Arial" w:hAnsi="Arial" w:cs="Arial"/>
                <w:b/>
                <w:bCs/>
                <w:color w:val="000000"/>
                <w:sz w:val="24"/>
                <w:szCs w:val="24"/>
              </w:rPr>
              <w:t>Fundamentos em ecologia</w:t>
            </w:r>
            <w:r>
              <w:rPr>
                <w:rFonts w:ascii="Arial" w:hAnsi="Arial" w:cs="Arial"/>
                <w:color w:val="000000"/>
                <w:sz w:val="24"/>
                <w:szCs w:val="24"/>
              </w:rPr>
              <w:t>. Porto Alegre: Artmed. 252p. 2000.</w:t>
            </w:r>
          </w:p>
          <w:p w:rsidR="00282ACC" w:rsidRDefault="00282ACC" w:rsidP="00282ACC">
            <w:pPr>
              <w:jc w:val="both"/>
              <w:rPr>
                <w:rFonts w:ascii="Arial" w:hAnsi="Arial" w:cs="Arial"/>
                <w:color w:val="000000"/>
                <w:sz w:val="24"/>
                <w:szCs w:val="24"/>
              </w:rPr>
            </w:pPr>
            <w:r>
              <w:rPr>
                <w:rFonts w:ascii="Arial" w:hAnsi="Arial" w:cs="Arial"/>
                <w:color w:val="000000"/>
                <w:sz w:val="24"/>
                <w:szCs w:val="24"/>
              </w:rPr>
              <w:t xml:space="preserve">ODUM, E.P. </w:t>
            </w:r>
            <w:r>
              <w:rPr>
                <w:rFonts w:ascii="Arial" w:hAnsi="Arial" w:cs="Arial"/>
                <w:b/>
                <w:bCs/>
                <w:color w:val="000000"/>
                <w:sz w:val="24"/>
                <w:szCs w:val="24"/>
              </w:rPr>
              <w:t>Fundamentos de ecologia</w:t>
            </w:r>
            <w:r>
              <w:rPr>
                <w:rFonts w:ascii="Arial" w:hAnsi="Arial" w:cs="Arial"/>
                <w:color w:val="000000"/>
                <w:sz w:val="24"/>
                <w:szCs w:val="24"/>
              </w:rPr>
              <w:t>. Trd. Azevedo Gomes, A.M. Fundação Calouste Gulbernkian. Lisboa. 4ed. 1992.</w:t>
            </w:r>
          </w:p>
          <w:p w:rsidR="00282ACC" w:rsidRDefault="00282ACC">
            <w:pPr>
              <w:jc w:val="both"/>
              <w:rPr>
                <w:rFonts w:ascii="Arial" w:hAnsi="Arial" w:cs="Arial"/>
                <w:color w:val="000000"/>
                <w:sz w:val="24"/>
                <w:szCs w:val="24"/>
              </w:rPr>
            </w:pPr>
          </w:p>
          <w:p w:rsidR="00282ACC" w:rsidRDefault="00282ACC" w:rsidP="00282ACC">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CULLER JR, L. RUDRAN, R.; VALLADARES - PADUA, C. </w:t>
            </w:r>
            <w:r>
              <w:rPr>
                <w:rFonts w:ascii="Arial" w:hAnsi="Arial" w:cs="Arial"/>
                <w:b/>
                <w:bCs/>
                <w:color w:val="000000"/>
                <w:sz w:val="24"/>
                <w:szCs w:val="24"/>
              </w:rPr>
              <w:t>Métodos de estudos em biologia da conservação e manejo da vida silvestre</w:t>
            </w:r>
            <w:r>
              <w:rPr>
                <w:rFonts w:ascii="Arial" w:hAnsi="Arial" w:cs="Arial"/>
                <w:color w:val="000000"/>
                <w:sz w:val="24"/>
                <w:szCs w:val="24"/>
              </w:rPr>
              <w:t>. Curitiba-Paraná: UFPR. 667p. 2003.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MAJOR, I.; SALES-JR, L. G. </w:t>
            </w:r>
            <w:r>
              <w:rPr>
                <w:rFonts w:ascii="Arial" w:hAnsi="Arial" w:cs="Arial"/>
                <w:b/>
                <w:bCs/>
                <w:color w:val="000000"/>
                <w:sz w:val="24"/>
                <w:szCs w:val="24"/>
              </w:rPr>
              <w:t>Aves da caatinga</w:t>
            </w:r>
            <w:r>
              <w:rPr>
                <w:rFonts w:ascii="Arial" w:hAnsi="Arial" w:cs="Arial"/>
                <w:color w:val="000000"/>
                <w:sz w:val="24"/>
                <w:szCs w:val="24"/>
              </w:rPr>
              <w:t>. Fortaleza: Roca. 253p. 2004.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PAIVA, M.P.; </w:t>
            </w:r>
            <w:r>
              <w:rPr>
                <w:rFonts w:ascii="Arial" w:hAnsi="Arial" w:cs="Arial"/>
                <w:b/>
                <w:bCs/>
                <w:color w:val="000000"/>
                <w:sz w:val="24"/>
                <w:szCs w:val="24"/>
              </w:rPr>
              <w:t>Conservação da fauna brasileira</w:t>
            </w:r>
            <w:r>
              <w:rPr>
                <w:rFonts w:ascii="Arial" w:hAnsi="Arial" w:cs="Arial"/>
                <w:color w:val="000000"/>
                <w:sz w:val="24"/>
                <w:szCs w:val="24"/>
              </w:rPr>
              <w:t>. Rio de Janeiro: Interciência, 260p. 1999.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PURVES, W.K.; SADAVA, D.; ORINS,G.H.; HELLER, H. C. </w:t>
            </w:r>
            <w:r>
              <w:rPr>
                <w:rFonts w:ascii="Arial" w:hAnsi="Arial" w:cs="Arial"/>
                <w:b/>
                <w:bCs/>
                <w:color w:val="000000"/>
                <w:sz w:val="24"/>
                <w:szCs w:val="24"/>
              </w:rPr>
              <w:t>Vida: a ciência da biologia</w:t>
            </w:r>
            <w:r>
              <w:rPr>
                <w:rFonts w:ascii="Arial" w:hAnsi="Arial" w:cs="Arial"/>
                <w:color w:val="000000"/>
                <w:sz w:val="24"/>
                <w:szCs w:val="24"/>
              </w:rPr>
              <w:t xml:space="preserve"> Porto Alegre: Artmed, 6ed.1126p.2002.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RABALDI, D. M.; OLIVEIRA, D. A. S. </w:t>
            </w:r>
            <w:r>
              <w:rPr>
                <w:rFonts w:ascii="Arial" w:hAnsi="Arial" w:cs="Arial"/>
                <w:b/>
                <w:bCs/>
                <w:color w:val="000000"/>
                <w:sz w:val="24"/>
                <w:szCs w:val="24"/>
              </w:rPr>
              <w:t xml:space="preserve">Fragmentação de ecossistemas: causas, efeitos sobre a biodiversidade e recomendações de políticas públicas. </w:t>
            </w:r>
            <w:r>
              <w:rPr>
                <w:rFonts w:ascii="Arial" w:hAnsi="Arial" w:cs="Arial"/>
                <w:color w:val="000000"/>
                <w:sz w:val="24"/>
                <w:szCs w:val="24"/>
              </w:rPr>
              <w:t>Brasília: MMA/SBF, 510p. 2003.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RODRIGUES, E.; PRIMACK, B. R. </w:t>
            </w:r>
            <w:r>
              <w:rPr>
                <w:rFonts w:ascii="Arial" w:hAnsi="Arial" w:cs="Arial"/>
                <w:b/>
                <w:bCs/>
                <w:color w:val="000000"/>
                <w:sz w:val="24"/>
                <w:szCs w:val="24"/>
              </w:rPr>
              <w:t>Biologia da conservação.</w:t>
            </w:r>
            <w:r>
              <w:rPr>
                <w:rFonts w:ascii="Arial" w:hAnsi="Arial" w:cs="Arial"/>
                <w:color w:val="000000"/>
                <w:sz w:val="24"/>
                <w:szCs w:val="24"/>
              </w:rPr>
              <w:t xml:space="preserve"> Londrinas: E. Rodrigues. 328p. 2001.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RICKLEFS, R. </w:t>
            </w:r>
            <w:r>
              <w:rPr>
                <w:rFonts w:ascii="Arial" w:hAnsi="Arial" w:cs="Arial"/>
                <w:b/>
                <w:bCs/>
                <w:color w:val="000000"/>
                <w:sz w:val="24"/>
                <w:szCs w:val="24"/>
              </w:rPr>
              <w:t>A Economia da natureza</w:t>
            </w:r>
            <w:r>
              <w:rPr>
                <w:rFonts w:ascii="Arial" w:hAnsi="Arial" w:cs="Arial"/>
                <w:color w:val="000000"/>
                <w:sz w:val="24"/>
                <w:szCs w:val="24"/>
              </w:rPr>
              <w:t xml:space="preserve">. Trad. LIMA- E- SILVA, P.P. MOUSINHO, P. </w:t>
            </w:r>
            <w:r>
              <w:rPr>
                <w:rFonts w:ascii="Arial" w:hAnsi="Arial" w:cs="Arial"/>
                <w:color w:val="000000"/>
                <w:sz w:val="24"/>
                <w:szCs w:val="24"/>
              </w:rPr>
              <w:lastRenderedPageBreak/>
              <w:t>Rio de Janeiro: Guanabara Koogan 503p. 2003.</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160"/>
        <w:gridCol w:w="594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 xml:space="preserve">DISCIPLINA: Genética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DEPARTAMENTO: Biologia </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1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9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tabs>
                <w:tab w:val="left" w:pos="0"/>
                <w:tab w:val="num" w:pos="851"/>
              </w:tabs>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1"/>
                <w:numId w:val="18"/>
              </w:numPr>
              <w:tabs>
                <w:tab w:val="left" w:pos="0"/>
                <w:tab w:val="num" w:pos="851"/>
              </w:tabs>
              <w:jc w:val="both"/>
              <w:rPr>
                <w:rFonts w:ascii="Arial" w:hAnsi="Arial" w:cs="Arial"/>
                <w:color w:val="000000"/>
                <w:sz w:val="24"/>
                <w:szCs w:val="24"/>
              </w:rPr>
            </w:pPr>
            <w:r>
              <w:rPr>
                <w:rFonts w:ascii="Arial" w:hAnsi="Arial" w:cs="Arial"/>
                <w:color w:val="000000"/>
                <w:sz w:val="24"/>
                <w:szCs w:val="24"/>
              </w:rPr>
              <w:t>Experimentos históricos sobre o papel do DNA</w:t>
            </w:r>
          </w:p>
          <w:p w:rsidR="007311BC" w:rsidRDefault="007311BC" w:rsidP="007311BC">
            <w:pPr>
              <w:numPr>
                <w:ilvl w:val="1"/>
                <w:numId w:val="18"/>
              </w:numPr>
              <w:tabs>
                <w:tab w:val="left" w:pos="0"/>
                <w:tab w:val="num" w:pos="851"/>
              </w:tabs>
              <w:jc w:val="both"/>
              <w:rPr>
                <w:rFonts w:ascii="Arial" w:hAnsi="Arial" w:cs="Arial"/>
                <w:color w:val="000000"/>
                <w:sz w:val="24"/>
                <w:szCs w:val="24"/>
              </w:rPr>
            </w:pPr>
            <w:r>
              <w:rPr>
                <w:rFonts w:ascii="Arial" w:hAnsi="Arial" w:cs="Arial"/>
                <w:color w:val="000000"/>
                <w:sz w:val="24"/>
                <w:szCs w:val="24"/>
              </w:rPr>
              <w:t>Variação e seu significado biológico;</w:t>
            </w:r>
          </w:p>
          <w:p w:rsidR="007311BC" w:rsidRDefault="007311BC" w:rsidP="007311BC">
            <w:pPr>
              <w:numPr>
                <w:ilvl w:val="1"/>
                <w:numId w:val="18"/>
              </w:numPr>
              <w:tabs>
                <w:tab w:val="left" w:pos="0"/>
                <w:tab w:val="num" w:pos="851"/>
              </w:tabs>
              <w:jc w:val="both"/>
              <w:rPr>
                <w:rFonts w:ascii="Arial" w:hAnsi="Arial" w:cs="Arial"/>
                <w:color w:val="000000"/>
                <w:sz w:val="24"/>
                <w:szCs w:val="24"/>
              </w:rPr>
            </w:pPr>
            <w:r>
              <w:rPr>
                <w:rFonts w:ascii="Arial" w:hAnsi="Arial" w:cs="Arial"/>
                <w:color w:val="000000"/>
                <w:sz w:val="24"/>
                <w:szCs w:val="24"/>
              </w:rPr>
              <w:t>Descrever a estrutura química do material genético;</w:t>
            </w:r>
          </w:p>
          <w:p w:rsidR="007311BC" w:rsidRDefault="007311BC" w:rsidP="007311BC">
            <w:pPr>
              <w:numPr>
                <w:ilvl w:val="1"/>
                <w:numId w:val="18"/>
              </w:numPr>
              <w:tabs>
                <w:tab w:val="left" w:pos="0"/>
                <w:tab w:val="num" w:pos="851"/>
              </w:tabs>
              <w:jc w:val="both"/>
              <w:rPr>
                <w:rFonts w:ascii="Arial" w:hAnsi="Arial" w:cs="Arial"/>
                <w:color w:val="000000"/>
                <w:sz w:val="24"/>
                <w:szCs w:val="24"/>
              </w:rPr>
            </w:pPr>
            <w:r>
              <w:rPr>
                <w:rFonts w:ascii="Arial" w:hAnsi="Arial" w:cs="Arial"/>
                <w:color w:val="000000"/>
                <w:sz w:val="24"/>
                <w:szCs w:val="24"/>
              </w:rPr>
              <w:t>Correlacionar às mutações e suas causas;</w:t>
            </w:r>
          </w:p>
          <w:p w:rsidR="007311BC" w:rsidRDefault="007311BC" w:rsidP="007311BC">
            <w:pPr>
              <w:numPr>
                <w:ilvl w:val="1"/>
                <w:numId w:val="18"/>
              </w:numPr>
              <w:tabs>
                <w:tab w:val="left" w:pos="0"/>
                <w:tab w:val="num" w:pos="851"/>
              </w:tabs>
              <w:jc w:val="both"/>
              <w:rPr>
                <w:rFonts w:ascii="Arial" w:hAnsi="Arial" w:cs="Arial"/>
                <w:sz w:val="24"/>
                <w:szCs w:val="24"/>
              </w:rPr>
            </w:pPr>
            <w:r>
              <w:rPr>
                <w:rFonts w:ascii="Arial" w:hAnsi="Arial" w:cs="Arial"/>
                <w:sz w:val="24"/>
                <w:szCs w:val="24"/>
              </w:rPr>
              <w:t xml:space="preserve">Introduzir conceitos básicos de citogenética </w:t>
            </w:r>
          </w:p>
          <w:p w:rsidR="007311BC" w:rsidRDefault="007311BC" w:rsidP="007311BC">
            <w:pPr>
              <w:numPr>
                <w:ilvl w:val="1"/>
                <w:numId w:val="18"/>
              </w:numPr>
              <w:tabs>
                <w:tab w:val="left" w:pos="0"/>
                <w:tab w:val="num" w:pos="851"/>
              </w:tabs>
              <w:jc w:val="both"/>
              <w:rPr>
                <w:rFonts w:ascii="Arial" w:hAnsi="Arial" w:cs="Arial"/>
                <w:sz w:val="24"/>
                <w:szCs w:val="24"/>
              </w:rPr>
            </w:pPr>
            <w:r>
              <w:rPr>
                <w:rFonts w:ascii="Arial" w:hAnsi="Arial" w:cs="Arial"/>
                <w:sz w:val="24"/>
                <w:szCs w:val="24"/>
              </w:rPr>
              <w:t>Explicar os mecanismos de segregação, interações e ligação gênica;</w:t>
            </w:r>
          </w:p>
          <w:p w:rsidR="007311BC" w:rsidRDefault="007311BC" w:rsidP="007311BC">
            <w:pPr>
              <w:numPr>
                <w:ilvl w:val="1"/>
                <w:numId w:val="18"/>
              </w:numPr>
              <w:tabs>
                <w:tab w:val="left" w:pos="0"/>
                <w:tab w:val="num" w:pos="851"/>
              </w:tabs>
              <w:jc w:val="both"/>
              <w:rPr>
                <w:rFonts w:ascii="Arial" w:hAnsi="Arial" w:cs="Arial"/>
                <w:sz w:val="24"/>
                <w:szCs w:val="24"/>
              </w:rPr>
            </w:pPr>
            <w:r>
              <w:rPr>
                <w:rFonts w:ascii="Arial" w:hAnsi="Arial" w:cs="Arial"/>
                <w:sz w:val="24"/>
                <w:szCs w:val="24"/>
              </w:rPr>
              <w:t>Mapeamento por recombinação</w:t>
            </w:r>
          </w:p>
          <w:p w:rsidR="007311BC" w:rsidRDefault="007311BC" w:rsidP="007311BC">
            <w:pPr>
              <w:numPr>
                <w:ilvl w:val="1"/>
                <w:numId w:val="18"/>
              </w:numPr>
              <w:tabs>
                <w:tab w:val="left" w:pos="0"/>
                <w:tab w:val="num" w:pos="851"/>
              </w:tabs>
              <w:jc w:val="both"/>
              <w:rPr>
                <w:rFonts w:ascii="Arial" w:hAnsi="Arial" w:cs="Arial"/>
                <w:sz w:val="24"/>
                <w:szCs w:val="24"/>
              </w:rPr>
            </w:pPr>
            <w:r>
              <w:rPr>
                <w:rFonts w:ascii="Arial" w:hAnsi="Arial" w:cs="Arial"/>
                <w:sz w:val="24"/>
                <w:szCs w:val="24"/>
              </w:rPr>
              <w:t>Alelismo múltiplo</w:t>
            </w:r>
          </w:p>
          <w:p w:rsidR="007311BC" w:rsidRDefault="007311BC" w:rsidP="007311BC">
            <w:pPr>
              <w:numPr>
                <w:ilvl w:val="1"/>
                <w:numId w:val="18"/>
              </w:numPr>
              <w:tabs>
                <w:tab w:val="left" w:pos="0"/>
                <w:tab w:val="num" w:pos="851"/>
              </w:tabs>
              <w:jc w:val="both"/>
              <w:rPr>
                <w:rFonts w:ascii="Arial" w:hAnsi="Arial" w:cs="Arial"/>
                <w:sz w:val="24"/>
                <w:szCs w:val="24"/>
              </w:rPr>
            </w:pPr>
            <w:r>
              <w:rPr>
                <w:rFonts w:ascii="Arial" w:hAnsi="Arial" w:cs="Arial"/>
                <w:sz w:val="24"/>
                <w:szCs w:val="24"/>
              </w:rPr>
              <w:t>Genética e herança do sexo</w:t>
            </w:r>
          </w:p>
          <w:p w:rsidR="007311BC" w:rsidRDefault="007311BC" w:rsidP="007311BC">
            <w:pPr>
              <w:numPr>
                <w:ilvl w:val="1"/>
                <w:numId w:val="18"/>
              </w:numPr>
              <w:tabs>
                <w:tab w:val="left" w:pos="0"/>
                <w:tab w:val="num" w:pos="851"/>
              </w:tabs>
              <w:jc w:val="both"/>
              <w:rPr>
                <w:rFonts w:ascii="Arial" w:hAnsi="Arial" w:cs="Arial"/>
                <w:sz w:val="24"/>
                <w:szCs w:val="24"/>
              </w:rPr>
            </w:pPr>
            <w:r>
              <w:rPr>
                <w:rFonts w:ascii="Arial" w:hAnsi="Arial" w:cs="Arial"/>
                <w:sz w:val="24"/>
                <w:szCs w:val="24"/>
              </w:rPr>
              <w:t>Herança extracromossômica e efeito materno</w:t>
            </w:r>
          </w:p>
        </w:tc>
      </w:tr>
      <w:tr w:rsidR="007311BC">
        <w:tc>
          <w:tcPr>
            <w:tcW w:w="9430" w:type="dxa"/>
            <w:gridSpan w:val="3"/>
          </w:tcPr>
          <w:p w:rsidR="00582991" w:rsidRDefault="00582991" w:rsidP="00582991">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582991" w:rsidRDefault="00582991" w:rsidP="00582991">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CRUZ, C. D.; VIANA, J. M. S. CARNEIRO, P. C. S. </w:t>
            </w:r>
            <w:r>
              <w:rPr>
                <w:rFonts w:ascii="Arial" w:hAnsi="Arial" w:cs="Arial"/>
                <w:b/>
                <w:bCs/>
                <w:color w:val="000000"/>
                <w:sz w:val="24"/>
                <w:szCs w:val="24"/>
              </w:rPr>
              <w:t>Genética</w:t>
            </w:r>
            <w:r>
              <w:rPr>
                <w:rFonts w:ascii="Arial" w:hAnsi="Arial" w:cs="Arial"/>
                <w:color w:val="000000"/>
                <w:sz w:val="24"/>
                <w:szCs w:val="24"/>
              </w:rPr>
              <w:t xml:space="preserve"> (Vol. 2) GBOL - Software para Ensino e Aprendizagem de Genética. Editora UFV. 2001. 475p</w:t>
            </w:r>
          </w:p>
          <w:p w:rsidR="00582991" w:rsidRDefault="00582991" w:rsidP="00582991">
            <w:pPr>
              <w:tabs>
                <w:tab w:val="num" w:pos="851"/>
                <w:tab w:val="left" w:pos="1134"/>
              </w:tabs>
              <w:jc w:val="both"/>
              <w:rPr>
                <w:rFonts w:ascii="Arial" w:hAnsi="Arial" w:cs="Arial"/>
                <w:color w:val="000000"/>
                <w:sz w:val="24"/>
                <w:szCs w:val="24"/>
              </w:rPr>
            </w:pPr>
            <w:r>
              <w:rPr>
                <w:rFonts w:ascii="Arial" w:hAnsi="Arial" w:cs="Arial"/>
                <w:sz w:val="24"/>
                <w:szCs w:val="24"/>
              </w:rPr>
              <w:t xml:space="preserve">GBOL - </w:t>
            </w:r>
            <w:r>
              <w:rPr>
                <w:rFonts w:ascii="Arial" w:hAnsi="Arial" w:cs="Arial"/>
                <w:b/>
                <w:bCs/>
                <w:sz w:val="24"/>
                <w:szCs w:val="24"/>
              </w:rPr>
              <w:t>Software para ensino e aprendizagem de genética</w:t>
            </w:r>
            <w:r>
              <w:rPr>
                <w:rFonts w:ascii="Arial" w:hAnsi="Arial" w:cs="Arial"/>
                <w:sz w:val="24"/>
                <w:szCs w:val="24"/>
              </w:rPr>
              <w:t>. Editora UFV. 2001. 475p.</w:t>
            </w:r>
          </w:p>
          <w:p w:rsidR="00582991" w:rsidRDefault="00582991" w:rsidP="00582991">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GRIFFITHS, A.J.F.; GELBART, W.M.; MILER, J.H.; LEWONTIN, R.C. </w:t>
            </w:r>
            <w:r>
              <w:rPr>
                <w:rFonts w:ascii="Arial" w:hAnsi="Arial" w:cs="Arial"/>
                <w:b/>
                <w:bCs/>
                <w:color w:val="000000"/>
                <w:sz w:val="24"/>
                <w:szCs w:val="24"/>
              </w:rPr>
              <w:t>Introdução à Genética</w:t>
            </w:r>
            <w:r>
              <w:rPr>
                <w:rFonts w:ascii="Arial" w:hAnsi="Arial" w:cs="Arial"/>
                <w:color w:val="000000"/>
                <w:sz w:val="24"/>
                <w:szCs w:val="24"/>
              </w:rPr>
              <w:t>. Rio de Janeiro: Guanabara Koogan, 2006.743p.</w:t>
            </w:r>
          </w:p>
          <w:p w:rsidR="00582991" w:rsidRDefault="00582991" w:rsidP="00582991">
            <w:pPr>
              <w:tabs>
                <w:tab w:val="num" w:pos="851"/>
                <w:tab w:val="left" w:pos="1134"/>
              </w:tabs>
              <w:jc w:val="both"/>
              <w:rPr>
                <w:rFonts w:ascii="Arial" w:hAnsi="Arial" w:cs="Arial"/>
                <w:color w:val="000000"/>
                <w:sz w:val="24"/>
                <w:szCs w:val="24"/>
                <w:lang w:val="es-ES_tradnl"/>
              </w:rPr>
            </w:pPr>
            <w:r>
              <w:rPr>
                <w:rFonts w:ascii="Arial" w:hAnsi="Arial" w:cs="Arial"/>
                <w:color w:val="000000"/>
                <w:sz w:val="24"/>
                <w:szCs w:val="24"/>
              </w:rPr>
              <w:t xml:space="preserve">SNUSTAD, D.P.; SIMMONS, M.J. </w:t>
            </w:r>
            <w:r>
              <w:rPr>
                <w:rFonts w:ascii="Arial" w:hAnsi="Arial" w:cs="Arial"/>
                <w:b/>
                <w:bCs/>
                <w:color w:val="000000"/>
                <w:sz w:val="24"/>
                <w:szCs w:val="24"/>
              </w:rPr>
              <w:t>Fundamentos de Genética</w:t>
            </w:r>
            <w:r>
              <w:rPr>
                <w:rFonts w:ascii="Arial" w:hAnsi="Arial" w:cs="Arial"/>
                <w:color w:val="000000"/>
                <w:sz w:val="24"/>
                <w:szCs w:val="24"/>
              </w:rPr>
              <w:t xml:space="preserve">. Rio de Janeiro, Guanabara Koogan, 2001. </w:t>
            </w:r>
            <w:r>
              <w:rPr>
                <w:rFonts w:ascii="Arial" w:hAnsi="Arial" w:cs="Arial"/>
                <w:color w:val="000000"/>
                <w:sz w:val="24"/>
                <w:szCs w:val="24"/>
                <w:lang w:val="es-ES_tradnl"/>
              </w:rPr>
              <w:t>756p.</w:t>
            </w:r>
          </w:p>
          <w:p w:rsidR="00582991" w:rsidRDefault="00582991">
            <w:pPr>
              <w:tabs>
                <w:tab w:val="left" w:pos="0"/>
                <w:tab w:val="num" w:pos="851"/>
              </w:tabs>
              <w:jc w:val="both"/>
              <w:rPr>
                <w:rFonts w:ascii="Arial" w:hAnsi="Arial" w:cs="Arial"/>
                <w:color w:val="000000"/>
                <w:sz w:val="24"/>
                <w:szCs w:val="24"/>
              </w:rPr>
            </w:pPr>
          </w:p>
          <w:p w:rsidR="00582991" w:rsidRPr="00582991" w:rsidRDefault="00582991" w:rsidP="00582991">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left" w:pos="0"/>
                <w:tab w:val="num" w:pos="851"/>
              </w:tabs>
              <w:jc w:val="both"/>
              <w:rPr>
                <w:rFonts w:ascii="Arial" w:hAnsi="Arial" w:cs="Arial"/>
                <w:color w:val="000000"/>
                <w:sz w:val="24"/>
                <w:szCs w:val="24"/>
              </w:rPr>
            </w:pPr>
            <w:r>
              <w:rPr>
                <w:rFonts w:ascii="Arial" w:hAnsi="Arial" w:cs="Arial"/>
                <w:color w:val="000000"/>
                <w:sz w:val="24"/>
                <w:szCs w:val="24"/>
              </w:rPr>
              <w:t xml:space="preserve">ALBERTS, B.; BRAY, D.; JOHNSON, A.; LEWIS, J.; RAFF, M.; ROBERTS, K.; WALTER, P. </w:t>
            </w:r>
            <w:r>
              <w:rPr>
                <w:rFonts w:ascii="Arial" w:hAnsi="Arial" w:cs="Arial"/>
                <w:b/>
                <w:bCs/>
                <w:color w:val="000000"/>
                <w:sz w:val="24"/>
                <w:szCs w:val="24"/>
              </w:rPr>
              <w:t>Fundamentos da Biologia Celular</w:t>
            </w:r>
            <w:r>
              <w:rPr>
                <w:rFonts w:ascii="Arial" w:hAnsi="Arial" w:cs="Arial"/>
                <w:color w:val="000000"/>
                <w:sz w:val="24"/>
                <w:szCs w:val="24"/>
              </w:rPr>
              <w:t>. Porto Alegre: Artes Médicas Sul, 1999.</w:t>
            </w:r>
          </w:p>
          <w:p w:rsidR="007311BC" w:rsidRDefault="007311BC">
            <w:pPr>
              <w:tabs>
                <w:tab w:val="left" w:pos="0"/>
                <w:tab w:val="num" w:pos="851"/>
              </w:tabs>
              <w:jc w:val="both"/>
              <w:rPr>
                <w:rFonts w:ascii="Arial" w:hAnsi="Arial" w:cs="Arial"/>
                <w:color w:val="000000"/>
                <w:sz w:val="24"/>
                <w:szCs w:val="24"/>
              </w:rPr>
            </w:pPr>
            <w:r>
              <w:rPr>
                <w:rFonts w:ascii="Arial" w:hAnsi="Arial" w:cs="Arial"/>
                <w:color w:val="000000"/>
                <w:sz w:val="24"/>
                <w:szCs w:val="24"/>
              </w:rPr>
              <w:t xml:space="preserve">BORGES-OSÓRIO, M.R. &amp; ROBINSON, M.W. </w:t>
            </w:r>
            <w:r>
              <w:rPr>
                <w:rFonts w:ascii="Arial" w:hAnsi="Arial" w:cs="Arial"/>
                <w:b/>
                <w:bCs/>
                <w:color w:val="000000"/>
                <w:sz w:val="24"/>
                <w:szCs w:val="24"/>
              </w:rPr>
              <w:t>Genética humana.</w:t>
            </w:r>
            <w:r>
              <w:rPr>
                <w:rFonts w:ascii="Arial" w:hAnsi="Arial" w:cs="Arial"/>
                <w:i/>
                <w:iCs/>
                <w:color w:val="000000"/>
                <w:sz w:val="24"/>
                <w:szCs w:val="24"/>
              </w:rPr>
              <w:t xml:space="preserve"> </w:t>
            </w:r>
            <w:r>
              <w:rPr>
                <w:rFonts w:ascii="Arial" w:hAnsi="Arial" w:cs="Arial"/>
                <w:color w:val="000000"/>
                <w:sz w:val="24"/>
                <w:szCs w:val="24"/>
              </w:rPr>
              <w:t>Porto Alegre: Universidade, UFRS, 1993.</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DE ROBERTIS, E.; DE ROBERTIS, E.M. </w:t>
            </w:r>
            <w:r>
              <w:rPr>
                <w:rFonts w:ascii="Arial" w:hAnsi="Arial" w:cs="Arial"/>
                <w:b/>
                <w:bCs/>
                <w:color w:val="000000"/>
                <w:sz w:val="24"/>
                <w:szCs w:val="24"/>
              </w:rPr>
              <w:t>Bases da biologia celular e molecular</w:t>
            </w:r>
            <w:r>
              <w:rPr>
                <w:rFonts w:ascii="Arial" w:hAnsi="Arial" w:cs="Arial"/>
                <w:color w:val="000000"/>
                <w:sz w:val="24"/>
                <w:szCs w:val="24"/>
              </w:rPr>
              <w:t>. Rio de Janeiro: Guanabara Koogan, 1993.</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GUERRA, M. </w:t>
            </w:r>
            <w:r>
              <w:rPr>
                <w:rFonts w:ascii="Arial" w:hAnsi="Arial" w:cs="Arial"/>
                <w:b/>
                <w:bCs/>
                <w:color w:val="000000"/>
                <w:sz w:val="24"/>
                <w:szCs w:val="24"/>
              </w:rPr>
              <w:t>Citogenética geral</w:t>
            </w:r>
            <w:r>
              <w:rPr>
                <w:rFonts w:ascii="Arial" w:hAnsi="Arial" w:cs="Arial"/>
                <w:color w:val="000000"/>
                <w:sz w:val="24"/>
                <w:szCs w:val="24"/>
              </w:rPr>
              <w:t>. Rio de Janeiro: Guanabara, 1988.</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PIERCE, B.A. </w:t>
            </w:r>
            <w:r>
              <w:rPr>
                <w:rFonts w:ascii="Arial" w:hAnsi="Arial" w:cs="Arial"/>
                <w:b/>
                <w:bCs/>
                <w:color w:val="000000"/>
                <w:sz w:val="24"/>
                <w:szCs w:val="24"/>
              </w:rPr>
              <w:t>Genética um enfoque conceitual</w:t>
            </w:r>
            <w:r>
              <w:rPr>
                <w:rFonts w:ascii="Arial" w:hAnsi="Arial" w:cs="Arial"/>
                <w:color w:val="000000"/>
                <w:sz w:val="24"/>
                <w:szCs w:val="24"/>
              </w:rPr>
              <w:t>. 2004. 758p.</w:t>
            </w:r>
          </w:p>
          <w:p w:rsidR="007311BC" w:rsidRDefault="007311BC">
            <w:pPr>
              <w:jc w:val="both"/>
              <w:rPr>
                <w:rFonts w:ascii="Arial" w:hAnsi="Arial" w:cs="Arial"/>
                <w:color w:val="000000"/>
                <w:sz w:val="24"/>
                <w:szCs w:val="24"/>
              </w:rPr>
            </w:pPr>
            <w:r>
              <w:rPr>
                <w:rFonts w:ascii="Arial" w:hAnsi="Arial" w:cs="Arial"/>
                <w:color w:val="000000"/>
                <w:sz w:val="24"/>
                <w:szCs w:val="24"/>
                <w:lang w:val="es-ES_tradnl"/>
              </w:rPr>
              <w:t xml:space="preserve">STRACHAN, T.; READ, A. </w:t>
            </w:r>
            <w:r>
              <w:rPr>
                <w:rFonts w:ascii="Arial" w:hAnsi="Arial" w:cs="Arial"/>
                <w:b/>
                <w:bCs/>
                <w:color w:val="000000"/>
                <w:sz w:val="24"/>
                <w:szCs w:val="24"/>
                <w:lang w:val="es-ES_tradnl"/>
              </w:rPr>
              <w:t>Genética Molecular Humana</w:t>
            </w:r>
            <w:r>
              <w:rPr>
                <w:rFonts w:ascii="Arial" w:hAnsi="Arial" w:cs="Arial"/>
                <w:color w:val="000000"/>
                <w:sz w:val="24"/>
                <w:szCs w:val="24"/>
                <w:lang w:val="es-ES_tradnl"/>
              </w:rPr>
              <w:t xml:space="preserve">. </w:t>
            </w:r>
            <w:r>
              <w:rPr>
                <w:rFonts w:ascii="Arial" w:hAnsi="Arial" w:cs="Arial"/>
                <w:color w:val="000000"/>
                <w:sz w:val="24"/>
                <w:szCs w:val="24"/>
              </w:rPr>
              <w:t>Porto Alegre: Artmed Editora, 2002. 578p.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ZAHA, A. </w:t>
            </w:r>
            <w:r>
              <w:rPr>
                <w:rFonts w:ascii="Arial" w:hAnsi="Arial" w:cs="Arial"/>
                <w:b/>
                <w:bCs/>
                <w:color w:val="000000"/>
                <w:sz w:val="24"/>
                <w:szCs w:val="24"/>
              </w:rPr>
              <w:t>Biologia molecular básica</w:t>
            </w:r>
            <w:r>
              <w:rPr>
                <w:rFonts w:ascii="Arial" w:hAnsi="Arial" w:cs="Arial"/>
                <w:color w:val="000000"/>
                <w:sz w:val="24"/>
                <w:szCs w:val="24"/>
              </w:rPr>
              <w:t>. Porto Alegre: Mercado Aberto, 1996.</w:t>
            </w:r>
          </w:p>
        </w:tc>
      </w:tr>
    </w:tbl>
    <w:p w:rsidR="007311BC" w:rsidRDefault="007311BC"/>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LIBRAS</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Bioquímica e Fisiologia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lastRenderedPageBreak/>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Corpodetexto"/>
              <w:numPr>
                <w:ilvl w:val="0"/>
                <w:numId w:val="7"/>
              </w:numPr>
              <w:jc w:val="both"/>
              <w:rPr>
                <w:rFonts w:ascii="Arial" w:hAnsi="Arial" w:cs="Arial"/>
                <w:color w:val="000000"/>
              </w:rPr>
            </w:pPr>
            <w:r>
              <w:rPr>
                <w:rFonts w:ascii="Arial" w:hAnsi="Arial" w:cs="Arial"/>
              </w:rPr>
              <w:t>Familiarização do licenciando com o mundo da surdez. O sujeito surdo em um mundo ouvinte. Apresentação e desenvolvimento da língua brasileira de sinais. Libras como língua legitima da comunidade surda e os sinais como alternativa natural para a expressão linguística. A língua portuguesa como uma segunda língua.</w:t>
            </w:r>
          </w:p>
        </w:tc>
      </w:tr>
      <w:tr w:rsidR="007311BC">
        <w:tc>
          <w:tcPr>
            <w:tcW w:w="9430" w:type="dxa"/>
            <w:gridSpan w:val="3"/>
          </w:tcPr>
          <w:p w:rsidR="007311BC" w:rsidRDefault="007311BC">
            <w:pPr>
              <w:jc w:val="both"/>
              <w:rPr>
                <w:rFonts w:ascii="Arial" w:hAnsi="Arial" w:cs="Arial"/>
                <w:b/>
                <w:bCs/>
                <w:sz w:val="24"/>
                <w:szCs w:val="24"/>
              </w:rPr>
            </w:pPr>
            <w:r>
              <w:rPr>
                <w:rFonts w:ascii="Arial" w:hAnsi="Arial" w:cs="Arial"/>
                <w:b/>
                <w:bCs/>
                <w:sz w:val="24"/>
                <w:szCs w:val="24"/>
              </w:rPr>
              <w:t>Bibliografia básica:</w:t>
            </w:r>
          </w:p>
          <w:p w:rsidR="007311BC" w:rsidRDefault="007311BC">
            <w:pPr>
              <w:pStyle w:val="albertus"/>
              <w:spacing w:before="0" w:after="0"/>
              <w:rPr>
                <w:sz w:val="24"/>
                <w:szCs w:val="24"/>
                <w:lang w:val="pt-BR"/>
              </w:rPr>
            </w:pPr>
            <w:r>
              <w:rPr>
                <w:sz w:val="24"/>
                <w:szCs w:val="24"/>
                <w:lang w:val="pt-BR"/>
              </w:rPr>
              <w:t xml:space="preserve">AHLGREEN, I. &amp; HYLTENSTAM, K. (eds). </w:t>
            </w:r>
            <w:r>
              <w:rPr>
                <w:b/>
                <w:bCs/>
                <w:sz w:val="24"/>
                <w:szCs w:val="24"/>
                <w:lang w:val="en-US"/>
              </w:rPr>
              <w:t>Bilingualism in deaf education</w:t>
            </w:r>
            <w:r>
              <w:rPr>
                <w:i/>
                <w:iCs/>
                <w:sz w:val="24"/>
                <w:szCs w:val="24"/>
                <w:lang w:val="en-US"/>
              </w:rPr>
              <w:t>.</w:t>
            </w:r>
            <w:r>
              <w:rPr>
                <w:sz w:val="24"/>
                <w:szCs w:val="24"/>
                <w:lang w:val="en-US"/>
              </w:rPr>
              <w:t xml:space="preserve"> </w:t>
            </w:r>
            <w:r>
              <w:rPr>
                <w:sz w:val="24"/>
                <w:szCs w:val="24"/>
                <w:lang w:val="pt-BR"/>
              </w:rPr>
              <w:t xml:space="preserve">Hamburg: signum-verl., 1994. </w:t>
            </w:r>
          </w:p>
          <w:p w:rsidR="007311BC" w:rsidRDefault="007311BC">
            <w:pPr>
              <w:pStyle w:val="albertus"/>
              <w:spacing w:before="0" w:after="0"/>
              <w:rPr>
                <w:b/>
                <w:bCs/>
                <w:sz w:val="24"/>
                <w:szCs w:val="24"/>
                <w:lang w:val="pt-BR"/>
              </w:rPr>
            </w:pPr>
            <w:r>
              <w:rPr>
                <w:color w:val="000000"/>
                <w:sz w:val="24"/>
                <w:szCs w:val="24"/>
              </w:rPr>
              <w:t xml:space="preserve">CONFERÊNCIA Mundial sobre Necessidades Educativas Especiais: acesso e qualidade, (1944: Salamanca). </w:t>
            </w:r>
            <w:r>
              <w:rPr>
                <w:b/>
                <w:bCs/>
                <w:color w:val="000000"/>
                <w:sz w:val="24"/>
                <w:szCs w:val="24"/>
              </w:rPr>
              <w:t>Declaração de Salamanca, e linha de ação sobre necessidades educativas especiais</w:t>
            </w:r>
            <w:r>
              <w:rPr>
                <w:i/>
                <w:iCs/>
                <w:color w:val="000000"/>
                <w:sz w:val="24"/>
                <w:szCs w:val="24"/>
              </w:rPr>
              <w:t>.</w:t>
            </w:r>
            <w:r>
              <w:rPr>
                <w:color w:val="000000"/>
                <w:sz w:val="24"/>
                <w:szCs w:val="24"/>
              </w:rPr>
              <w:t xml:space="preserve"> 2. ed. – Brasília: CORDE, 1997.</w:t>
            </w:r>
          </w:p>
          <w:p w:rsidR="007311BC" w:rsidRDefault="007311BC">
            <w:pPr>
              <w:jc w:val="both"/>
              <w:rPr>
                <w:rFonts w:ascii="Arial" w:hAnsi="Arial" w:cs="Arial"/>
                <w:sz w:val="24"/>
                <w:szCs w:val="24"/>
              </w:rPr>
            </w:pPr>
            <w:r>
              <w:rPr>
                <w:rFonts w:ascii="Arial" w:hAnsi="Arial" w:cs="Arial"/>
                <w:sz w:val="24"/>
                <w:szCs w:val="24"/>
              </w:rPr>
              <w:t>QUADROS, R.M. Aquisicao de L1 e L2: o contexto da pessoa surda. Anais do Seminário Desafios e Possibilidades na Educação Bilíngue para Surdos. Rio de Janeiro: INES, 1997.</w:t>
            </w:r>
          </w:p>
          <w:p w:rsidR="007311BC" w:rsidRDefault="007311BC">
            <w:pPr>
              <w:jc w:val="both"/>
              <w:rPr>
                <w:rFonts w:ascii="Arial" w:hAnsi="Arial" w:cs="Arial"/>
                <w:b/>
                <w:bCs/>
                <w:sz w:val="24"/>
                <w:szCs w:val="24"/>
              </w:rPr>
            </w:pPr>
          </w:p>
          <w:p w:rsidR="007311BC" w:rsidRDefault="007311BC">
            <w:pPr>
              <w:jc w:val="both"/>
              <w:rPr>
                <w:rFonts w:ascii="Arial" w:hAnsi="Arial" w:cs="Arial"/>
                <w:sz w:val="24"/>
                <w:szCs w:val="24"/>
              </w:rPr>
            </w:pPr>
            <w:r>
              <w:rPr>
                <w:rFonts w:ascii="Arial" w:hAnsi="Arial" w:cs="Arial"/>
                <w:b/>
                <w:bCs/>
                <w:sz w:val="24"/>
                <w:szCs w:val="24"/>
              </w:rPr>
              <w:t>Bibliografia complementar</w:t>
            </w:r>
            <w:r>
              <w:rPr>
                <w:rFonts w:ascii="Arial" w:hAnsi="Arial" w:cs="Arial"/>
                <w:sz w:val="24"/>
                <w:szCs w:val="24"/>
              </w:rPr>
              <w:t>:</w:t>
            </w:r>
          </w:p>
          <w:p w:rsidR="007311BC" w:rsidRDefault="007311BC">
            <w:pPr>
              <w:jc w:val="both"/>
              <w:rPr>
                <w:rFonts w:ascii="Arial" w:hAnsi="Arial" w:cs="Arial"/>
                <w:color w:val="000000"/>
                <w:sz w:val="24"/>
                <w:szCs w:val="24"/>
              </w:rPr>
            </w:pPr>
            <w:r>
              <w:rPr>
                <w:rFonts w:ascii="Arial" w:hAnsi="Arial" w:cs="Arial"/>
                <w:sz w:val="24"/>
                <w:szCs w:val="24"/>
              </w:rPr>
              <w:t xml:space="preserve">SKLIAR, C. (org.). </w:t>
            </w:r>
            <w:r>
              <w:rPr>
                <w:rFonts w:ascii="Arial" w:hAnsi="Arial" w:cs="Arial"/>
                <w:b/>
                <w:bCs/>
                <w:sz w:val="24"/>
                <w:szCs w:val="24"/>
              </w:rPr>
              <w:t>A surdez:</w:t>
            </w:r>
            <w:r>
              <w:rPr>
                <w:rFonts w:ascii="Arial" w:hAnsi="Arial" w:cs="Arial"/>
                <w:sz w:val="24"/>
                <w:szCs w:val="24"/>
              </w:rPr>
              <w:t xml:space="preserve"> um olhar sobre as diferenças</w:t>
            </w:r>
            <w:r>
              <w:rPr>
                <w:rFonts w:ascii="Arial" w:hAnsi="Arial" w:cs="Arial"/>
                <w:i/>
                <w:iCs/>
                <w:sz w:val="24"/>
                <w:szCs w:val="24"/>
              </w:rPr>
              <w:t>.</w:t>
            </w:r>
            <w:r>
              <w:rPr>
                <w:rFonts w:ascii="Arial" w:hAnsi="Arial" w:cs="Arial"/>
                <w:sz w:val="24"/>
                <w:szCs w:val="24"/>
              </w:rPr>
              <w:t xml:space="preserve"> Porto Alegre: Editora Mediação, 1998.</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jc w:val="both"/>
              <w:rPr>
                <w:color w:val="000000"/>
                <w:sz w:val="24"/>
                <w:szCs w:val="24"/>
              </w:rPr>
            </w:pPr>
            <w:bookmarkStart w:id="28" w:name="_Toc132621843"/>
            <w:r>
              <w:rPr>
                <w:color w:val="000000"/>
                <w:sz w:val="24"/>
                <w:szCs w:val="24"/>
              </w:rPr>
              <w:t>DISCIPLINA: Didática geral</w:t>
            </w:r>
            <w:bookmarkEnd w:id="28"/>
            <w:r>
              <w:rPr>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DMTE</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b/>
                <w:bCs/>
                <w:color w:val="000000"/>
                <w:sz w:val="24"/>
                <w:szCs w:val="24"/>
              </w:rPr>
            </w:pPr>
            <w:r>
              <w:rPr>
                <w:rFonts w:ascii="Arial" w:hAnsi="Arial" w:cs="Arial"/>
                <w:color w:val="000000"/>
                <w:sz w:val="24"/>
                <w:szCs w:val="24"/>
              </w:rPr>
              <w:t>PRÉ-REQUISITO:</w:t>
            </w:r>
            <w:r>
              <w:rPr>
                <w:rFonts w:ascii="Arial" w:hAnsi="Arial" w:cs="Arial"/>
                <w:b/>
                <w:bCs/>
                <w:color w:val="000000"/>
                <w:sz w:val="24"/>
                <w:szCs w:val="24"/>
              </w:rPr>
              <w:t xml:space="preserve">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EMENTA: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 xml:space="preserve">Fundamentos epistemológicos da didática; </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A didática e a formação do professor;</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O planejamento didático e a organização do trabalho docente.</w:t>
            </w:r>
          </w:p>
        </w:tc>
      </w:tr>
      <w:tr w:rsidR="007311BC">
        <w:tc>
          <w:tcPr>
            <w:tcW w:w="9430" w:type="dxa"/>
            <w:gridSpan w:val="3"/>
          </w:tcPr>
          <w:p w:rsidR="00582991" w:rsidRDefault="00582991" w:rsidP="00582991">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ASTOLFI, J. P. DELAY, M. </w:t>
            </w:r>
            <w:r>
              <w:rPr>
                <w:rFonts w:ascii="Arial" w:hAnsi="Arial" w:cs="Arial"/>
                <w:b/>
                <w:bCs/>
                <w:color w:val="000000"/>
                <w:sz w:val="24"/>
                <w:szCs w:val="24"/>
              </w:rPr>
              <w:t xml:space="preserve">A didática das ciências. </w:t>
            </w:r>
            <w:r>
              <w:rPr>
                <w:rFonts w:ascii="Arial" w:hAnsi="Arial" w:cs="Arial"/>
                <w:color w:val="000000"/>
                <w:sz w:val="24"/>
                <w:szCs w:val="24"/>
              </w:rPr>
              <w:t>4 ed. Campinas São Paulo: Papirus, 1995.</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ASTOLFI, J. P. DELAY, M. </w:t>
            </w:r>
            <w:r>
              <w:rPr>
                <w:rFonts w:ascii="Arial" w:hAnsi="Arial" w:cs="Arial"/>
                <w:b/>
                <w:bCs/>
                <w:color w:val="000000"/>
                <w:sz w:val="24"/>
                <w:szCs w:val="24"/>
              </w:rPr>
              <w:t>A didática das ciências</w:t>
            </w:r>
            <w:r>
              <w:rPr>
                <w:rFonts w:ascii="Arial" w:hAnsi="Arial" w:cs="Arial"/>
                <w:color w:val="000000"/>
                <w:sz w:val="24"/>
                <w:szCs w:val="24"/>
              </w:rPr>
              <w:t>. Campinas São Paulo: Papirus, 1991.</w:t>
            </w:r>
          </w:p>
          <w:p w:rsidR="00582991" w:rsidRDefault="00582991">
            <w:pPr>
              <w:jc w:val="both"/>
              <w:rPr>
                <w:rFonts w:ascii="Arial" w:hAnsi="Arial" w:cs="Arial"/>
                <w:color w:val="000000"/>
                <w:sz w:val="24"/>
                <w:szCs w:val="24"/>
              </w:rPr>
            </w:pPr>
          </w:p>
          <w:p w:rsidR="00582991" w:rsidRPr="00582991" w:rsidRDefault="00582991" w:rsidP="00582991">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BIZZO, N. </w:t>
            </w:r>
            <w:r>
              <w:rPr>
                <w:rFonts w:ascii="Arial" w:hAnsi="Arial" w:cs="Arial"/>
                <w:b/>
                <w:bCs/>
                <w:color w:val="000000"/>
                <w:sz w:val="24"/>
                <w:szCs w:val="24"/>
              </w:rPr>
              <w:t>Ciências: fácil ou difícil</w:t>
            </w:r>
            <w:r>
              <w:rPr>
                <w:rFonts w:ascii="Arial" w:hAnsi="Arial" w:cs="Arial"/>
                <w:color w:val="000000"/>
                <w:sz w:val="24"/>
                <w:szCs w:val="24"/>
              </w:rPr>
              <w:t>. São Paulo: Ática 1998</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BORDENAVE, J. D. &amp; PEREIRA, A. M. </w:t>
            </w:r>
            <w:r>
              <w:rPr>
                <w:rFonts w:ascii="Arial" w:hAnsi="Arial" w:cs="Arial"/>
                <w:b/>
                <w:bCs/>
                <w:color w:val="000000"/>
                <w:sz w:val="24"/>
                <w:szCs w:val="24"/>
              </w:rPr>
              <w:t>Estratégia de ensino-aprendizagem</w:t>
            </w:r>
            <w:r>
              <w:rPr>
                <w:rFonts w:ascii="Arial" w:hAnsi="Arial" w:cs="Arial"/>
                <w:color w:val="000000"/>
                <w:sz w:val="24"/>
                <w:szCs w:val="24"/>
              </w:rPr>
              <w:t>. Petrópolis: vozes, 1978.</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BORDENAVE,J. D. et al.. </w:t>
            </w:r>
            <w:r>
              <w:rPr>
                <w:rFonts w:ascii="Arial" w:hAnsi="Arial" w:cs="Arial"/>
                <w:b/>
                <w:bCs/>
                <w:color w:val="000000"/>
                <w:sz w:val="24"/>
                <w:szCs w:val="24"/>
              </w:rPr>
              <w:t>Estratégia de ensino-aprendizagem</w:t>
            </w:r>
            <w:r>
              <w:rPr>
                <w:rFonts w:ascii="Arial" w:hAnsi="Arial" w:cs="Arial"/>
                <w:color w:val="000000"/>
                <w:sz w:val="24"/>
                <w:szCs w:val="24"/>
              </w:rPr>
              <w:t>. Petrópolis: Vozes, 1997.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BRASIL, Secretaria de Educação Fundamental. </w:t>
            </w:r>
            <w:r>
              <w:rPr>
                <w:rFonts w:ascii="Arial" w:hAnsi="Arial" w:cs="Arial"/>
                <w:b/>
                <w:bCs/>
                <w:color w:val="000000"/>
                <w:sz w:val="24"/>
                <w:szCs w:val="24"/>
              </w:rPr>
              <w:t>Parâmetros curriculares Nacionais (PCN)</w:t>
            </w:r>
            <w:r>
              <w:rPr>
                <w:rFonts w:ascii="Arial" w:hAnsi="Arial" w:cs="Arial"/>
                <w:color w:val="000000"/>
                <w:sz w:val="24"/>
                <w:szCs w:val="24"/>
              </w:rPr>
              <w:t>. Brasília: MEC/SEF, 1997. (volumes 1, 3, 4, 8,9 e 10).</w:t>
            </w:r>
          </w:p>
          <w:p w:rsidR="007311BC" w:rsidRDefault="007311BC">
            <w:pPr>
              <w:jc w:val="both"/>
              <w:rPr>
                <w:rFonts w:ascii="Arial" w:hAnsi="Arial" w:cs="Arial"/>
                <w:color w:val="000000"/>
                <w:sz w:val="24"/>
                <w:szCs w:val="24"/>
              </w:rPr>
            </w:pPr>
            <w:r>
              <w:rPr>
                <w:rFonts w:ascii="Arial" w:hAnsi="Arial" w:cs="Arial"/>
                <w:color w:val="000000"/>
                <w:sz w:val="24"/>
                <w:szCs w:val="24"/>
              </w:rPr>
              <w:lastRenderedPageBreak/>
              <w:t>BRITTO, N. C. Didática Especial. 29ª ed São Paulo: Brasil S/a s/s.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BRUGER, P. </w:t>
            </w:r>
            <w:r>
              <w:rPr>
                <w:rFonts w:ascii="Arial" w:hAnsi="Arial" w:cs="Arial"/>
                <w:b/>
                <w:bCs/>
                <w:color w:val="000000"/>
                <w:sz w:val="24"/>
                <w:szCs w:val="24"/>
              </w:rPr>
              <w:t>Educação ou adrestramento ambientyal</w:t>
            </w:r>
            <w:r>
              <w:rPr>
                <w:rFonts w:ascii="Arial" w:hAnsi="Arial" w:cs="Arial"/>
                <w:color w:val="000000"/>
                <w:sz w:val="24"/>
                <w:szCs w:val="24"/>
              </w:rPr>
              <w:t>. Florianópolis. Letras Contemporâneas, 1994.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CANDAU, V. M. F. </w:t>
            </w:r>
            <w:r>
              <w:rPr>
                <w:rFonts w:ascii="Arial" w:hAnsi="Arial" w:cs="Arial"/>
                <w:b/>
                <w:bCs/>
                <w:color w:val="000000"/>
                <w:sz w:val="24"/>
                <w:szCs w:val="24"/>
              </w:rPr>
              <w:t>Didática em questão</w:t>
            </w:r>
            <w:r>
              <w:rPr>
                <w:rFonts w:ascii="Arial" w:hAnsi="Arial" w:cs="Arial"/>
                <w:color w:val="000000"/>
                <w:sz w:val="24"/>
                <w:szCs w:val="24"/>
              </w:rPr>
              <w:t>. Petrópolis: Vozes, 13 ed, 1996.</w:t>
            </w:r>
          </w:p>
          <w:p w:rsidR="007311BC" w:rsidRDefault="007311BC">
            <w:pPr>
              <w:jc w:val="both"/>
              <w:rPr>
                <w:rFonts w:ascii="Arial" w:hAnsi="Arial" w:cs="Arial"/>
                <w:color w:val="000000"/>
                <w:sz w:val="24"/>
                <w:szCs w:val="24"/>
              </w:rPr>
            </w:pPr>
            <w:r>
              <w:rPr>
                <w:rFonts w:ascii="Arial" w:hAnsi="Arial" w:cs="Arial"/>
                <w:color w:val="000000"/>
                <w:sz w:val="24"/>
                <w:szCs w:val="24"/>
              </w:rPr>
              <w:t>CANIATO, R. Com Ciência na Educação 2ed. São Paulo: Cortez, 1990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CARVALHO, A. M. PESSOA ET AL. </w:t>
            </w:r>
            <w:r>
              <w:rPr>
                <w:rFonts w:ascii="Arial" w:hAnsi="Arial" w:cs="Arial"/>
                <w:b/>
                <w:bCs/>
                <w:color w:val="000000"/>
                <w:sz w:val="24"/>
                <w:szCs w:val="24"/>
              </w:rPr>
              <w:t>Formação de professores da ciência</w:t>
            </w:r>
            <w:r>
              <w:rPr>
                <w:rFonts w:ascii="Arial" w:hAnsi="Arial" w:cs="Arial"/>
                <w:color w:val="000000"/>
                <w:sz w:val="24"/>
                <w:szCs w:val="24"/>
              </w:rPr>
              <w:t>. Questões da nossa época. Vol. 26 2ed. São Paulo: Cortez, 1995.</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HAIDT, R. C. C. </w:t>
            </w:r>
            <w:r>
              <w:rPr>
                <w:rFonts w:ascii="Arial" w:hAnsi="Arial" w:cs="Arial"/>
                <w:b/>
                <w:bCs/>
                <w:color w:val="000000"/>
                <w:sz w:val="24"/>
                <w:szCs w:val="24"/>
              </w:rPr>
              <w:t>Curso de didática geral</w:t>
            </w:r>
            <w:r>
              <w:rPr>
                <w:rFonts w:ascii="Arial" w:hAnsi="Arial" w:cs="Arial"/>
                <w:color w:val="000000"/>
                <w:sz w:val="24"/>
                <w:szCs w:val="24"/>
              </w:rPr>
              <w:t>. São Paulo: Ática, 1994.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KRASILCHIK, M. </w:t>
            </w:r>
            <w:r>
              <w:rPr>
                <w:rFonts w:ascii="Arial" w:hAnsi="Arial" w:cs="Arial"/>
                <w:b/>
                <w:bCs/>
                <w:color w:val="000000"/>
                <w:sz w:val="24"/>
                <w:szCs w:val="24"/>
              </w:rPr>
              <w:t>O Professor e o currículo das ciências</w:t>
            </w:r>
            <w:r>
              <w:rPr>
                <w:rFonts w:ascii="Arial" w:hAnsi="Arial" w:cs="Arial"/>
                <w:color w:val="000000"/>
                <w:sz w:val="24"/>
                <w:szCs w:val="24"/>
              </w:rPr>
              <w:t>. São Paulo: UPU, 1987.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LIBÂNEO, J. C. </w:t>
            </w:r>
            <w:r>
              <w:rPr>
                <w:rFonts w:ascii="Arial" w:hAnsi="Arial" w:cs="Arial"/>
                <w:b/>
                <w:bCs/>
                <w:color w:val="000000"/>
                <w:sz w:val="24"/>
                <w:szCs w:val="24"/>
              </w:rPr>
              <w:t>Didática</w:t>
            </w:r>
            <w:r>
              <w:rPr>
                <w:rFonts w:ascii="Arial" w:hAnsi="Arial" w:cs="Arial"/>
                <w:color w:val="000000"/>
                <w:sz w:val="24"/>
                <w:szCs w:val="24"/>
              </w:rPr>
              <w:t>. São Paulo: Cortez, 1991.</w:t>
            </w:r>
          </w:p>
          <w:p w:rsidR="007311BC" w:rsidRDefault="007311BC">
            <w:pPr>
              <w:jc w:val="both"/>
              <w:rPr>
                <w:rFonts w:ascii="Arial" w:hAnsi="Arial" w:cs="Arial"/>
                <w:color w:val="000000"/>
                <w:sz w:val="24"/>
                <w:szCs w:val="24"/>
              </w:rPr>
            </w:pPr>
            <w:r>
              <w:rPr>
                <w:rFonts w:ascii="Arial" w:hAnsi="Arial" w:cs="Arial"/>
                <w:color w:val="000000"/>
                <w:sz w:val="24"/>
                <w:szCs w:val="24"/>
                <w:lang w:val="es-ES_tradnl"/>
              </w:rPr>
              <w:t xml:space="preserve">PEREZ, D. G. et al. </w:t>
            </w:r>
            <w:r>
              <w:rPr>
                <w:rFonts w:ascii="Arial" w:hAnsi="Arial" w:cs="Arial"/>
                <w:b/>
                <w:bCs/>
                <w:color w:val="000000"/>
                <w:sz w:val="24"/>
                <w:szCs w:val="24"/>
              </w:rPr>
              <w:t>Formação de professores de ciências: tendências e inovação</w:t>
            </w:r>
            <w:r>
              <w:rPr>
                <w:rFonts w:ascii="Arial" w:hAnsi="Arial" w:cs="Arial"/>
                <w:color w:val="000000"/>
                <w:sz w:val="24"/>
                <w:szCs w:val="24"/>
              </w:rPr>
              <w:t>. São Paulo: Cortez, 1993.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PILTTI, C. </w:t>
            </w:r>
            <w:r>
              <w:rPr>
                <w:rFonts w:ascii="Arial" w:hAnsi="Arial" w:cs="Arial"/>
                <w:b/>
                <w:bCs/>
                <w:color w:val="000000"/>
                <w:sz w:val="24"/>
                <w:szCs w:val="24"/>
              </w:rPr>
              <w:t>Didática especial</w:t>
            </w:r>
            <w:r>
              <w:rPr>
                <w:rFonts w:ascii="Arial" w:hAnsi="Arial" w:cs="Arial"/>
                <w:color w:val="000000"/>
                <w:sz w:val="24"/>
                <w:szCs w:val="24"/>
              </w:rPr>
              <w:t>. 6. ed. São Paulo: Ática, 1988.</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RODRIGUES, N. </w:t>
            </w:r>
            <w:r>
              <w:rPr>
                <w:rFonts w:ascii="Arial" w:hAnsi="Arial" w:cs="Arial"/>
                <w:b/>
                <w:bCs/>
                <w:color w:val="000000"/>
                <w:sz w:val="24"/>
                <w:szCs w:val="24"/>
              </w:rPr>
              <w:t>Da mistificação da escola à escola necessária</w:t>
            </w:r>
            <w:r>
              <w:rPr>
                <w:rFonts w:ascii="Arial" w:hAnsi="Arial" w:cs="Arial"/>
                <w:color w:val="000000"/>
                <w:sz w:val="24"/>
                <w:szCs w:val="24"/>
              </w:rPr>
              <w:t>. São Paulo: Cortez, 1989.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RODRIGUES, N. </w:t>
            </w:r>
            <w:r>
              <w:rPr>
                <w:rFonts w:ascii="Arial" w:hAnsi="Arial" w:cs="Arial"/>
                <w:b/>
                <w:bCs/>
                <w:color w:val="000000"/>
                <w:sz w:val="24"/>
                <w:szCs w:val="24"/>
              </w:rPr>
              <w:t>Da mistificação da escola e escola Necessária</w:t>
            </w:r>
            <w:r>
              <w:rPr>
                <w:rFonts w:ascii="Arial" w:hAnsi="Arial" w:cs="Arial"/>
                <w:color w:val="000000"/>
                <w:sz w:val="24"/>
                <w:szCs w:val="24"/>
              </w:rPr>
              <w:t>. São Paulo: Cortez, 1986.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RODRIGUES, N. </w:t>
            </w:r>
            <w:r>
              <w:rPr>
                <w:rFonts w:ascii="Arial" w:hAnsi="Arial" w:cs="Arial"/>
                <w:b/>
                <w:bCs/>
                <w:color w:val="000000"/>
                <w:sz w:val="24"/>
                <w:szCs w:val="24"/>
              </w:rPr>
              <w:t>Por uma nova escola: o transitório e o permanente em educação</w:t>
            </w:r>
            <w:r>
              <w:rPr>
                <w:rFonts w:ascii="Arial" w:hAnsi="Arial" w:cs="Arial"/>
                <w:color w:val="000000"/>
                <w:sz w:val="24"/>
                <w:szCs w:val="24"/>
              </w:rPr>
              <w:t>. São Paulo: Cortez, 1989.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SAVINI, D. </w:t>
            </w:r>
            <w:r>
              <w:rPr>
                <w:rFonts w:ascii="Arial" w:hAnsi="Arial" w:cs="Arial"/>
                <w:b/>
                <w:bCs/>
                <w:color w:val="000000"/>
                <w:sz w:val="24"/>
                <w:szCs w:val="24"/>
              </w:rPr>
              <w:t>Escola e democracia</w:t>
            </w:r>
            <w:r>
              <w:rPr>
                <w:rFonts w:ascii="Arial" w:hAnsi="Arial" w:cs="Arial"/>
                <w:color w:val="000000"/>
                <w:sz w:val="24"/>
                <w:szCs w:val="24"/>
              </w:rPr>
              <w:t>. 27 ed. Campinas: Editor Autor Associados, 1993.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SILVA, E. T. Da. </w:t>
            </w:r>
            <w:r>
              <w:rPr>
                <w:rFonts w:ascii="Arial" w:hAnsi="Arial" w:cs="Arial"/>
                <w:b/>
                <w:bCs/>
                <w:color w:val="000000"/>
                <w:sz w:val="24"/>
                <w:szCs w:val="24"/>
              </w:rPr>
              <w:t>Os (des) caminhos da escola: traumatismos educacionais</w:t>
            </w:r>
            <w:r>
              <w:rPr>
                <w:rFonts w:ascii="Arial" w:hAnsi="Arial" w:cs="Arial"/>
                <w:color w:val="000000"/>
                <w:sz w:val="24"/>
                <w:szCs w:val="24"/>
              </w:rPr>
              <w:t xml:space="preserve"> São Paulo: Editora Morais, 1992.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STEINER, R. </w:t>
            </w:r>
            <w:r>
              <w:rPr>
                <w:rFonts w:ascii="Arial" w:hAnsi="Arial" w:cs="Arial"/>
                <w:b/>
                <w:bCs/>
                <w:color w:val="000000"/>
                <w:sz w:val="24"/>
                <w:szCs w:val="24"/>
              </w:rPr>
              <w:t>A educação prática do pensamento: aprender a pensar a partir da realidade</w:t>
            </w:r>
            <w:r>
              <w:rPr>
                <w:rFonts w:ascii="Arial" w:hAnsi="Arial" w:cs="Arial"/>
                <w:color w:val="000000"/>
                <w:sz w:val="24"/>
                <w:szCs w:val="24"/>
              </w:rPr>
              <w:t xml:space="preserve"> 3ª. Ed. São Paulo: Ed. Antroposófica, 1996.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VASCONCELOS, C. dos S. </w:t>
            </w:r>
            <w:r>
              <w:rPr>
                <w:rFonts w:ascii="Arial" w:hAnsi="Arial" w:cs="Arial"/>
                <w:b/>
                <w:bCs/>
                <w:color w:val="000000"/>
                <w:sz w:val="24"/>
                <w:szCs w:val="24"/>
              </w:rPr>
              <w:t>Construção do conhecimento em sala de aula</w:t>
            </w:r>
            <w:r>
              <w:rPr>
                <w:rFonts w:ascii="Arial" w:hAnsi="Arial" w:cs="Arial"/>
                <w:color w:val="000000"/>
                <w:sz w:val="24"/>
                <w:szCs w:val="24"/>
              </w:rPr>
              <w:t>. São Paulo: Libertad. 1994.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VEIGA, I.P.A. </w:t>
            </w:r>
            <w:r>
              <w:rPr>
                <w:rFonts w:ascii="Arial" w:hAnsi="Arial" w:cs="Arial"/>
                <w:b/>
                <w:bCs/>
                <w:color w:val="000000"/>
                <w:sz w:val="24"/>
                <w:szCs w:val="24"/>
              </w:rPr>
              <w:t>Técnicas de ensino: por que não?</w:t>
            </w:r>
            <w:r>
              <w:rPr>
                <w:rFonts w:ascii="Arial" w:hAnsi="Arial" w:cs="Arial"/>
                <w:color w:val="000000"/>
                <w:sz w:val="24"/>
                <w:szCs w:val="24"/>
              </w:rPr>
              <w:t xml:space="preserve"> Campinas: Papirus, 1991.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VEIGA, I.P.A. </w:t>
            </w:r>
            <w:r>
              <w:rPr>
                <w:rFonts w:ascii="Arial" w:hAnsi="Arial" w:cs="Arial"/>
                <w:b/>
                <w:bCs/>
                <w:color w:val="000000"/>
                <w:sz w:val="24"/>
                <w:szCs w:val="24"/>
              </w:rPr>
              <w:t>Tendências de ensino: por que não?</w:t>
            </w:r>
            <w:r>
              <w:rPr>
                <w:rFonts w:ascii="Arial" w:hAnsi="Arial" w:cs="Arial"/>
                <w:color w:val="000000"/>
                <w:sz w:val="24"/>
                <w:szCs w:val="24"/>
              </w:rPr>
              <w:t xml:space="preserve"> Campinas: Papirus, 1993.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VIANA, H. M. </w:t>
            </w:r>
            <w:r>
              <w:rPr>
                <w:rFonts w:ascii="Arial" w:hAnsi="Arial" w:cs="Arial"/>
                <w:b/>
                <w:bCs/>
                <w:color w:val="000000"/>
                <w:sz w:val="24"/>
                <w:szCs w:val="24"/>
              </w:rPr>
              <w:t>Testes em educação</w:t>
            </w:r>
            <w:r>
              <w:rPr>
                <w:rFonts w:ascii="Arial" w:hAnsi="Arial" w:cs="Arial"/>
                <w:color w:val="000000"/>
                <w:sz w:val="24"/>
                <w:szCs w:val="24"/>
              </w:rPr>
              <w:t>. São Paulo: IBRASA, Fundação Carlos Chagas, 1973.</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WEISSMAN, H. (ORG.). </w:t>
            </w:r>
            <w:r>
              <w:rPr>
                <w:rFonts w:ascii="Arial" w:hAnsi="Arial" w:cs="Arial"/>
                <w:b/>
                <w:bCs/>
                <w:color w:val="000000"/>
                <w:sz w:val="24"/>
                <w:szCs w:val="24"/>
              </w:rPr>
              <w:t>Didática das ciências naturais</w:t>
            </w:r>
            <w:r>
              <w:rPr>
                <w:rFonts w:ascii="Arial" w:hAnsi="Arial" w:cs="Arial"/>
                <w:color w:val="000000"/>
                <w:sz w:val="24"/>
                <w:szCs w:val="24"/>
              </w:rPr>
              <w:t>. Porto Alegre: ArtMed. 1995.</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c>
          <w:tcPr>
            <w:tcW w:w="9430" w:type="dxa"/>
            <w:gridSpan w:val="3"/>
            <w:shd w:val="clear" w:color="auto" w:fill="F3F3F3"/>
          </w:tcPr>
          <w:p w:rsidR="007311BC" w:rsidRDefault="007311BC">
            <w:pPr>
              <w:tabs>
                <w:tab w:val="left" w:pos="0"/>
                <w:tab w:val="num" w:pos="851"/>
              </w:tabs>
              <w:jc w:val="both"/>
              <w:rPr>
                <w:rFonts w:ascii="Arial" w:hAnsi="Arial" w:cs="Arial"/>
                <w:b/>
                <w:bCs/>
                <w:color w:val="000000"/>
                <w:sz w:val="24"/>
                <w:szCs w:val="24"/>
              </w:rPr>
            </w:pPr>
            <w:r>
              <w:rPr>
                <w:rFonts w:ascii="Arial" w:hAnsi="Arial" w:cs="Arial"/>
                <w:b/>
                <w:bCs/>
                <w:color w:val="000000"/>
                <w:sz w:val="24"/>
                <w:szCs w:val="24"/>
              </w:rPr>
              <w:t xml:space="preserve">DISCIPLINA: Zoologia de invertebrados I </w:t>
            </w:r>
          </w:p>
        </w:tc>
      </w:tr>
      <w:tr w:rsidR="007311BC">
        <w:tc>
          <w:tcPr>
            <w:tcW w:w="9430" w:type="dxa"/>
            <w:gridSpan w:val="3"/>
            <w:shd w:val="clear" w:color="auto" w:fill="F3F3F3"/>
          </w:tcPr>
          <w:p w:rsidR="007311BC" w:rsidRDefault="007311BC">
            <w:pPr>
              <w:tabs>
                <w:tab w:val="left" w:pos="0"/>
                <w:tab w:val="num" w:pos="851"/>
              </w:tabs>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CH </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Corpodetexto"/>
              <w:numPr>
                <w:ilvl w:val="0"/>
                <w:numId w:val="7"/>
              </w:numPr>
              <w:ind w:left="714" w:firstLine="186"/>
              <w:jc w:val="both"/>
              <w:rPr>
                <w:rFonts w:ascii="Arial" w:hAnsi="Arial" w:cs="Arial"/>
                <w:color w:val="000000"/>
              </w:rPr>
            </w:pPr>
            <w:r>
              <w:rPr>
                <w:rFonts w:ascii="Arial" w:hAnsi="Arial" w:cs="Arial"/>
                <w:color w:val="000000"/>
              </w:rPr>
              <w:t>Importância da zoologia;</w:t>
            </w:r>
          </w:p>
          <w:p w:rsidR="007311BC" w:rsidRDefault="007311BC" w:rsidP="007311BC">
            <w:pPr>
              <w:pStyle w:val="Corpodetexto"/>
              <w:numPr>
                <w:ilvl w:val="0"/>
                <w:numId w:val="7"/>
              </w:numPr>
              <w:ind w:left="714" w:firstLine="186"/>
              <w:jc w:val="both"/>
              <w:rPr>
                <w:rFonts w:ascii="Arial" w:hAnsi="Arial" w:cs="Arial"/>
                <w:color w:val="000000"/>
              </w:rPr>
            </w:pPr>
            <w:r>
              <w:rPr>
                <w:rFonts w:ascii="Arial" w:hAnsi="Arial" w:cs="Arial"/>
                <w:color w:val="000000"/>
              </w:rPr>
              <w:t>Características da zoologia;</w:t>
            </w:r>
          </w:p>
          <w:p w:rsidR="007311BC" w:rsidRDefault="007311BC" w:rsidP="007311BC">
            <w:pPr>
              <w:pStyle w:val="Corpodetexto"/>
              <w:numPr>
                <w:ilvl w:val="0"/>
                <w:numId w:val="7"/>
              </w:numPr>
              <w:ind w:left="714" w:firstLine="186"/>
              <w:jc w:val="both"/>
              <w:rPr>
                <w:rFonts w:ascii="Arial" w:hAnsi="Arial" w:cs="Arial"/>
                <w:color w:val="000000"/>
              </w:rPr>
            </w:pPr>
            <w:r>
              <w:rPr>
                <w:rFonts w:ascii="Arial" w:hAnsi="Arial" w:cs="Arial"/>
                <w:color w:val="000000"/>
              </w:rPr>
              <w:t>Características dos seres vivos;</w:t>
            </w:r>
          </w:p>
          <w:p w:rsidR="007311BC" w:rsidRDefault="007311BC" w:rsidP="007311BC">
            <w:pPr>
              <w:pStyle w:val="Corpodetexto"/>
              <w:numPr>
                <w:ilvl w:val="0"/>
                <w:numId w:val="7"/>
              </w:numPr>
              <w:ind w:left="714" w:firstLine="186"/>
              <w:jc w:val="both"/>
              <w:rPr>
                <w:rFonts w:ascii="Arial" w:hAnsi="Arial" w:cs="Arial"/>
                <w:color w:val="000000"/>
              </w:rPr>
            </w:pPr>
            <w:r>
              <w:rPr>
                <w:rFonts w:ascii="Arial" w:hAnsi="Arial" w:cs="Arial"/>
                <w:color w:val="000000"/>
              </w:rPr>
              <w:t xml:space="preserve"> Protozoários (morfologia e noções de fisiologia);</w:t>
            </w:r>
          </w:p>
          <w:p w:rsidR="007311BC" w:rsidRDefault="007311BC" w:rsidP="007311BC">
            <w:pPr>
              <w:pStyle w:val="Corpodetexto"/>
              <w:numPr>
                <w:ilvl w:val="0"/>
                <w:numId w:val="7"/>
              </w:numPr>
              <w:tabs>
                <w:tab w:val="clear" w:pos="720"/>
                <w:tab w:val="num" w:pos="1440"/>
              </w:tabs>
              <w:ind w:left="1440" w:hanging="540"/>
              <w:jc w:val="both"/>
              <w:rPr>
                <w:rFonts w:ascii="Arial" w:hAnsi="Arial" w:cs="Arial"/>
                <w:color w:val="000000"/>
              </w:rPr>
            </w:pPr>
            <w:r>
              <w:rPr>
                <w:rFonts w:ascii="Arial" w:hAnsi="Arial" w:cs="Arial"/>
                <w:color w:val="000000"/>
              </w:rPr>
              <w:t xml:space="preserve">Características gerais e noções de fisiologia de alguns representantes dos filos: Porifera, Cnidaria, Platyhelmintes e Nematoda. </w:t>
            </w:r>
          </w:p>
        </w:tc>
      </w:tr>
      <w:tr w:rsidR="007311BC">
        <w:tc>
          <w:tcPr>
            <w:tcW w:w="9430" w:type="dxa"/>
            <w:gridSpan w:val="3"/>
          </w:tcPr>
          <w:p w:rsidR="00CD4C12" w:rsidRDefault="00CD4C12" w:rsidP="00CD4C12">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BARNES, R.D. K.; CALOW, P. OLIVE, P. J. W.; GOLDING, D. W. </w:t>
            </w:r>
            <w:r>
              <w:rPr>
                <w:rFonts w:ascii="Arial" w:hAnsi="Arial" w:cs="Arial"/>
                <w:b/>
                <w:bCs/>
                <w:color w:val="000000"/>
                <w:sz w:val="24"/>
                <w:szCs w:val="24"/>
              </w:rPr>
              <w:t xml:space="preserve">Os </w:t>
            </w:r>
            <w:r>
              <w:rPr>
                <w:rFonts w:ascii="Arial" w:hAnsi="Arial" w:cs="Arial"/>
                <w:b/>
                <w:bCs/>
                <w:color w:val="000000"/>
                <w:sz w:val="24"/>
                <w:szCs w:val="24"/>
                <w:lang w:val="af-ZA"/>
              </w:rPr>
              <w:t>invertebrados:</w:t>
            </w:r>
            <w:r>
              <w:rPr>
                <w:rFonts w:ascii="Arial" w:hAnsi="Arial" w:cs="Arial"/>
                <w:color w:val="000000"/>
                <w:sz w:val="24"/>
                <w:szCs w:val="24"/>
                <w:lang w:val="af-ZA"/>
              </w:rPr>
              <w:t xml:space="preserve"> uma nova síntese</w:t>
            </w:r>
            <w:r>
              <w:rPr>
                <w:rFonts w:ascii="Arial" w:hAnsi="Arial" w:cs="Arial"/>
                <w:color w:val="000000"/>
                <w:sz w:val="24"/>
                <w:szCs w:val="24"/>
              </w:rPr>
              <w:t>. 2ª ed. São Paulo: Atheneus, 526p. 1995.</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RUPPERT, E. E.; BARNES, R.D. </w:t>
            </w:r>
            <w:r>
              <w:rPr>
                <w:rFonts w:ascii="Arial" w:hAnsi="Arial" w:cs="Arial"/>
                <w:b/>
                <w:bCs/>
                <w:color w:val="000000"/>
                <w:sz w:val="24"/>
                <w:szCs w:val="24"/>
              </w:rPr>
              <w:t>Zoologia dos invertebrados</w:t>
            </w:r>
            <w:r>
              <w:rPr>
                <w:rFonts w:ascii="Arial" w:hAnsi="Arial" w:cs="Arial"/>
                <w:color w:val="000000"/>
                <w:sz w:val="24"/>
                <w:szCs w:val="24"/>
              </w:rPr>
              <w:t>. 6ª ed. São Paulo, Rocha 1996.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RUPPERT, E. E.; FOX, R. S.; BARNES, R. D. </w:t>
            </w:r>
            <w:r>
              <w:rPr>
                <w:rFonts w:ascii="Arial" w:hAnsi="Arial" w:cs="Arial"/>
                <w:b/>
                <w:bCs/>
                <w:color w:val="000000"/>
                <w:sz w:val="24"/>
                <w:szCs w:val="24"/>
              </w:rPr>
              <w:t xml:space="preserve">Zoologia dos invertebrados: </w:t>
            </w:r>
            <w:r>
              <w:rPr>
                <w:rFonts w:ascii="Arial" w:hAnsi="Arial" w:cs="Arial"/>
                <w:color w:val="000000"/>
                <w:sz w:val="24"/>
                <w:szCs w:val="24"/>
              </w:rPr>
              <w:t>uma abordagem funcional-evolutiva. Trad. MARQUES, C. São Paulo. Roca. 11143p. 2005.</w:t>
            </w:r>
          </w:p>
          <w:p w:rsidR="00CD4C12" w:rsidRDefault="00CD4C12" w:rsidP="00CD4C12">
            <w:pPr>
              <w:autoSpaceDE w:val="0"/>
              <w:autoSpaceDN w:val="0"/>
              <w:adjustRightInd w:val="0"/>
              <w:rPr>
                <w:rFonts w:ascii="Arial" w:hAnsi="Arial" w:cs="Arial"/>
                <w:b/>
                <w:bCs/>
                <w:sz w:val="24"/>
                <w:szCs w:val="24"/>
              </w:rPr>
            </w:pPr>
          </w:p>
          <w:p w:rsidR="00CD4C12" w:rsidRDefault="00CD4C12" w:rsidP="00CD4C12">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STORER, T. J. USINGER, R. L. STEBBINS, R.C.; NYBAKKEN, J.W. </w:t>
            </w:r>
            <w:r>
              <w:rPr>
                <w:rFonts w:ascii="Arial" w:hAnsi="Arial" w:cs="Arial"/>
                <w:b/>
                <w:bCs/>
                <w:color w:val="000000"/>
                <w:sz w:val="24"/>
                <w:szCs w:val="24"/>
              </w:rPr>
              <w:t xml:space="preserve">Zoologia geral </w:t>
            </w:r>
            <w:r>
              <w:rPr>
                <w:rFonts w:ascii="Arial" w:hAnsi="Arial" w:cs="Arial"/>
                <w:color w:val="000000"/>
                <w:sz w:val="24"/>
                <w:szCs w:val="24"/>
              </w:rPr>
              <w:t>6ª edição. Ed Nacional. 816p. 1989.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VILLEE C. A; WARREREN, F.W. J.; BARNES, R.D. </w:t>
            </w:r>
            <w:r>
              <w:rPr>
                <w:rFonts w:ascii="Arial" w:hAnsi="Arial" w:cs="Arial"/>
                <w:b/>
                <w:bCs/>
                <w:color w:val="000000"/>
                <w:sz w:val="24"/>
                <w:szCs w:val="24"/>
              </w:rPr>
              <w:t>Zoologia geral</w:t>
            </w:r>
            <w:r>
              <w:rPr>
                <w:rFonts w:ascii="Arial" w:hAnsi="Arial" w:cs="Arial"/>
                <w:color w:val="000000"/>
                <w:sz w:val="24"/>
                <w:szCs w:val="24"/>
              </w:rPr>
              <w:t>, 6ª edição, Rio de Janeiro: Interamericana, 1985, 683p.</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b/>
                <w:bCs/>
                <w:color w:val="000000"/>
                <w:sz w:val="24"/>
                <w:szCs w:val="24"/>
              </w:rPr>
              <w:t>DISCIPLINA:</w:t>
            </w:r>
            <w:r>
              <w:rPr>
                <w:rFonts w:ascii="Arial" w:hAnsi="Arial" w:cs="Arial"/>
                <w:b/>
                <w:bCs/>
                <w:i/>
                <w:iCs/>
                <w:color w:val="000000"/>
                <w:sz w:val="24"/>
                <w:szCs w:val="24"/>
              </w:rPr>
              <w:t xml:space="preserve"> </w:t>
            </w:r>
            <w:r>
              <w:rPr>
                <w:rFonts w:ascii="Arial" w:hAnsi="Arial" w:cs="Arial"/>
                <w:b/>
                <w:bCs/>
                <w:color w:val="000000"/>
                <w:sz w:val="24"/>
                <w:szCs w:val="24"/>
              </w:rPr>
              <w:t>Biofísica</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Biofísica e fisiologia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Corpodetexto"/>
              <w:numPr>
                <w:ilvl w:val="0"/>
                <w:numId w:val="7"/>
              </w:numPr>
              <w:ind w:left="714" w:hanging="357"/>
              <w:jc w:val="both"/>
              <w:rPr>
                <w:rFonts w:ascii="Arial" w:hAnsi="Arial" w:cs="Arial"/>
                <w:color w:val="000000"/>
              </w:rPr>
            </w:pPr>
            <w:r>
              <w:rPr>
                <w:rFonts w:ascii="Arial" w:hAnsi="Arial" w:cs="Arial"/>
                <w:color w:val="000000"/>
              </w:rPr>
              <w:t>Introdução à Biofísica;</w:t>
            </w:r>
          </w:p>
          <w:p w:rsidR="007311BC" w:rsidRDefault="007311BC" w:rsidP="007311BC">
            <w:pPr>
              <w:pStyle w:val="Corpodetexto"/>
              <w:numPr>
                <w:ilvl w:val="0"/>
                <w:numId w:val="7"/>
              </w:numPr>
              <w:ind w:left="714" w:hanging="357"/>
              <w:jc w:val="both"/>
              <w:rPr>
                <w:rFonts w:ascii="Arial" w:hAnsi="Arial" w:cs="Arial"/>
                <w:color w:val="000000"/>
              </w:rPr>
            </w:pPr>
            <w:r>
              <w:rPr>
                <w:rFonts w:ascii="Arial" w:hAnsi="Arial" w:cs="Arial"/>
                <w:color w:val="000000"/>
              </w:rPr>
              <w:t>Biofísica celular e molecular;</w:t>
            </w:r>
          </w:p>
          <w:p w:rsidR="007311BC" w:rsidRDefault="007311BC" w:rsidP="007311BC">
            <w:pPr>
              <w:pStyle w:val="Corpodetexto"/>
              <w:numPr>
                <w:ilvl w:val="0"/>
                <w:numId w:val="7"/>
              </w:numPr>
              <w:ind w:left="714" w:hanging="357"/>
              <w:jc w:val="both"/>
              <w:rPr>
                <w:rFonts w:ascii="Arial" w:hAnsi="Arial" w:cs="Arial"/>
                <w:color w:val="000000"/>
              </w:rPr>
            </w:pPr>
            <w:r>
              <w:rPr>
                <w:rFonts w:ascii="Arial" w:hAnsi="Arial" w:cs="Arial"/>
                <w:color w:val="000000"/>
              </w:rPr>
              <w:t>Biofísica das radiações e radiologia;</w:t>
            </w:r>
          </w:p>
          <w:p w:rsidR="007311BC" w:rsidRDefault="007311BC" w:rsidP="007311BC">
            <w:pPr>
              <w:pStyle w:val="Corpodetexto"/>
              <w:numPr>
                <w:ilvl w:val="0"/>
                <w:numId w:val="7"/>
              </w:numPr>
              <w:ind w:left="714" w:hanging="357"/>
              <w:jc w:val="both"/>
              <w:rPr>
                <w:rFonts w:ascii="Arial" w:hAnsi="Arial" w:cs="Arial"/>
                <w:color w:val="000000"/>
              </w:rPr>
            </w:pPr>
            <w:r>
              <w:rPr>
                <w:rFonts w:ascii="Arial" w:hAnsi="Arial" w:cs="Arial"/>
                <w:color w:val="000000"/>
              </w:rPr>
              <w:t>Métodos biofísicos de investigações.</w:t>
            </w:r>
          </w:p>
        </w:tc>
      </w:tr>
      <w:tr w:rsidR="007311BC">
        <w:tc>
          <w:tcPr>
            <w:tcW w:w="9430" w:type="dxa"/>
            <w:gridSpan w:val="3"/>
          </w:tcPr>
          <w:p w:rsidR="00CD4C12" w:rsidRDefault="00CD4C12" w:rsidP="00CD4C12">
            <w:pPr>
              <w:jc w:val="both"/>
              <w:rPr>
                <w:rFonts w:ascii="Arial" w:hAnsi="Arial" w:cs="Arial"/>
                <w:color w:val="000000"/>
                <w:sz w:val="24"/>
                <w:szCs w:val="24"/>
              </w:rPr>
            </w:pPr>
            <w:r>
              <w:rPr>
                <w:rFonts w:ascii="Arial" w:hAnsi="Arial" w:cs="Arial"/>
                <w:b/>
                <w:bCs/>
                <w:sz w:val="24"/>
                <w:szCs w:val="24"/>
              </w:rPr>
              <w:t>Bibliografia básica:</w:t>
            </w:r>
            <w:r>
              <w:rPr>
                <w:rFonts w:ascii="Arial" w:hAnsi="Arial" w:cs="Arial"/>
                <w:color w:val="000000"/>
                <w:sz w:val="24"/>
                <w:szCs w:val="24"/>
              </w:rPr>
              <w:t xml:space="preserve"> </w:t>
            </w:r>
          </w:p>
          <w:p w:rsidR="00CD4C12" w:rsidRDefault="00CD4C12" w:rsidP="00CD4C12">
            <w:pPr>
              <w:jc w:val="both"/>
              <w:rPr>
                <w:rFonts w:ascii="Arial" w:hAnsi="Arial" w:cs="Arial"/>
                <w:color w:val="000000"/>
                <w:sz w:val="24"/>
                <w:szCs w:val="24"/>
              </w:rPr>
            </w:pPr>
            <w:r>
              <w:rPr>
                <w:rFonts w:ascii="Arial" w:hAnsi="Arial" w:cs="Arial"/>
                <w:color w:val="000000"/>
                <w:sz w:val="24"/>
                <w:szCs w:val="24"/>
              </w:rPr>
              <w:t xml:space="preserve">GARCIA, E. A. C. </w:t>
            </w:r>
            <w:r>
              <w:rPr>
                <w:rFonts w:ascii="Arial" w:hAnsi="Arial" w:cs="Arial"/>
                <w:b/>
                <w:bCs/>
                <w:color w:val="000000"/>
                <w:sz w:val="24"/>
                <w:szCs w:val="24"/>
              </w:rPr>
              <w:t>Biofísica</w:t>
            </w:r>
            <w:r>
              <w:rPr>
                <w:rFonts w:ascii="Arial" w:hAnsi="Arial" w:cs="Arial"/>
                <w:color w:val="000000"/>
                <w:sz w:val="24"/>
                <w:szCs w:val="24"/>
              </w:rPr>
              <w:t>. Savier. São Paulo, 1998.</w:t>
            </w:r>
          </w:p>
          <w:p w:rsidR="00CD4C12" w:rsidRDefault="00CD4C12" w:rsidP="00CD4C12">
            <w:pPr>
              <w:jc w:val="both"/>
              <w:rPr>
                <w:rFonts w:ascii="Arial" w:hAnsi="Arial" w:cs="Arial"/>
                <w:color w:val="000000"/>
                <w:sz w:val="24"/>
                <w:szCs w:val="24"/>
              </w:rPr>
            </w:pPr>
            <w:r>
              <w:rPr>
                <w:rFonts w:ascii="Arial" w:hAnsi="Arial" w:cs="Arial"/>
                <w:color w:val="000000"/>
                <w:sz w:val="24"/>
                <w:szCs w:val="24"/>
              </w:rPr>
              <w:t xml:space="preserve">HENNEINE, I.F. </w:t>
            </w:r>
            <w:r>
              <w:rPr>
                <w:rFonts w:ascii="Arial" w:hAnsi="Arial" w:cs="Arial"/>
                <w:b/>
                <w:bCs/>
                <w:color w:val="000000"/>
                <w:sz w:val="24"/>
                <w:szCs w:val="24"/>
              </w:rPr>
              <w:t>Biofísica básica</w:t>
            </w:r>
            <w:r>
              <w:rPr>
                <w:rFonts w:ascii="Arial" w:hAnsi="Arial" w:cs="Arial"/>
                <w:color w:val="000000"/>
                <w:sz w:val="24"/>
                <w:szCs w:val="24"/>
              </w:rPr>
              <w:t>. São Paulo: Atheneu., 2000.</w:t>
            </w:r>
          </w:p>
          <w:p w:rsidR="00CD4C12" w:rsidRDefault="00CD4C12" w:rsidP="00CD4C12">
            <w:pPr>
              <w:autoSpaceDE w:val="0"/>
              <w:autoSpaceDN w:val="0"/>
              <w:adjustRightInd w:val="0"/>
              <w:rPr>
                <w:rFonts w:ascii="Arial" w:hAnsi="Arial" w:cs="Arial"/>
                <w:b/>
                <w:bCs/>
                <w:sz w:val="24"/>
                <w:szCs w:val="24"/>
              </w:rPr>
            </w:pPr>
          </w:p>
          <w:p w:rsidR="00CD4C12" w:rsidRDefault="00CD4C12" w:rsidP="00CD4C12">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GANONG, W. F. </w:t>
            </w:r>
            <w:r>
              <w:rPr>
                <w:rFonts w:ascii="Arial" w:hAnsi="Arial" w:cs="Arial"/>
                <w:b/>
                <w:bCs/>
                <w:color w:val="000000"/>
                <w:sz w:val="24"/>
                <w:szCs w:val="24"/>
              </w:rPr>
              <w:t>Fisiologia médica</w:t>
            </w:r>
            <w:r>
              <w:rPr>
                <w:rFonts w:ascii="Arial" w:hAnsi="Arial" w:cs="Arial"/>
                <w:color w:val="000000"/>
                <w:sz w:val="24"/>
                <w:szCs w:val="24"/>
              </w:rPr>
              <w:t>. São Paulo: Atheneu., 1977.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GAYTON, A.C. </w:t>
            </w:r>
            <w:r>
              <w:rPr>
                <w:rFonts w:ascii="Arial" w:hAnsi="Arial" w:cs="Arial"/>
                <w:b/>
                <w:bCs/>
                <w:color w:val="000000"/>
                <w:sz w:val="24"/>
                <w:szCs w:val="24"/>
              </w:rPr>
              <w:t>Tratado de fisiologia médica</w:t>
            </w:r>
            <w:r>
              <w:rPr>
                <w:rFonts w:ascii="Arial" w:hAnsi="Arial" w:cs="Arial"/>
                <w:color w:val="000000"/>
                <w:sz w:val="24"/>
                <w:szCs w:val="24"/>
              </w:rPr>
              <w:t>. Rio de Janeiro: Guanabara Koogan., 1992.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LACAZ-VIEIRA, F.;MALNIC,G. </w:t>
            </w:r>
            <w:r>
              <w:rPr>
                <w:rFonts w:ascii="Arial" w:hAnsi="Arial" w:cs="Arial"/>
                <w:b/>
                <w:bCs/>
                <w:color w:val="000000"/>
                <w:sz w:val="24"/>
                <w:szCs w:val="24"/>
              </w:rPr>
              <w:t>Biofísica</w:t>
            </w:r>
            <w:r>
              <w:rPr>
                <w:rFonts w:ascii="Arial" w:hAnsi="Arial" w:cs="Arial"/>
                <w:color w:val="000000"/>
                <w:sz w:val="24"/>
                <w:szCs w:val="24"/>
              </w:rPr>
              <w:t>. Rio de Janeiro: Guanabara Koogan., 1981.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OKUNO, E.; CALDAS, L.L.; CHOW, C. </w:t>
            </w:r>
            <w:r>
              <w:rPr>
                <w:rFonts w:ascii="Arial" w:hAnsi="Arial" w:cs="Arial"/>
                <w:b/>
                <w:bCs/>
                <w:color w:val="000000"/>
                <w:sz w:val="24"/>
                <w:szCs w:val="24"/>
              </w:rPr>
              <w:t>Física para ciências biológicas e biomédicas</w:t>
            </w:r>
            <w:r>
              <w:rPr>
                <w:rFonts w:ascii="Arial" w:hAnsi="Arial" w:cs="Arial"/>
                <w:color w:val="000000"/>
                <w:sz w:val="24"/>
                <w:szCs w:val="24"/>
              </w:rPr>
              <w:t>. São Paulo: Harper &amp; Row, 1985.</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TAUHATA, L. &amp; ALMEIDA, E. S. </w:t>
            </w:r>
            <w:r>
              <w:rPr>
                <w:rFonts w:ascii="Arial" w:hAnsi="Arial" w:cs="Arial"/>
                <w:b/>
                <w:bCs/>
                <w:color w:val="000000"/>
                <w:sz w:val="24"/>
                <w:szCs w:val="24"/>
              </w:rPr>
              <w:t>Radiação nuclear, curso programado</w:t>
            </w:r>
            <w:r>
              <w:rPr>
                <w:rFonts w:ascii="Arial" w:hAnsi="Arial" w:cs="Arial"/>
                <w:color w:val="000000"/>
                <w:sz w:val="24"/>
                <w:szCs w:val="24"/>
              </w:rPr>
              <w:t>. Ministério das Minas e Energias. CNEN. Rio de Janeiro, 1984.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VANDER, A. J. </w:t>
            </w:r>
            <w:r>
              <w:rPr>
                <w:rFonts w:ascii="Arial" w:hAnsi="Arial" w:cs="Arial"/>
                <w:b/>
                <w:bCs/>
                <w:color w:val="000000"/>
                <w:sz w:val="24"/>
                <w:szCs w:val="24"/>
              </w:rPr>
              <w:t>Fisiologia humana</w:t>
            </w:r>
            <w:r>
              <w:rPr>
                <w:rFonts w:ascii="Arial" w:hAnsi="Arial" w:cs="Arial"/>
                <w:color w:val="000000"/>
                <w:sz w:val="24"/>
                <w:szCs w:val="24"/>
              </w:rPr>
              <w:t>. McGraw-Hill do Brasil, 1981.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VIEIRA, E. C. </w:t>
            </w:r>
            <w:r>
              <w:rPr>
                <w:rFonts w:ascii="Arial" w:hAnsi="Arial" w:cs="Arial"/>
                <w:b/>
                <w:bCs/>
                <w:color w:val="000000"/>
                <w:sz w:val="24"/>
                <w:szCs w:val="24"/>
              </w:rPr>
              <w:t>Química fisiológica</w:t>
            </w:r>
            <w:r>
              <w:rPr>
                <w:rFonts w:ascii="Arial" w:hAnsi="Arial" w:cs="Arial"/>
                <w:color w:val="000000"/>
                <w:sz w:val="24"/>
                <w:szCs w:val="24"/>
              </w:rPr>
              <w:t>. São Paulo: Atheneu ulo, 1979.</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2700"/>
        <w:gridCol w:w="5040"/>
      </w:tblGrid>
      <w:tr w:rsidR="007311BC">
        <w:trPr>
          <w:cantSplit/>
        </w:trPr>
        <w:tc>
          <w:tcPr>
            <w:tcW w:w="9430" w:type="dxa"/>
            <w:gridSpan w:val="3"/>
            <w:shd w:val="clear" w:color="auto" w:fill="F3F3F3"/>
          </w:tcPr>
          <w:p w:rsidR="007311BC" w:rsidRDefault="007311BC">
            <w:pPr>
              <w:pStyle w:val="Ttulo1"/>
              <w:jc w:val="both"/>
              <w:rPr>
                <w:color w:val="000000"/>
                <w:sz w:val="24"/>
                <w:szCs w:val="24"/>
              </w:rPr>
            </w:pPr>
            <w:bookmarkStart w:id="29" w:name="_Toc132621845"/>
            <w:r>
              <w:rPr>
                <w:color w:val="000000"/>
                <w:sz w:val="24"/>
                <w:szCs w:val="24"/>
              </w:rPr>
              <w:t>DISCIPLINA: Avaliação da aprendizagem</w:t>
            </w:r>
            <w:bookmarkEnd w:id="29"/>
            <w:r>
              <w:rPr>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DEFE</w:t>
            </w:r>
          </w:p>
        </w:tc>
      </w:tr>
      <w:tr w:rsidR="007311BC">
        <w:trPr>
          <w:cantSplit/>
        </w:trPr>
        <w:tc>
          <w:tcPr>
            <w:tcW w:w="169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CH: </w:t>
            </w:r>
          </w:p>
          <w:p w:rsidR="007311BC" w:rsidRDefault="007311BC">
            <w:pPr>
              <w:jc w:val="both"/>
              <w:rPr>
                <w:rFonts w:ascii="Arial" w:hAnsi="Arial" w:cs="Arial"/>
                <w:color w:val="000000"/>
                <w:sz w:val="24"/>
                <w:szCs w:val="24"/>
              </w:rPr>
            </w:pPr>
            <w:r>
              <w:rPr>
                <w:rFonts w:ascii="Arial" w:hAnsi="Arial" w:cs="Arial"/>
                <w:color w:val="000000"/>
                <w:sz w:val="24"/>
                <w:szCs w:val="24"/>
              </w:rPr>
              <w:t>60h</w:t>
            </w:r>
          </w:p>
        </w:tc>
        <w:tc>
          <w:tcPr>
            <w:tcW w:w="270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CRÈDITOS: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3.1.0</w:t>
            </w:r>
          </w:p>
        </w:tc>
        <w:tc>
          <w:tcPr>
            <w:tcW w:w="50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lastRenderedPageBreak/>
              <w:t>EMENTA:</w:t>
            </w:r>
          </w:p>
          <w:p w:rsidR="007311BC" w:rsidRDefault="007311BC" w:rsidP="007311BC">
            <w:pPr>
              <w:numPr>
                <w:ilvl w:val="0"/>
                <w:numId w:val="6"/>
              </w:numPr>
              <w:jc w:val="both"/>
              <w:rPr>
                <w:rFonts w:ascii="Arial" w:hAnsi="Arial" w:cs="Arial"/>
                <w:color w:val="000000"/>
                <w:sz w:val="24"/>
                <w:szCs w:val="24"/>
              </w:rPr>
            </w:pPr>
            <w:r>
              <w:rPr>
                <w:rFonts w:ascii="Arial" w:hAnsi="Arial" w:cs="Arial"/>
                <w:color w:val="000000"/>
                <w:sz w:val="24"/>
                <w:szCs w:val="24"/>
              </w:rPr>
              <w:t>Processo de avaliação no ensino fundamental: teoria e pratica;</w:t>
            </w:r>
          </w:p>
          <w:p w:rsidR="007311BC" w:rsidRDefault="007311BC" w:rsidP="007311BC">
            <w:pPr>
              <w:numPr>
                <w:ilvl w:val="0"/>
                <w:numId w:val="6"/>
              </w:numPr>
              <w:jc w:val="both"/>
              <w:rPr>
                <w:rFonts w:ascii="Arial" w:hAnsi="Arial" w:cs="Arial"/>
                <w:color w:val="000000"/>
                <w:sz w:val="24"/>
                <w:szCs w:val="24"/>
              </w:rPr>
            </w:pPr>
            <w:r>
              <w:rPr>
                <w:rFonts w:ascii="Arial" w:hAnsi="Arial" w:cs="Arial"/>
                <w:color w:val="000000"/>
                <w:sz w:val="24"/>
                <w:szCs w:val="24"/>
              </w:rPr>
              <w:t>Prática avaliativa e mecanismo de exclusão: reprovação, repetência e evasão.</w:t>
            </w:r>
          </w:p>
        </w:tc>
      </w:tr>
      <w:tr w:rsidR="007311BC">
        <w:tc>
          <w:tcPr>
            <w:tcW w:w="9430" w:type="dxa"/>
            <w:gridSpan w:val="3"/>
          </w:tcPr>
          <w:p w:rsidR="00CD4C12" w:rsidRDefault="00CD4C12" w:rsidP="00CD4C12">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BLOOM, B. S. et al.. </w:t>
            </w:r>
            <w:r>
              <w:rPr>
                <w:rFonts w:ascii="Arial" w:hAnsi="Arial" w:cs="Arial"/>
                <w:b/>
                <w:bCs/>
                <w:color w:val="000000"/>
                <w:sz w:val="24"/>
                <w:szCs w:val="24"/>
              </w:rPr>
              <w:t>Manual de avaliação formativa e somática do aprendizado escolar</w:t>
            </w:r>
            <w:r>
              <w:rPr>
                <w:rFonts w:ascii="Arial" w:hAnsi="Arial" w:cs="Arial"/>
                <w:color w:val="000000"/>
                <w:sz w:val="24"/>
                <w:szCs w:val="24"/>
              </w:rPr>
              <w:t xml:space="preserve">. São Paulo: Livraria Pioneira, 1983.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DEPRESBITERIS, L. </w:t>
            </w:r>
            <w:r>
              <w:rPr>
                <w:rFonts w:ascii="Arial" w:hAnsi="Arial" w:cs="Arial"/>
                <w:b/>
                <w:bCs/>
                <w:color w:val="000000"/>
                <w:sz w:val="24"/>
                <w:szCs w:val="24"/>
              </w:rPr>
              <w:t>O Desafio da avaliação educacional em três atos</w:t>
            </w:r>
            <w:r>
              <w:rPr>
                <w:rFonts w:ascii="Arial" w:hAnsi="Arial" w:cs="Arial"/>
                <w:color w:val="000000"/>
                <w:sz w:val="24"/>
                <w:szCs w:val="24"/>
              </w:rPr>
              <w:t>. São Paulo: Editora SENAC, 1990.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DEPRESBITERIS, L. </w:t>
            </w:r>
            <w:r>
              <w:rPr>
                <w:rFonts w:ascii="Arial" w:hAnsi="Arial" w:cs="Arial"/>
                <w:b/>
                <w:bCs/>
                <w:color w:val="000000"/>
                <w:sz w:val="24"/>
                <w:szCs w:val="24"/>
              </w:rPr>
              <w:t>Avaliação da aprendizagem: dos fundamentos a uma proposta inovadora</w:t>
            </w:r>
            <w:r>
              <w:rPr>
                <w:rFonts w:ascii="Arial" w:hAnsi="Arial" w:cs="Arial"/>
                <w:color w:val="000000"/>
                <w:sz w:val="24"/>
                <w:szCs w:val="24"/>
              </w:rPr>
              <w:t>. São Paulo: EPU, 1989.</w:t>
            </w:r>
          </w:p>
          <w:p w:rsidR="00CD4C12" w:rsidRDefault="00CD4C12" w:rsidP="00CD4C12">
            <w:pPr>
              <w:autoSpaceDE w:val="0"/>
              <w:autoSpaceDN w:val="0"/>
              <w:adjustRightInd w:val="0"/>
              <w:rPr>
                <w:rFonts w:ascii="Arial" w:hAnsi="Arial" w:cs="Arial"/>
                <w:b/>
                <w:bCs/>
                <w:sz w:val="24"/>
                <w:szCs w:val="24"/>
              </w:rPr>
            </w:pPr>
          </w:p>
          <w:p w:rsidR="00CD4C12" w:rsidRDefault="00CD4C12" w:rsidP="00CD4C12">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ESTEBAM, M. T. </w:t>
            </w:r>
            <w:r>
              <w:rPr>
                <w:rFonts w:ascii="Arial" w:hAnsi="Arial" w:cs="Arial"/>
                <w:b/>
                <w:bCs/>
                <w:color w:val="000000"/>
                <w:sz w:val="24"/>
                <w:szCs w:val="24"/>
              </w:rPr>
              <w:t>Avaliação: uma prática em busca de novos sentidos</w:t>
            </w:r>
            <w:r>
              <w:rPr>
                <w:rFonts w:ascii="Arial" w:hAnsi="Arial" w:cs="Arial"/>
                <w:color w:val="000000"/>
                <w:sz w:val="24"/>
                <w:szCs w:val="24"/>
              </w:rPr>
              <w:t>. Rio de Janeiro: DP &amp; A, 2000.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ESTEVES, O. P. </w:t>
            </w:r>
            <w:r>
              <w:rPr>
                <w:rFonts w:ascii="Arial" w:hAnsi="Arial" w:cs="Arial"/>
                <w:b/>
                <w:bCs/>
                <w:color w:val="000000"/>
                <w:sz w:val="24"/>
                <w:szCs w:val="24"/>
              </w:rPr>
              <w:t>Teste. medidas e avaliação</w:t>
            </w:r>
            <w:r>
              <w:rPr>
                <w:rFonts w:ascii="Arial" w:hAnsi="Arial" w:cs="Arial"/>
                <w:color w:val="000000"/>
                <w:sz w:val="24"/>
                <w:szCs w:val="24"/>
              </w:rPr>
              <w:t>. Rio de Janeiro Editora Nacional de Direito, 1965.</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GRONULUND, N. E. </w:t>
            </w:r>
            <w:r>
              <w:rPr>
                <w:rFonts w:ascii="Arial" w:hAnsi="Arial" w:cs="Arial"/>
                <w:b/>
                <w:bCs/>
                <w:color w:val="000000"/>
                <w:sz w:val="24"/>
                <w:szCs w:val="24"/>
              </w:rPr>
              <w:t>A Elaboração de testes de aproveitamento escolar</w:t>
            </w:r>
            <w:r>
              <w:rPr>
                <w:rFonts w:ascii="Arial" w:hAnsi="Arial" w:cs="Arial"/>
                <w:color w:val="000000"/>
                <w:sz w:val="24"/>
                <w:szCs w:val="24"/>
              </w:rPr>
              <w:t>. São Paulo: Editora Pedagógica Universitária Ltda, 1974.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HAYDT, R. C. C. </w:t>
            </w:r>
            <w:r>
              <w:rPr>
                <w:rFonts w:ascii="Arial" w:hAnsi="Arial" w:cs="Arial"/>
                <w:b/>
                <w:bCs/>
                <w:color w:val="000000"/>
                <w:sz w:val="24"/>
                <w:szCs w:val="24"/>
              </w:rPr>
              <w:t>Avaliação do processo ensino aprendizagem</w:t>
            </w:r>
            <w:r>
              <w:rPr>
                <w:rFonts w:ascii="Arial" w:hAnsi="Arial" w:cs="Arial"/>
                <w:color w:val="000000"/>
                <w:sz w:val="24"/>
                <w:szCs w:val="24"/>
              </w:rPr>
              <w:t>. São Paulo: Editora Ática S/A, 1989.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HOFFMAN, J. </w:t>
            </w:r>
            <w:r>
              <w:rPr>
                <w:rFonts w:ascii="Arial" w:hAnsi="Arial" w:cs="Arial"/>
                <w:b/>
                <w:bCs/>
                <w:color w:val="000000"/>
                <w:sz w:val="24"/>
                <w:szCs w:val="24"/>
              </w:rPr>
              <w:t>Avaliação mito &amp; desafios – uma perspectiva construtivista</w:t>
            </w:r>
            <w:r>
              <w:rPr>
                <w:rFonts w:ascii="Arial" w:hAnsi="Arial" w:cs="Arial"/>
                <w:color w:val="000000"/>
                <w:sz w:val="24"/>
                <w:szCs w:val="24"/>
              </w:rPr>
              <w:t xml:space="preserve">  </w:t>
            </w:r>
            <w:r>
              <w:rPr>
                <w:rFonts w:ascii="Arial" w:hAnsi="Arial" w:cs="Arial"/>
                <w:b/>
                <w:bCs/>
                <w:color w:val="000000"/>
                <w:sz w:val="24"/>
                <w:szCs w:val="24"/>
              </w:rPr>
              <w:t>educação e realidade</w:t>
            </w:r>
            <w:r>
              <w:rPr>
                <w:rFonts w:ascii="Arial" w:hAnsi="Arial" w:cs="Arial"/>
                <w:color w:val="000000"/>
                <w:sz w:val="24"/>
                <w:szCs w:val="24"/>
              </w:rPr>
              <w:t>. Porto Alegre/ RS. 1991.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HOFFMAN, J. </w:t>
            </w:r>
            <w:r>
              <w:rPr>
                <w:rFonts w:ascii="Arial" w:hAnsi="Arial" w:cs="Arial"/>
                <w:b/>
                <w:bCs/>
                <w:color w:val="000000"/>
                <w:sz w:val="24"/>
                <w:szCs w:val="24"/>
              </w:rPr>
              <w:t>Avaliação Mediadora – uma pratica construção da pré-escola a Universidade</w:t>
            </w:r>
            <w:r>
              <w:rPr>
                <w:rFonts w:ascii="Arial" w:hAnsi="Arial" w:cs="Arial"/>
                <w:color w:val="000000"/>
                <w:sz w:val="24"/>
                <w:szCs w:val="24"/>
              </w:rPr>
              <w:t>. Porto Alegre: Educação e Realidade, 1993.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LIMA, A. de O. </w:t>
            </w:r>
            <w:r>
              <w:rPr>
                <w:rFonts w:ascii="Arial" w:hAnsi="Arial" w:cs="Arial"/>
                <w:b/>
                <w:bCs/>
                <w:color w:val="000000"/>
                <w:sz w:val="24"/>
                <w:szCs w:val="24"/>
              </w:rPr>
              <w:t>Avaliação escolar – julgamento x construção</w:t>
            </w:r>
            <w:r>
              <w:rPr>
                <w:rFonts w:ascii="Arial" w:hAnsi="Arial" w:cs="Arial"/>
                <w:color w:val="000000"/>
                <w:sz w:val="24"/>
                <w:szCs w:val="24"/>
              </w:rPr>
              <w:t>. Petrópolis Vozes, 1994.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LINDEMAN, R. H. </w:t>
            </w:r>
            <w:r>
              <w:rPr>
                <w:rFonts w:ascii="Arial" w:hAnsi="Arial" w:cs="Arial"/>
                <w:b/>
                <w:bCs/>
                <w:color w:val="000000"/>
                <w:sz w:val="24"/>
                <w:szCs w:val="24"/>
              </w:rPr>
              <w:t>Medidas educacionais</w:t>
            </w:r>
            <w:r>
              <w:rPr>
                <w:rFonts w:ascii="Arial" w:hAnsi="Arial" w:cs="Arial"/>
                <w:color w:val="000000"/>
                <w:sz w:val="24"/>
                <w:szCs w:val="24"/>
              </w:rPr>
              <w:t>. Porto Alegre: Editora Globo, 1976.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LUDKE, M. &amp; MEDIANO, Z. (Coords). </w:t>
            </w:r>
            <w:r>
              <w:rPr>
                <w:rFonts w:ascii="Arial" w:hAnsi="Arial" w:cs="Arial"/>
                <w:b/>
                <w:bCs/>
                <w:color w:val="000000"/>
                <w:sz w:val="24"/>
                <w:szCs w:val="24"/>
              </w:rPr>
              <w:t>Avaliação na escola de 1º Grau: uma análise sociológica</w:t>
            </w:r>
            <w:r>
              <w:rPr>
                <w:rFonts w:ascii="Arial" w:hAnsi="Arial" w:cs="Arial"/>
                <w:color w:val="000000"/>
                <w:sz w:val="24"/>
                <w:szCs w:val="24"/>
              </w:rPr>
              <w:t>. Campinas/SP: Papirus, 1992.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LUCKESI, C. C. </w:t>
            </w:r>
            <w:r>
              <w:rPr>
                <w:rFonts w:ascii="Arial" w:hAnsi="Arial" w:cs="Arial"/>
                <w:b/>
                <w:bCs/>
                <w:color w:val="000000"/>
                <w:sz w:val="24"/>
                <w:szCs w:val="24"/>
              </w:rPr>
              <w:t>Avaliação de aprendizagem escolar.</w:t>
            </w:r>
            <w:r>
              <w:rPr>
                <w:rFonts w:ascii="Arial" w:hAnsi="Arial" w:cs="Arial"/>
                <w:color w:val="000000"/>
                <w:sz w:val="24"/>
                <w:szCs w:val="24"/>
              </w:rPr>
              <w:t xml:space="preserve"> 4ª. Ed. São Paulo: Cortez, 1996.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MEDEIROS, E. B. </w:t>
            </w:r>
            <w:r>
              <w:rPr>
                <w:rFonts w:ascii="Arial" w:hAnsi="Arial" w:cs="Arial"/>
                <w:b/>
                <w:bCs/>
                <w:color w:val="000000"/>
                <w:sz w:val="24"/>
                <w:szCs w:val="24"/>
              </w:rPr>
              <w:t>Prova objetiva</w:t>
            </w:r>
            <w:r>
              <w:rPr>
                <w:rFonts w:ascii="Arial" w:hAnsi="Arial" w:cs="Arial"/>
                <w:color w:val="000000"/>
                <w:sz w:val="24"/>
                <w:szCs w:val="24"/>
              </w:rPr>
              <w:t>. Rio de Janeiro: Fundação Getúlio Vargas, 1994.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POPHAM, W. J. </w:t>
            </w:r>
            <w:r>
              <w:rPr>
                <w:rFonts w:ascii="Arial" w:hAnsi="Arial" w:cs="Arial"/>
                <w:b/>
                <w:bCs/>
                <w:color w:val="000000"/>
                <w:sz w:val="24"/>
                <w:szCs w:val="24"/>
              </w:rPr>
              <w:t>Avaliação educacional</w:t>
            </w:r>
            <w:r>
              <w:rPr>
                <w:rFonts w:ascii="Arial" w:hAnsi="Arial" w:cs="Arial"/>
                <w:color w:val="000000"/>
                <w:sz w:val="24"/>
                <w:szCs w:val="24"/>
              </w:rPr>
              <w:t>. Rio de Janeiro: Ed. Globo, 1983.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REVISTA DA EDUCAÇÃO AEC. </w:t>
            </w:r>
            <w:r>
              <w:rPr>
                <w:rFonts w:ascii="Arial" w:hAnsi="Arial" w:cs="Arial"/>
                <w:b/>
                <w:bCs/>
                <w:color w:val="000000"/>
                <w:sz w:val="24"/>
                <w:szCs w:val="24"/>
              </w:rPr>
              <w:t>Avaliação a avaliação</w:t>
            </w:r>
            <w:r>
              <w:rPr>
                <w:rFonts w:ascii="Arial" w:hAnsi="Arial" w:cs="Arial"/>
                <w:color w:val="000000"/>
                <w:sz w:val="24"/>
                <w:szCs w:val="24"/>
              </w:rPr>
              <w:t>. Ano 15, no. 60, abril, julho, 1980.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ROMÃO, J. E. </w:t>
            </w:r>
            <w:r>
              <w:rPr>
                <w:rFonts w:ascii="Arial" w:hAnsi="Arial" w:cs="Arial"/>
                <w:b/>
                <w:bCs/>
                <w:color w:val="000000"/>
                <w:sz w:val="24"/>
                <w:szCs w:val="24"/>
              </w:rPr>
              <w:t>Avaliação dialógica</w:t>
            </w:r>
            <w:r>
              <w:rPr>
                <w:rFonts w:ascii="Arial" w:hAnsi="Arial" w:cs="Arial"/>
                <w:color w:val="000000"/>
                <w:sz w:val="24"/>
                <w:szCs w:val="24"/>
              </w:rPr>
              <w:t xml:space="preserve">: desafio e perspectivas. São Paulo: Cortez, 1998.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SOUSA, C. P. de (org). </w:t>
            </w:r>
            <w:r>
              <w:rPr>
                <w:rFonts w:ascii="Arial" w:hAnsi="Arial" w:cs="Arial"/>
                <w:b/>
                <w:bCs/>
                <w:color w:val="000000"/>
                <w:sz w:val="24"/>
                <w:szCs w:val="24"/>
              </w:rPr>
              <w:t>Avaliação do rendimento escolar</w:t>
            </w:r>
            <w:r>
              <w:rPr>
                <w:rFonts w:ascii="Arial" w:hAnsi="Arial" w:cs="Arial"/>
                <w:color w:val="000000"/>
                <w:sz w:val="24"/>
                <w:szCs w:val="24"/>
              </w:rPr>
              <w:t>. Campinas/ SP: Papirus, 1991.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VASCONCELOS, C. dos S. </w:t>
            </w:r>
            <w:r>
              <w:rPr>
                <w:rFonts w:ascii="Arial" w:hAnsi="Arial" w:cs="Arial"/>
                <w:b/>
                <w:bCs/>
                <w:color w:val="000000"/>
                <w:sz w:val="24"/>
                <w:szCs w:val="24"/>
              </w:rPr>
              <w:t>Avaliação: concepção dialética-libertadora do processo de avaliação escolar</w:t>
            </w:r>
            <w:r>
              <w:rPr>
                <w:rFonts w:ascii="Arial" w:hAnsi="Arial" w:cs="Arial"/>
                <w:color w:val="000000"/>
                <w:sz w:val="24"/>
                <w:szCs w:val="24"/>
              </w:rPr>
              <w:t>. São Paulo: Libertad, 1994 (Cadernos Pedagógicos, v. 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VASCONCELOS, C. dos S. </w:t>
            </w:r>
            <w:r>
              <w:rPr>
                <w:rFonts w:ascii="Arial" w:hAnsi="Arial" w:cs="Arial"/>
                <w:b/>
                <w:bCs/>
                <w:color w:val="000000"/>
                <w:sz w:val="24"/>
                <w:szCs w:val="24"/>
              </w:rPr>
              <w:t>Superação da lógica classificatória e excludente da avaliação – do “É proibido reprovar” ao É preciso garantir a aprendizagem</w:t>
            </w:r>
            <w:r>
              <w:rPr>
                <w:rFonts w:ascii="Arial" w:hAnsi="Arial" w:cs="Arial"/>
                <w:color w:val="000000"/>
                <w:sz w:val="24"/>
                <w:szCs w:val="24"/>
              </w:rPr>
              <w:t>. São Paulo: Libertad, 1998 (Cadernos Pedagógicos, v. 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VASCONCELOS, C. dos S. </w:t>
            </w:r>
            <w:r>
              <w:rPr>
                <w:rFonts w:ascii="Arial" w:hAnsi="Arial" w:cs="Arial"/>
                <w:b/>
                <w:bCs/>
                <w:color w:val="000000"/>
                <w:sz w:val="24"/>
                <w:szCs w:val="24"/>
              </w:rPr>
              <w:t xml:space="preserve">Avaliação da aprendizagem: práticas de mudanças – </w:t>
            </w:r>
            <w:r>
              <w:rPr>
                <w:rFonts w:ascii="Arial" w:hAnsi="Arial" w:cs="Arial"/>
                <w:b/>
                <w:bCs/>
                <w:color w:val="000000"/>
                <w:sz w:val="24"/>
                <w:szCs w:val="24"/>
              </w:rPr>
              <w:lastRenderedPageBreak/>
              <w:t>por uma práxis transformadora</w:t>
            </w:r>
            <w:r>
              <w:rPr>
                <w:rFonts w:ascii="Arial" w:hAnsi="Arial" w:cs="Arial"/>
                <w:color w:val="000000"/>
                <w:sz w:val="24"/>
                <w:szCs w:val="24"/>
              </w:rPr>
              <w:t>. São Paulo: Libertad, 1998 (Cadernos Pedagógicos, v. 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VIANNA, H. M. </w:t>
            </w:r>
            <w:r>
              <w:rPr>
                <w:rFonts w:ascii="Arial" w:hAnsi="Arial" w:cs="Arial"/>
                <w:b/>
                <w:bCs/>
                <w:color w:val="000000"/>
                <w:sz w:val="24"/>
                <w:szCs w:val="24"/>
              </w:rPr>
              <w:t>Teste em educação</w:t>
            </w:r>
            <w:r>
              <w:rPr>
                <w:rFonts w:ascii="Arial" w:hAnsi="Arial" w:cs="Arial"/>
                <w:color w:val="000000"/>
                <w:sz w:val="24"/>
                <w:szCs w:val="24"/>
              </w:rPr>
              <w:t>. São Paulo: IBRASA/ Fundação Carlos Chagas, 1973.</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jc w:val="both"/>
              <w:rPr>
                <w:b w:val="0"/>
                <w:bCs w:val="0"/>
                <w:color w:val="000000"/>
                <w:sz w:val="24"/>
                <w:szCs w:val="24"/>
              </w:rPr>
            </w:pPr>
            <w:bookmarkStart w:id="30" w:name="_Toc132621855"/>
            <w:r>
              <w:rPr>
                <w:color w:val="000000"/>
                <w:sz w:val="24"/>
                <w:szCs w:val="24"/>
              </w:rPr>
              <w:t>DISCIPLINA:</w:t>
            </w:r>
            <w:r>
              <w:rPr>
                <w:b w:val="0"/>
                <w:bCs w:val="0"/>
                <w:color w:val="000000"/>
                <w:sz w:val="24"/>
                <w:szCs w:val="24"/>
              </w:rPr>
              <w:t xml:space="preserve"> </w:t>
            </w:r>
            <w:r>
              <w:rPr>
                <w:color w:val="000000"/>
                <w:sz w:val="24"/>
                <w:szCs w:val="24"/>
              </w:rPr>
              <w:t>Química orgânica</w:t>
            </w:r>
            <w:bookmarkEnd w:id="30"/>
            <w:r>
              <w:rPr>
                <w:b w:val="0"/>
                <w:bCs w:val="0"/>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DEPARTAMENTO: Química </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4"/>
              </w:numPr>
              <w:ind w:firstLine="180"/>
              <w:jc w:val="both"/>
              <w:rPr>
                <w:rFonts w:ascii="Arial" w:hAnsi="Arial" w:cs="Arial"/>
                <w:color w:val="000000"/>
                <w:sz w:val="24"/>
                <w:szCs w:val="24"/>
              </w:rPr>
            </w:pPr>
            <w:r>
              <w:rPr>
                <w:rFonts w:ascii="Arial" w:hAnsi="Arial" w:cs="Arial"/>
                <w:color w:val="000000"/>
                <w:sz w:val="24"/>
                <w:szCs w:val="24"/>
              </w:rPr>
              <w:t>Conceitos fundamentais;</w:t>
            </w:r>
          </w:p>
          <w:p w:rsidR="007311BC" w:rsidRDefault="007311BC" w:rsidP="007311BC">
            <w:pPr>
              <w:numPr>
                <w:ilvl w:val="0"/>
                <w:numId w:val="4"/>
              </w:numPr>
              <w:ind w:firstLine="180"/>
              <w:jc w:val="both"/>
              <w:rPr>
                <w:rFonts w:ascii="Arial" w:hAnsi="Arial" w:cs="Arial"/>
                <w:color w:val="000000"/>
                <w:sz w:val="24"/>
                <w:szCs w:val="24"/>
              </w:rPr>
            </w:pPr>
            <w:r>
              <w:rPr>
                <w:rFonts w:ascii="Arial" w:hAnsi="Arial" w:cs="Arial"/>
                <w:color w:val="000000"/>
                <w:sz w:val="24"/>
                <w:szCs w:val="24"/>
              </w:rPr>
              <w:t>Funções orgânicas;</w:t>
            </w:r>
          </w:p>
          <w:p w:rsidR="007311BC" w:rsidRDefault="007311BC" w:rsidP="007311BC">
            <w:pPr>
              <w:numPr>
                <w:ilvl w:val="0"/>
                <w:numId w:val="4"/>
              </w:numPr>
              <w:ind w:firstLine="180"/>
              <w:jc w:val="both"/>
              <w:rPr>
                <w:rFonts w:ascii="Arial" w:hAnsi="Arial" w:cs="Arial"/>
                <w:color w:val="000000"/>
                <w:sz w:val="24"/>
                <w:szCs w:val="24"/>
              </w:rPr>
            </w:pPr>
            <w:r>
              <w:rPr>
                <w:rFonts w:ascii="Arial" w:hAnsi="Arial" w:cs="Arial"/>
                <w:color w:val="000000"/>
                <w:sz w:val="24"/>
                <w:szCs w:val="24"/>
              </w:rPr>
              <w:t>Estereoquimica</w:t>
            </w:r>
          </w:p>
          <w:p w:rsidR="007311BC" w:rsidRDefault="007311BC" w:rsidP="007311BC">
            <w:pPr>
              <w:numPr>
                <w:ilvl w:val="0"/>
                <w:numId w:val="4"/>
              </w:numPr>
              <w:ind w:firstLine="180"/>
              <w:jc w:val="both"/>
              <w:rPr>
                <w:rFonts w:ascii="Arial" w:hAnsi="Arial" w:cs="Arial"/>
                <w:color w:val="000000"/>
                <w:sz w:val="24"/>
                <w:szCs w:val="24"/>
              </w:rPr>
            </w:pPr>
            <w:r>
              <w:rPr>
                <w:rFonts w:ascii="Arial" w:hAnsi="Arial" w:cs="Arial"/>
                <w:color w:val="000000"/>
                <w:sz w:val="24"/>
                <w:szCs w:val="24"/>
              </w:rPr>
              <w:t>Lipídios;</w:t>
            </w:r>
          </w:p>
          <w:p w:rsidR="007311BC" w:rsidRDefault="007311BC" w:rsidP="007311BC">
            <w:pPr>
              <w:numPr>
                <w:ilvl w:val="0"/>
                <w:numId w:val="4"/>
              </w:numPr>
              <w:ind w:firstLine="180"/>
              <w:jc w:val="both"/>
              <w:rPr>
                <w:rFonts w:ascii="Arial" w:hAnsi="Arial" w:cs="Arial"/>
                <w:color w:val="000000"/>
                <w:sz w:val="24"/>
                <w:szCs w:val="24"/>
              </w:rPr>
            </w:pPr>
            <w:r>
              <w:rPr>
                <w:rFonts w:ascii="Arial" w:hAnsi="Arial" w:cs="Arial"/>
                <w:color w:val="000000"/>
                <w:sz w:val="24"/>
                <w:szCs w:val="24"/>
              </w:rPr>
              <w:t>Carboidratos;</w:t>
            </w:r>
          </w:p>
          <w:p w:rsidR="007311BC" w:rsidRDefault="007311BC" w:rsidP="007311BC">
            <w:pPr>
              <w:numPr>
                <w:ilvl w:val="0"/>
                <w:numId w:val="4"/>
              </w:numPr>
              <w:ind w:firstLine="180"/>
              <w:jc w:val="both"/>
              <w:rPr>
                <w:rFonts w:ascii="Arial" w:hAnsi="Arial" w:cs="Arial"/>
                <w:color w:val="000000"/>
                <w:sz w:val="24"/>
                <w:szCs w:val="24"/>
              </w:rPr>
            </w:pPr>
            <w:r>
              <w:rPr>
                <w:rFonts w:ascii="Arial" w:hAnsi="Arial" w:cs="Arial"/>
                <w:color w:val="000000"/>
                <w:sz w:val="24"/>
                <w:szCs w:val="24"/>
              </w:rPr>
              <w:t>Proteínas;</w:t>
            </w:r>
          </w:p>
          <w:p w:rsidR="007311BC" w:rsidRDefault="007311BC" w:rsidP="007311BC">
            <w:pPr>
              <w:numPr>
                <w:ilvl w:val="0"/>
                <w:numId w:val="4"/>
              </w:numPr>
              <w:ind w:firstLine="180"/>
              <w:jc w:val="both"/>
              <w:rPr>
                <w:rFonts w:ascii="Arial" w:hAnsi="Arial" w:cs="Arial"/>
                <w:color w:val="000000"/>
                <w:sz w:val="24"/>
                <w:szCs w:val="24"/>
              </w:rPr>
            </w:pPr>
            <w:r>
              <w:rPr>
                <w:rFonts w:ascii="Arial" w:hAnsi="Arial" w:cs="Arial"/>
                <w:color w:val="000000"/>
                <w:sz w:val="24"/>
                <w:szCs w:val="24"/>
              </w:rPr>
              <w:t>Métodos de separação de compostos orgânicos;</w:t>
            </w:r>
          </w:p>
          <w:p w:rsidR="007311BC" w:rsidRDefault="007311BC" w:rsidP="007311BC">
            <w:pPr>
              <w:numPr>
                <w:ilvl w:val="0"/>
                <w:numId w:val="4"/>
              </w:numPr>
              <w:tabs>
                <w:tab w:val="clear" w:pos="720"/>
              </w:tabs>
              <w:ind w:left="1440" w:hanging="540"/>
              <w:jc w:val="both"/>
              <w:rPr>
                <w:rFonts w:ascii="Arial" w:hAnsi="Arial" w:cs="Arial"/>
                <w:color w:val="000000"/>
                <w:sz w:val="24"/>
                <w:szCs w:val="24"/>
              </w:rPr>
            </w:pPr>
            <w:r>
              <w:rPr>
                <w:rFonts w:ascii="Arial" w:hAnsi="Arial" w:cs="Arial"/>
                <w:color w:val="000000"/>
                <w:sz w:val="24"/>
                <w:szCs w:val="24"/>
              </w:rPr>
              <w:t>Alguns compostos orgânicos do metabolismo secundário dos seres vivos.</w:t>
            </w:r>
          </w:p>
        </w:tc>
      </w:tr>
      <w:tr w:rsidR="007311BC">
        <w:tc>
          <w:tcPr>
            <w:tcW w:w="9430" w:type="dxa"/>
            <w:gridSpan w:val="3"/>
          </w:tcPr>
          <w:p w:rsidR="00CD4C12" w:rsidRDefault="00CD4C12" w:rsidP="00CD4C12">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ALENCASTRO, R.B. </w:t>
            </w:r>
            <w:r>
              <w:rPr>
                <w:rFonts w:ascii="Arial" w:hAnsi="Arial" w:cs="Arial"/>
                <w:b/>
                <w:bCs/>
                <w:color w:val="000000"/>
                <w:sz w:val="24"/>
                <w:szCs w:val="24"/>
              </w:rPr>
              <w:t>Nomenclatura de compostos orgânicos</w:t>
            </w:r>
            <w:r>
              <w:rPr>
                <w:rFonts w:ascii="Arial" w:hAnsi="Arial" w:cs="Arial"/>
                <w:color w:val="000000"/>
                <w:sz w:val="24"/>
                <w:szCs w:val="24"/>
              </w:rPr>
              <w:t>. Editora Guanabara, Rio de Janeiro, 1987.</w:t>
            </w:r>
          </w:p>
          <w:p w:rsidR="007311BC" w:rsidRDefault="007311BC">
            <w:pPr>
              <w:jc w:val="both"/>
              <w:rPr>
                <w:rFonts w:ascii="Arial" w:hAnsi="Arial" w:cs="Arial"/>
                <w:color w:val="000000"/>
                <w:sz w:val="24"/>
                <w:szCs w:val="24"/>
              </w:rPr>
            </w:pPr>
            <w:r>
              <w:rPr>
                <w:rFonts w:ascii="Arial" w:hAnsi="Arial" w:cs="Arial"/>
                <w:color w:val="000000"/>
                <w:sz w:val="24"/>
                <w:szCs w:val="24"/>
                <w:lang w:val="es-ES"/>
              </w:rPr>
              <w:t xml:space="preserve">ALLINGER, N.L. et al </w:t>
            </w:r>
            <w:r>
              <w:rPr>
                <w:rFonts w:ascii="Arial" w:hAnsi="Arial" w:cs="Arial"/>
                <w:b/>
                <w:bCs/>
                <w:color w:val="000000"/>
                <w:sz w:val="24"/>
                <w:szCs w:val="24"/>
                <w:lang w:val="es-ES"/>
              </w:rPr>
              <w:t>Química orgânica</w:t>
            </w:r>
            <w:r>
              <w:rPr>
                <w:rFonts w:ascii="Arial" w:hAnsi="Arial" w:cs="Arial"/>
                <w:color w:val="000000"/>
                <w:sz w:val="24"/>
                <w:szCs w:val="24"/>
                <w:lang w:val="es-ES"/>
              </w:rPr>
              <w:t xml:space="preserve">, 2 ed. </w:t>
            </w:r>
            <w:r>
              <w:rPr>
                <w:rFonts w:ascii="Arial" w:hAnsi="Arial" w:cs="Arial"/>
                <w:color w:val="000000"/>
                <w:sz w:val="24"/>
                <w:szCs w:val="24"/>
              </w:rPr>
              <w:t>Editora Guanabara, Rio de Janeiro, 1978.</w:t>
            </w:r>
          </w:p>
          <w:p w:rsidR="00CD4C12" w:rsidRDefault="00CD4C12" w:rsidP="00CD4C12">
            <w:pPr>
              <w:autoSpaceDE w:val="0"/>
              <w:autoSpaceDN w:val="0"/>
              <w:adjustRightInd w:val="0"/>
              <w:rPr>
                <w:rFonts w:ascii="Arial" w:hAnsi="Arial" w:cs="Arial"/>
                <w:b/>
                <w:bCs/>
                <w:sz w:val="24"/>
                <w:szCs w:val="24"/>
              </w:rPr>
            </w:pPr>
          </w:p>
          <w:p w:rsidR="00CD4C12" w:rsidRDefault="00CD4C12" w:rsidP="00CD4C12">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MORRISSON, R; BOYD, R. N. </w:t>
            </w:r>
            <w:r>
              <w:rPr>
                <w:rFonts w:ascii="Arial" w:hAnsi="Arial" w:cs="Arial"/>
                <w:b/>
                <w:bCs/>
                <w:color w:val="000000"/>
                <w:sz w:val="24"/>
                <w:szCs w:val="24"/>
                <w:lang w:val="en-US"/>
              </w:rPr>
              <w:t>Organic chemistry</w:t>
            </w:r>
            <w:r>
              <w:rPr>
                <w:rFonts w:ascii="Arial" w:hAnsi="Arial" w:cs="Arial"/>
                <w:color w:val="000000"/>
                <w:sz w:val="24"/>
                <w:szCs w:val="24"/>
                <w:lang w:val="en-US"/>
              </w:rPr>
              <w:t>, 6 ed. McGraw-Hill, New York, 1993.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SOLOMONS, T.W. </w:t>
            </w:r>
            <w:r>
              <w:rPr>
                <w:rFonts w:ascii="Arial" w:hAnsi="Arial" w:cs="Arial"/>
                <w:b/>
                <w:bCs/>
                <w:color w:val="000000"/>
                <w:sz w:val="24"/>
                <w:szCs w:val="24"/>
              </w:rPr>
              <w:t>Química orgânica</w:t>
            </w:r>
            <w:r>
              <w:rPr>
                <w:rFonts w:ascii="Arial" w:hAnsi="Arial" w:cs="Arial"/>
                <w:color w:val="000000"/>
                <w:sz w:val="24"/>
                <w:szCs w:val="24"/>
              </w:rPr>
              <w:t xml:space="preserve"> LTC, Rio de Janeiro, 1983.</w:t>
            </w:r>
          </w:p>
          <w:p w:rsidR="007311BC" w:rsidRDefault="007311BC">
            <w:pPr>
              <w:jc w:val="both"/>
              <w:rPr>
                <w:rFonts w:ascii="Arial" w:hAnsi="Arial" w:cs="Arial"/>
                <w:color w:val="000000"/>
                <w:sz w:val="24"/>
                <w:szCs w:val="24"/>
              </w:rPr>
            </w:pPr>
            <w:r>
              <w:rPr>
                <w:rFonts w:ascii="Arial" w:hAnsi="Arial" w:cs="Arial"/>
                <w:color w:val="000000"/>
                <w:sz w:val="24"/>
                <w:szCs w:val="24"/>
              </w:rPr>
              <w:t>McMURRY, I. Química orgânica, volume 1, 2, 4ª ed LTC, Rio de Janeiro São Paulo 1997.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VOGEL, A. </w:t>
            </w:r>
            <w:r>
              <w:rPr>
                <w:rFonts w:ascii="Arial" w:hAnsi="Arial" w:cs="Arial"/>
                <w:b/>
                <w:bCs/>
                <w:color w:val="000000"/>
                <w:sz w:val="24"/>
                <w:szCs w:val="24"/>
              </w:rPr>
              <w:t>Análise orgânica qualitativa</w:t>
            </w:r>
            <w:r>
              <w:rPr>
                <w:rFonts w:ascii="Arial" w:hAnsi="Arial" w:cs="Arial"/>
                <w:color w:val="000000"/>
                <w:sz w:val="24"/>
                <w:szCs w:val="24"/>
              </w:rPr>
              <w:t>, vol. 1, 2 e 3 Editora ao Livro Técnico S. A, Rio de Janeiro 1985.</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Biologia molecular</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Bases moleculares da hereditariedade;</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Regulação gênica;</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Mapeamento gênico com enfoque molecular;</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Tecnologia do DNA recombinante;</w:t>
            </w:r>
          </w:p>
          <w:p w:rsidR="007311BC" w:rsidRDefault="007311BC" w:rsidP="007311BC">
            <w:pPr>
              <w:numPr>
                <w:ilvl w:val="0"/>
                <w:numId w:val="17"/>
              </w:numPr>
              <w:tabs>
                <w:tab w:val="left" w:pos="1134"/>
              </w:tabs>
              <w:ind w:firstLine="0"/>
              <w:jc w:val="both"/>
              <w:rPr>
                <w:rFonts w:ascii="Arial" w:hAnsi="Arial" w:cs="Arial"/>
                <w:color w:val="000000"/>
                <w:sz w:val="24"/>
                <w:szCs w:val="24"/>
              </w:rPr>
            </w:pPr>
            <w:r>
              <w:rPr>
                <w:rFonts w:ascii="Arial" w:hAnsi="Arial" w:cs="Arial"/>
                <w:color w:val="000000"/>
                <w:sz w:val="24"/>
                <w:szCs w:val="24"/>
              </w:rPr>
              <w:t>Marcadores moleculares;</w:t>
            </w:r>
          </w:p>
          <w:p w:rsidR="007311BC" w:rsidRDefault="007311BC" w:rsidP="007311BC">
            <w:pPr>
              <w:numPr>
                <w:ilvl w:val="0"/>
                <w:numId w:val="17"/>
              </w:numPr>
              <w:tabs>
                <w:tab w:val="left" w:pos="1134"/>
              </w:tabs>
              <w:ind w:firstLine="0"/>
              <w:jc w:val="both"/>
              <w:rPr>
                <w:rFonts w:ascii="Arial" w:hAnsi="Arial" w:cs="Arial"/>
                <w:color w:val="000000"/>
                <w:sz w:val="24"/>
                <w:szCs w:val="24"/>
              </w:rPr>
            </w:pPr>
            <w:r>
              <w:rPr>
                <w:rFonts w:ascii="Arial" w:hAnsi="Arial" w:cs="Arial"/>
                <w:color w:val="000000"/>
                <w:sz w:val="24"/>
                <w:szCs w:val="24"/>
              </w:rPr>
              <w:t>Biotecnologia</w:t>
            </w:r>
          </w:p>
          <w:p w:rsidR="007311BC" w:rsidRDefault="007311BC" w:rsidP="007311BC">
            <w:pPr>
              <w:numPr>
                <w:ilvl w:val="0"/>
                <w:numId w:val="17"/>
              </w:numPr>
              <w:tabs>
                <w:tab w:val="left" w:pos="1134"/>
              </w:tabs>
              <w:ind w:firstLine="0"/>
              <w:jc w:val="both"/>
              <w:rPr>
                <w:rFonts w:ascii="Arial" w:hAnsi="Arial" w:cs="Arial"/>
                <w:color w:val="000000"/>
                <w:sz w:val="24"/>
                <w:szCs w:val="24"/>
              </w:rPr>
            </w:pPr>
            <w:r>
              <w:rPr>
                <w:rFonts w:ascii="Arial" w:hAnsi="Arial" w:cs="Arial"/>
                <w:color w:val="000000"/>
                <w:sz w:val="24"/>
                <w:szCs w:val="24"/>
              </w:rPr>
              <w:lastRenderedPageBreak/>
              <w:t>Terapia gênica</w:t>
            </w:r>
          </w:p>
          <w:p w:rsidR="007311BC" w:rsidRDefault="007311BC" w:rsidP="007311BC">
            <w:pPr>
              <w:numPr>
                <w:ilvl w:val="0"/>
                <w:numId w:val="17"/>
              </w:numPr>
              <w:tabs>
                <w:tab w:val="left" w:pos="1134"/>
              </w:tabs>
              <w:ind w:firstLine="0"/>
              <w:jc w:val="both"/>
              <w:rPr>
                <w:rFonts w:ascii="Arial" w:hAnsi="Arial" w:cs="Arial"/>
                <w:color w:val="000000"/>
                <w:sz w:val="24"/>
                <w:szCs w:val="24"/>
              </w:rPr>
            </w:pPr>
            <w:r>
              <w:rPr>
                <w:rFonts w:ascii="Arial" w:hAnsi="Arial" w:cs="Arial"/>
                <w:color w:val="000000"/>
                <w:sz w:val="24"/>
                <w:szCs w:val="24"/>
              </w:rPr>
              <w:t>Organismos transgênicos</w:t>
            </w:r>
          </w:p>
        </w:tc>
      </w:tr>
      <w:tr w:rsidR="007311BC">
        <w:tc>
          <w:tcPr>
            <w:tcW w:w="9430" w:type="dxa"/>
            <w:gridSpan w:val="3"/>
          </w:tcPr>
          <w:p w:rsidR="00CD4C12" w:rsidRDefault="00CD4C12">
            <w:pPr>
              <w:rPr>
                <w:rFonts w:ascii="Arial" w:hAnsi="Arial" w:cs="Arial"/>
                <w:b/>
                <w:bCs/>
                <w:sz w:val="24"/>
                <w:szCs w:val="24"/>
              </w:rPr>
            </w:pPr>
            <w:r>
              <w:rPr>
                <w:rFonts w:ascii="Arial" w:hAnsi="Arial" w:cs="Arial"/>
                <w:b/>
                <w:bCs/>
                <w:sz w:val="24"/>
                <w:szCs w:val="24"/>
              </w:rPr>
              <w:lastRenderedPageBreak/>
              <w:t>Bibliografia básica:</w:t>
            </w:r>
          </w:p>
          <w:p w:rsidR="007311BC" w:rsidRDefault="007311BC">
            <w:pPr>
              <w:rPr>
                <w:rFonts w:ascii="Arial" w:hAnsi="Arial" w:cs="Arial"/>
                <w:sz w:val="24"/>
                <w:szCs w:val="24"/>
              </w:rPr>
            </w:pPr>
            <w:r>
              <w:rPr>
                <w:rFonts w:ascii="Arial" w:hAnsi="Arial" w:cs="Arial"/>
                <w:sz w:val="24"/>
                <w:szCs w:val="24"/>
              </w:rPr>
              <w:t xml:space="preserve">BROWN, T. A. </w:t>
            </w:r>
            <w:r>
              <w:rPr>
                <w:rFonts w:ascii="Arial" w:hAnsi="Arial" w:cs="Arial"/>
                <w:b/>
                <w:bCs/>
                <w:sz w:val="24"/>
                <w:szCs w:val="24"/>
              </w:rPr>
              <w:t>Genética – Um enfoque molecular</w:t>
            </w:r>
            <w:r>
              <w:rPr>
                <w:rFonts w:ascii="Arial" w:hAnsi="Arial" w:cs="Arial"/>
                <w:sz w:val="24"/>
                <w:szCs w:val="24"/>
              </w:rPr>
              <w:t>. Guanabara Koogan. Rio de Janeiro, 3</w:t>
            </w:r>
            <w:r>
              <w:rPr>
                <w:rFonts w:ascii="Arial" w:hAnsi="Arial" w:cs="Arial"/>
                <w:sz w:val="24"/>
                <w:szCs w:val="24"/>
                <w:vertAlign w:val="superscript"/>
              </w:rPr>
              <w:t>a</w:t>
            </w:r>
            <w:r>
              <w:rPr>
                <w:rFonts w:ascii="Arial" w:hAnsi="Arial" w:cs="Arial"/>
                <w:sz w:val="24"/>
                <w:szCs w:val="24"/>
              </w:rPr>
              <w:t xml:space="preserve"> ed., 1999.</w:t>
            </w:r>
          </w:p>
          <w:p w:rsidR="00CD4C12" w:rsidRDefault="00CD4C12">
            <w:pPr>
              <w:rPr>
                <w:rFonts w:ascii="Arial" w:hAnsi="Arial" w:cs="Arial"/>
                <w:sz w:val="24"/>
                <w:szCs w:val="24"/>
              </w:rPr>
            </w:pPr>
          </w:p>
          <w:p w:rsidR="00CD4C12" w:rsidRDefault="00CD4C12" w:rsidP="00CD4C12">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rsidP="00CD4C12">
            <w:pPr>
              <w:jc w:val="both"/>
              <w:rPr>
                <w:rFonts w:ascii="Arial" w:hAnsi="Arial" w:cs="Arial"/>
                <w:sz w:val="24"/>
                <w:szCs w:val="24"/>
              </w:rPr>
            </w:pPr>
            <w:r>
              <w:rPr>
                <w:rFonts w:ascii="Arial" w:hAnsi="Arial" w:cs="Arial"/>
                <w:sz w:val="24"/>
                <w:szCs w:val="24"/>
              </w:rPr>
              <w:t xml:space="preserve">FARAH, S. B. </w:t>
            </w:r>
            <w:r>
              <w:rPr>
                <w:rFonts w:ascii="Arial" w:hAnsi="Arial" w:cs="Arial"/>
                <w:b/>
                <w:bCs/>
                <w:sz w:val="24"/>
                <w:szCs w:val="24"/>
              </w:rPr>
              <w:t>DNA Segredos e Mistérios</w:t>
            </w:r>
            <w:r>
              <w:rPr>
                <w:rFonts w:ascii="Arial" w:hAnsi="Arial" w:cs="Arial"/>
                <w:sz w:val="24"/>
                <w:szCs w:val="24"/>
              </w:rPr>
              <w:t>. Sarvier, São Paulo, 1997.</w:t>
            </w:r>
          </w:p>
          <w:p w:rsidR="007311BC" w:rsidRDefault="007311BC">
            <w:pPr>
              <w:rPr>
                <w:rFonts w:ascii="Arial" w:hAnsi="Arial" w:cs="Arial"/>
                <w:sz w:val="24"/>
                <w:szCs w:val="24"/>
              </w:rPr>
            </w:pPr>
            <w:r>
              <w:rPr>
                <w:rFonts w:ascii="Arial" w:hAnsi="Arial" w:cs="Arial"/>
                <w:sz w:val="24"/>
                <w:szCs w:val="24"/>
                <w:lang w:val="en-US"/>
              </w:rPr>
              <w:t>GRIFFITHS, A. J. F. et al</w:t>
            </w:r>
            <w:r>
              <w:rPr>
                <w:rFonts w:ascii="Arial" w:hAnsi="Arial" w:cs="Arial"/>
                <w:b/>
                <w:bCs/>
                <w:sz w:val="24"/>
                <w:szCs w:val="24"/>
                <w:lang w:val="en-US"/>
              </w:rPr>
              <w:t xml:space="preserve">. </w:t>
            </w:r>
            <w:r>
              <w:rPr>
                <w:rFonts w:ascii="Arial" w:hAnsi="Arial" w:cs="Arial"/>
                <w:b/>
                <w:bCs/>
                <w:sz w:val="24"/>
                <w:szCs w:val="24"/>
              </w:rPr>
              <w:t>Introdução à Genética</w:t>
            </w:r>
            <w:r>
              <w:rPr>
                <w:rFonts w:ascii="Arial" w:hAnsi="Arial" w:cs="Arial"/>
                <w:sz w:val="24"/>
                <w:szCs w:val="24"/>
              </w:rPr>
              <w:t>. Guanabara Koogan. Rio de Janeiro, 6</w:t>
            </w:r>
            <w:r>
              <w:rPr>
                <w:rFonts w:ascii="Arial" w:hAnsi="Arial" w:cs="Arial"/>
                <w:sz w:val="24"/>
                <w:szCs w:val="24"/>
                <w:vertAlign w:val="superscript"/>
              </w:rPr>
              <w:t>a</w:t>
            </w:r>
            <w:r>
              <w:rPr>
                <w:rFonts w:ascii="Arial" w:hAnsi="Arial" w:cs="Arial"/>
                <w:sz w:val="24"/>
                <w:szCs w:val="24"/>
              </w:rPr>
              <w:t xml:space="preserve"> ed., 1998.</w:t>
            </w:r>
          </w:p>
          <w:p w:rsidR="007311BC" w:rsidRDefault="007311BC">
            <w:pPr>
              <w:rPr>
                <w:rFonts w:ascii="Arial" w:hAnsi="Arial" w:cs="Arial"/>
                <w:sz w:val="24"/>
                <w:szCs w:val="24"/>
              </w:rPr>
            </w:pPr>
            <w:r>
              <w:rPr>
                <w:rFonts w:ascii="Arial" w:hAnsi="Arial" w:cs="Arial"/>
                <w:sz w:val="24"/>
                <w:szCs w:val="24"/>
              </w:rPr>
              <w:t xml:space="preserve">HOFFEE, P.A. </w:t>
            </w:r>
            <w:r>
              <w:rPr>
                <w:rFonts w:ascii="Arial" w:hAnsi="Arial" w:cs="Arial"/>
                <w:b/>
                <w:bCs/>
                <w:sz w:val="24"/>
                <w:szCs w:val="24"/>
              </w:rPr>
              <w:t>Genética Médica Molecular</w:t>
            </w:r>
            <w:r>
              <w:rPr>
                <w:rFonts w:ascii="Arial" w:hAnsi="Arial" w:cs="Arial"/>
                <w:sz w:val="24"/>
                <w:szCs w:val="24"/>
              </w:rPr>
              <w:t>. Guanabara Koogan. Rio de Janeiro, 2000.</w:t>
            </w:r>
          </w:p>
          <w:p w:rsidR="007311BC" w:rsidRDefault="007311BC">
            <w:pPr>
              <w:rPr>
                <w:rFonts w:ascii="Arial" w:hAnsi="Arial" w:cs="Arial"/>
                <w:sz w:val="24"/>
                <w:szCs w:val="24"/>
              </w:rPr>
            </w:pPr>
            <w:r>
              <w:rPr>
                <w:rFonts w:ascii="Arial" w:hAnsi="Arial" w:cs="Arial"/>
                <w:sz w:val="24"/>
                <w:szCs w:val="24"/>
              </w:rPr>
              <w:t xml:space="preserve">LEWIN, B. </w:t>
            </w:r>
            <w:r>
              <w:rPr>
                <w:rFonts w:ascii="Arial" w:hAnsi="Arial" w:cs="Arial"/>
                <w:b/>
                <w:bCs/>
                <w:sz w:val="24"/>
                <w:szCs w:val="24"/>
              </w:rPr>
              <w:t>Genes VII</w:t>
            </w:r>
            <w:r>
              <w:rPr>
                <w:rFonts w:ascii="Arial" w:hAnsi="Arial" w:cs="Arial"/>
                <w:sz w:val="24"/>
                <w:szCs w:val="24"/>
              </w:rPr>
              <w:t>. Artmed, Porto Alegre, 2001.</w:t>
            </w:r>
          </w:p>
          <w:p w:rsidR="007311BC" w:rsidRDefault="007311BC">
            <w:pPr>
              <w:rPr>
                <w:rFonts w:ascii="Arial" w:hAnsi="Arial" w:cs="Arial"/>
                <w:sz w:val="24"/>
                <w:szCs w:val="24"/>
              </w:rPr>
            </w:pPr>
            <w:r>
              <w:rPr>
                <w:rFonts w:ascii="Arial" w:hAnsi="Arial" w:cs="Arial"/>
                <w:sz w:val="24"/>
                <w:szCs w:val="24"/>
              </w:rPr>
              <w:t xml:space="preserve">MALACINSKI, G.M. </w:t>
            </w:r>
            <w:r>
              <w:rPr>
                <w:rFonts w:ascii="Arial" w:hAnsi="Arial" w:cs="Arial"/>
                <w:b/>
                <w:bCs/>
                <w:sz w:val="24"/>
                <w:szCs w:val="24"/>
              </w:rPr>
              <w:t>Fundamentos de Biologia Molecular</w:t>
            </w:r>
            <w:r>
              <w:rPr>
                <w:rFonts w:ascii="Arial" w:hAnsi="Arial" w:cs="Arial"/>
                <w:sz w:val="24"/>
                <w:szCs w:val="24"/>
              </w:rPr>
              <w:t>. Guanabara Koogan. Rio de Janeiro, 2005.</w:t>
            </w:r>
          </w:p>
          <w:p w:rsidR="007311BC" w:rsidRDefault="007311BC">
            <w:pPr>
              <w:rPr>
                <w:rFonts w:ascii="Arial" w:hAnsi="Arial" w:cs="Arial"/>
                <w:sz w:val="24"/>
                <w:szCs w:val="24"/>
              </w:rPr>
            </w:pPr>
            <w:r>
              <w:rPr>
                <w:rFonts w:ascii="Arial" w:hAnsi="Arial" w:cs="Arial"/>
                <w:sz w:val="24"/>
                <w:szCs w:val="24"/>
              </w:rPr>
              <w:t xml:space="preserve">PASTERNAK, J. J. </w:t>
            </w:r>
            <w:r>
              <w:rPr>
                <w:rFonts w:ascii="Arial" w:hAnsi="Arial" w:cs="Arial"/>
                <w:b/>
                <w:bCs/>
                <w:sz w:val="24"/>
                <w:szCs w:val="24"/>
              </w:rPr>
              <w:t>Genética Molecular Humana</w:t>
            </w:r>
            <w:r>
              <w:rPr>
                <w:rFonts w:ascii="Arial" w:hAnsi="Arial" w:cs="Arial"/>
                <w:sz w:val="24"/>
                <w:szCs w:val="24"/>
              </w:rPr>
              <w:t>. Manole, São Paulo, 2002.</w:t>
            </w:r>
          </w:p>
          <w:p w:rsidR="007311BC" w:rsidRDefault="007311BC">
            <w:pPr>
              <w:rPr>
                <w:rFonts w:ascii="Arial" w:hAnsi="Arial" w:cs="Arial"/>
                <w:sz w:val="24"/>
                <w:szCs w:val="24"/>
              </w:rPr>
            </w:pPr>
            <w:r>
              <w:rPr>
                <w:rFonts w:ascii="Arial" w:hAnsi="Arial" w:cs="Arial"/>
                <w:sz w:val="24"/>
                <w:szCs w:val="24"/>
              </w:rPr>
              <w:t xml:space="preserve">WATSON, J. D. </w:t>
            </w:r>
            <w:r>
              <w:rPr>
                <w:rFonts w:ascii="Arial" w:hAnsi="Arial" w:cs="Arial"/>
                <w:b/>
                <w:bCs/>
                <w:sz w:val="24"/>
                <w:szCs w:val="24"/>
              </w:rPr>
              <w:t>Biologia Molecular do Gene</w:t>
            </w:r>
            <w:r>
              <w:rPr>
                <w:rFonts w:ascii="Arial" w:hAnsi="Arial" w:cs="Arial"/>
                <w:sz w:val="24"/>
                <w:szCs w:val="24"/>
              </w:rPr>
              <w:t>. Artmed, Porto Alegre, 2006.</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ind w:right="-250"/>
              <w:jc w:val="both"/>
              <w:rPr>
                <w:rFonts w:ascii="Arial" w:hAnsi="Arial" w:cs="Arial"/>
                <w:b/>
                <w:bCs/>
                <w:color w:val="000000"/>
                <w:sz w:val="24"/>
                <w:szCs w:val="24"/>
              </w:rPr>
            </w:pPr>
            <w:r>
              <w:rPr>
                <w:rFonts w:ascii="Arial" w:hAnsi="Arial" w:cs="Arial"/>
                <w:b/>
                <w:bCs/>
                <w:color w:val="000000"/>
                <w:sz w:val="24"/>
                <w:szCs w:val="24"/>
              </w:rPr>
              <w:t xml:space="preserve">DISCIPLINA: Biologia das criptógamas </w:t>
            </w:r>
          </w:p>
        </w:tc>
      </w:tr>
      <w:tr w:rsidR="007311BC">
        <w:trPr>
          <w:cantSplit/>
        </w:trPr>
        <w:tc>
          <w:tcPr>
            <w:tcW w:w="9430" w:type="dxa"/>
            <w:gridSpan w:val="3"/>
            <w:shd w:val="clear" w:color="auto" w:fill="F3F3F3"/>
          </w:tcPr>
          <w:p w:rsidR="007311BC" w:rsidRDefault="007311BC">
            <w:pPr>
              <w:ind w:right="-250"/>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45</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2.1.0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rPr>
          <w:cantSplit/>
        </w:trPr>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Corpodetexto"/>
              <w:numPr>
                <w:ilvl w:val="0"/>
                <w:numId w:val="20"/>
              </w:numPr>
              <w:tabs>
                <w:tab w:val="left" w:pos="5940"/>
              </w:tabs>
              <w:suppressAutoHyphens/>
              <w:jc w:val="both"/>
              <w:rPr>
                <w:rFonts w:ascii="Arial" w:hAnsi="Arial" w:cs="Arial"/>
                <w:color w:val="000000"/>
              </w:rPr>
            </w:pPr>
            <w:r>
              <w:rPr>
                <w:rFonts w:ascii="Arial" w:hAnsi="Arial" w:cs="Arial"/>
                <w:color w:val="000000"/>
              </w:rPr>
              <w:t>Principais grupos de organismos criptógamos (Protistas, Briófitas e plantas vasculares sem sementes);</w:t>
            </w:r>
          </w:p>
          <w:p w:rsidR="007311BC" w:rsidRDefault="007311BC" w:rsidP="007311BC">
            <w:pPr>
              <w:pStyle w:val="Corpodetexto"/>
              <w:numPr>
                <w:ilvl w:val="0"/>
                <w:numId w:val="20"/>
              </w:numPr>
              <w:tabs>
                <w:tab w:val="left" w:pos="5940"/>
              </w:tabs>
              <w:suppressAutoHyphens/>
              <w:jc w:val="both"/>
              <w:rPr>
                <w:rFonts w:ascii="Arial" w:hAnsi="Arial" w:cs="Arial"/>
                <w:color w:val="000000"/>
              </w:rPr>
            </w:pPr>
            <w:r>
              <w:rPr>
                <w:rFonts w:ascii="Arial" w:hAnsi="Arial" w:cs="Arial"/>
                <w:color w:val="000000"/>
              </w:rPr>
              <w:t>Caracterização morfológica e fisiológica das criptógamas;</w:t>
            </w:r>
          </w:p>
          <w:p w:rsidR="007311BC" w:rsidRDefault="007311BC" w:rsidP="007311BC">
            <w:pPr>
              <w:pStyle w:val="Corpodetexto"/>
              <w:numPr>
                <w:ilvl w:val="0"/>
                <w:numId w:val="20"/>
              </w:numPr>
              <w:tabs>
                <w:tab w:val="left" w:pos="5940"/>
              </w:tabs>
              <w:suppressAutoHyphens/>
              <w:jc w:val="both"/>
              <w:rPr>
                <w:rFonts w:ascii="Arial" w:hAnsi="Arial" w:cs="Arial"/>
                <w:color w:val="000000"/>
              </w:rPr>
            </w:pPr>
            <w:r>
              <w:rPr>
                <w:rFonts w:ascii="Arial" w:hAnsi="Arial" w:cs="Arial"/>
                <w:color w:val="000000"/>
              </w:rPr>
              <w:t>Técnicas de coleta, identificação e conservação de criptógamas;</w:t>
            </w:r>
          </w:p>
          <w:p w:rsidR="007311BC" w:rsidRDefault="007311BC" w:rsidP="007311BC">
            <w:pPr>
              <w:pStyle w:val="Corpodetexto"/>
              <w:numPr>
                <w:ilvl w:val="0"/>
                <w:numId w:val="20"/>
              </w:numPr>
              <w:tabs>
                <w:tab w:val="left" w:pos="5940"/>
              </w:tabs>
              <w:suppressAutoHyphens/>
              <w:jc w:val="both"/>
              <w:rPr>
                <w:rFonts w:ascii="Arial" w:hAnsi="Arial" w:cs="Arial"/>
                <w:color w:val="000000"/>
              </w:rPr>
            </w:pPr>
            <w:r>
              <w:rPr>
                <w:rFonts w:ascii="Arial" w:hAnsi="Arial" w:cs="Arial"/>
                <w:color w:val="000000"/>
              </w:rPr>
              <w:t>Protistas: filos Euglenophyta, Myxomycota, Dictyosteliomycota, Cryptophyta, Rhodophyta, Dinophyta, Oomycota, Bacilariophyta, Chrysophyta, Phaeophyta, Chlorophyta;</w:t>
            </w:r>
          </w:p>
          <w:p w:rsidR="007311BC" w:rsidRDefault="007311BC" w:rsidP="007311BC">
            <w:pPr>
              <w:pStyle w:val="Corpodetexto"/>
              <w:numPr>
                <w:ilvl w:val="0"/>
                <w:numId w:val="20"/>
              </w:numPr>
              <w:tabs>
                <w:tab w:val="left" w:pos="5940"/>
              </w:tabs>
              <w:suppressAutoHyphens/>
              <w:jc w:val="both"/>
              <w:rPr>
                <w:rFonts w:ascii="Arial" w:hAnsi="Arial" w:cs="Arial"/>
                <w:color w:val="000000"/>
              </w:rPr>
            </w:pPr>
            <w:r>
              <w:rPr>
                <w:rFonts w:ascii="Arial" w:hAnsi="Arial" w:cs="Arial"/>
                <w:color w:val="000000"/>
              </w:rPr>
              <w:t>Briófitas: filos Hepatophyta, Anthocerophyta e Bryophyta.</w:t>
            </w:r>
          </w:p>
          <w:p w:rsidR="007311BC" w:rsidRDefault="007311BC" w:rsidP="007311BC">
            <w:pPr>
              <w:pStyle w:val="Corpodetexto"/>
              <w:numPr>
                <w:ilvl w:val="0"/>
                <w:numId w:val="20"/>
              </w:numPr>
              <w:tabs>
                <w:tab w:val="left" w:pos="5940"/>
              </w:tabs>
              <w:suppressAutoHyphens/>
              <w:jc w:val="both"/>
              <w:rPr>
                <w:rFonts w:ascii="Arial" w:hAnsi="Arial" w:cs="Arial"/>
                <w:color w:val="000000"/>
              </w:rPr>
            </w:pPr>
            <w:r>
              <w:rPr>
                <w:rFonts w:ascii="Arial" w:hAnsi="Arial" w:cs="Arial"/>
                <w:color w:val="000000"/>
              </w:rPr>
              <w:t>Plantas vasculares sem sementes: filos Rhyniophyta, Lycophyta, Psilotophyta, Sphenophyta e Pterophyta.</w:t>
            </w:r>
          </w:p>
        </w:tc>
      </w:tr>
      <w:tr w:rsidR="007311BC">
        <w:trPr>
          <w:cantSplit/>
        </w:trPr>
        <w:tc>
          <w:tcPr>
            <w:tcW w:w="9430" w:type="dxa"/>
            <w:gridSpan w:val="3"/>
          </w:tcPr>
          <w:p w:rsidR="00CD4C12" w:rsidRDefault="00CD4C12" w:rsidP="00CD4C12">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CD4C12" w:rsidRDefault="00CD4C12" w:rsidP="00CD4C12">
            <w:pPr>
              <w:tabs>
                <w:tab w:val="left" w:pos="5580"/>
              </w:tabs>
              <w:jc w:val="both"/>
              <w:rPr>
                <w:rFonts w:ascii="Arial" w:hAnsi="Arial" w:cs="Arial"/>
                <w:sz w:val="24"/>
                <w:szCs w:val="24"/>
              </w:rPr>
            </w:pPr>
            <w:r>
              <w:rPr>
                <w:rFonts w:ascii="Arial" w:hAnsi="Arial" w:cs="Arial"/>
                <w:sz w:val="24"/>
                <w:szCs w:val="24"/>
              </w:rPr>
              <w:t xml:space="preserve">ROUND, F. E. </w:t>
            </w:r>
            <w:r>
              <w:rPr>
                <w:rFonts w:ascii="Arial" w:hAnsi="Arial" w:cs="Arial"/>
                <w:b/>
                <w:bCs/>
                <w:sz w:val="24"/>
                <w:szCs w:val="24"/>
              </w:rPr>
              <w:t>Biologia das algas</w:t>
            </w:r>
            <w:r>
              <w:rPr>
                <w:rFonts w:ascii="Arial" w:hAnsi="Arial" w:cs="Arial"/>
                <w:sz w:val="24"/>
                <w:szCs w:val="24"/>
              </w:rPr>
              <w:t>. Rio de Janeiro: Guanabara Koogan, 1983</w:t>
            </w:r>
          </w:p>
          <w:p w:rsidR="00CD4C12" w:rsidRDefault="00CD4C12" w:rsidP="00CD4C12">
            <w:pPr>
              <w:tabs>
                <w:tab w:val="left" w:pos="5580"/>
              </w:tabs>
              <w:jc w:val="both"/>
              <w:rPr>
                <w:rFonts w:ascii="Arial" w:hAnsi="Arial" w:cs="Arial"/>
                <w:sz w:val="24"/>
                <w:szCs w:val="24"/>
              </w:rPr>
            </w:pPr>
            <w:r>
              <w:rPr>
                <w:rFonts w:ascii="Arial" w:hAnsi="Arial" w:cs="Arial"/>
                <w:sz w:val="24"/>
                <w:szCs w:val="24"/>
              </w:rPr>
              <w:t xml:space="preserve">SMITH, G. M. </w:t>
            </w:r>
            <w:r>
              <w:rPr>
                <w:rFonts w:ascii="Arial" w:hAnsi="Arial" w:cs="Arial"/>
                <w:b/>
                <w:bCs/>
                <w:sz w:val="24"/>
                <w:szCs w:val="24"/>
              </w:rPr>
              <w:t>Botânica de criptógamos</w:t>
            </w:r>
            <w:r>
              <w:rPr>
                <w:rFonts w:ascii="Arial" w:hAnsi="Arial" w:cs="Arial"/>
                <w:sz w:val="24"/>
                <w:szCs w:val="24"/>
              </w:rPr>
              <w:t>. V. I e II. Lisboa: Fundação Caloust Gulbenkian, 1979.</w:t>
            </w:r>
          </w:p>
          <w:p w:rsidR="00CD4C12" w:rsidRDefault="00CD4C12" w:rsidP="00CD4C12">
            <w:pPr>
              <w:tabs>
                <w:tab w:val="left" w:pos="5580"/>
              </w:tabs>
              <w:jc w:val="both"/>
              <w:rPr>
                <w:rFonts w:ascii="Arial" w:hAnsi="Arial" w:cs="Arial"/>
                <w:sz w:val="24"/>
                <w:szCs w:val="24"/>
              </w:rPr>
            </w:pPr>
          </w:p>
          <w:p w:rsidR="00CD4C12" w:rsidRDefault="00CD4C12" w:rsidP="00CD4C12">
            <w:pPr>
              <w:tabs>
                <w:tab w:val="left" w:pos="5580"/>
              </w:tabs>
              <w:jc w:val="both"/>
              <w:rPr>
                <w:rFonts w:ascii="Arial" w:hAnsi="Arial" w:cs="Arial"/>
                <w:sz w:val="24"/>
                <w:szCs w:val="24"/>
              </w:rPr>
            </w:pPr>
            <w:r>
              <w:rPr>
                <w:rFonts w:ascii="Arial" w:hAnsi="Arial" w:cs="Arial"/>
                <w:b/>
                <w:bCs/>
                <w:sz w:val="24"/>
                <w:szCs w:val="24"/>
              </w:rPr>
              <w:t>Bibliografia complementar:</w:t>
            </w:r>
          </w:p>
          <w:p w:rsidR="007311BC" w:rsidRDefault="007311BC">
            <w:pPr>
              <w:tabs>
                <w:tab w:val="left" w:pos="5580"/>
              </w:tabs>
              <w:jc w:val="both"/>
              <w:rPr>
                <w:rFonts w:ascii="Arial" w:hAnsi="Arial" w:cs="Arial"/>
                <w:sz w:val="24"/>
                <w:szCs w:val="24"/>
              </w:rPr>
            </w:pPr>
            <w:r>
              <w:rPr>
                <w:rFonts w:ascii="Arial" w:hAnsi="Arial" w:cs="Arial"/>
                <w:sz w:val="24"/>
                <w:szCs w:val="24"/>
              </w:rPr>
              <w:t xml:space="preserve">BICUDO, O.; BONONI, V. L. R. </w:t>
            </w:r>
            <w:r>
              <w:rPr>
                <w:rFonts w:ascii="Arial" w:hAnsi="Arial" w:cs="Arial"/>
                <w:b/>
                <w:bCs/>
                <w:sz w:val="24"/>
                <w:szCs w:val="24"/>
              </w:rPr>
              <w:t>Algas de águas continentais brasileiras</w:t>
            </w:r>
            <w:r>
              <w:rPr>
                <w:rFonts w:ascii="Arial" w:hAnsi="Arial" w:cs="Arial"/>
                <w:sz w:val="24"/>
                <w:szCs w:val="24"/>
              </w:rPr>
              <w:t>. São Paulo: Fundação Brasileira para o Desenvolvimento do Ensino de Ciências, 1970.</w:t>
            </w:r>
          </w:p>
          <w:p w:rsidR="007311BC" w:rsidRDefault="007311BC">
            <w:pPr>
              <w:tabs>
                <w:tab w:val="left" w:pos="5580"/>
              </w:tabs>
              <w:jc w:val="both"/>
              <w:rPr>
                <w:rFonts w:ascii="Arial" w:hAnsi="Arial" w:cs="Arial"/>
                <w:sz w:val="24"/>
                <w:szCs w:val="24"/>
              </w:rPr>
            </w:pPr>
            <w:r>
              <w:rPr>
                <w:rFonts w:ascii="Arial" w:hAnsi="Arial" w:cs="Arial"/>
                <w:sz w:val="24"/>
                <w:szCs w:val="24"/>
              </w:rPr>
              <w:t xml:space="preserve">BOLD, H. C. O. </w:t>
            </w:r>
            <w:r>
              <w:rPr>
                <w:rFonts w:ascii="Arial" w:hAnsi="Arial" w:cs="Arial"/>
                <w:b/>
                <w:bCs/>
                <w:sz w:val="24"/>
                <w:szCs w:val="24"/>
              </w:rPr>
              <w:t>O reino vegetal</w:t>
            </w:r>
            <w:r>
              <w:rPr>
                <w:rFonts w:ascii="Arial" w:hAnsi="Arial" w:cs="Arial"/>
                <w:sz w:val="24"/>
                <w:szCs w:val="24"/>
              </w:rPr>
              <w:t>. São Paulo: Edgard Blucher, 1970.</w:t>
            </w:r>
          </w:p>
          <w:p w:rsidR="007311BC" w:rsidRDefault="007311BC">
            <w:pPr>
              <w:tabs>
                <w:tab w:val="left" w:pos="5580"/>
              </w:tabs>
              <w:jc w:val="both"/>
              <w:rPr>
                <w:rFonts w:ascii="Arial" w:hAnsi="Arial" w:cs="Arial"/>
                <w:sz w:val="24"/>
                <w:szCs w:val="24"/>
              </w:rPr>
            </w:pPr>
            <w:r>
              <w:rPr>
                <w:rFonts w:ascii="Arial" w:hAnsi="Arial" w:cs="Arial"/>
                <w:sz w:val="24"/>
                <w:szCs w:val="24"/>
              </w:rPr>
              <w:t xml:space="preserve">DAWES, C.J. </w:t>
            </w:r>
            <w:r>
              <w:rPr>
                <w:rFonts w:ascii="Arial" w:hAnsi="Arial" w:cs="Arial"/>
                <w:b/>
                <w:bCs/>
                <w:sz w:val="24"/>
                <w:szCs w:val="24"/>
              </w:rPr>
              <w:t>Botânica marinha</w:t>
            </w:r>
            <w:r>
              <w:rPr>
                <w:rFonts w:ascii="Arial" w:hAnsi="Arial" w:cs="Arial"/>
                <w:sz w:val="24"/>
                <w:szCs w:val="24"/>
              </w:rPr>
              <w:t>. México: Limusa, 1986.</w:t>
            </w:r>
          </w:p>
          <w:p w:rsidR="007311BC" w:rsidRDefault="007311BC">
            <w:pPr>
              <w:tabs>
                <w:tab w:val="left" w:pos="5580"/>
              </w:tabs>
              <w:jc w:val="both"/>
              <w:rPr>
                <w:rFonts w:ascii="Arial" w:hAnsi="Arial" w:cs="Arial"/>
                <w:sz w:val="24"/>
                <w:szCs w:val="24"/>
              </w:rPr>
            </w:pPr>
            <w:r>
              <w:rPr>
                <w:rFonts w:ascii="Arial" w:hAnsi="Arial" w:cs="Arial"/>
                <w:sz w:val="24"/>
                <w:szCs w:val="24"/>
              </w:rPr>
              <w:t xml:space="preserve">DELEVORYAS, T. </w:t>
            </w:r>
            <w:r>
              <w:rPr>
                <w:rFonts w:ascii="Arial" w:hAnsi="Arial" w:cs="Arial"/>
                <w:b/>
                <w:bCs/>
                <w:sz w:val="24"/>
                <w:szCs w:val="24"/>
              </w:rPr>
              <w:t>Diversificação nas plantas</w:t>
            </w:r>
            <w:r>
              <w:rPr>
                <w:rFonts w:ascii="Arial" w:hAnsi="Arial" w:cs="Arial"/>
                <w:sz w:val="24"/>
                <w:szCs w:val="24"/>
              </w:rPr>
              <w:t>. São Paulo: Pioneira, 1971.</w:t>
            </w:r>
          </w:p>
          <w:p w:rsidR="007311BC" w:rsidRDefault="007311BC">
            <w:pPr>
              <w:tabs>
                <w:tab w:val="left" w:pos="5580"/>
              </w:tabs>
              <w:jc w:val="both"/>
              <w:rPr>
                <w:rFonts w:ascii="Arial" w:hAnsi="Arial" w:cs="Arial"/>
                <w:sz w:val="24"/>
                <w:szCs w:val="24"/>
              </w:rPr>
            </w:pPr>
            <w:r>
              <w:rPr>
                <w:rFonts w:ascii="Arial" w:hAnsi="Arial" w:cs="Arial"/>
                <w:sz w:val="24"/>
                <w:szCs w:val="24"/>
              </w:rPr>
              <w:t xml:space="preserve">FIDALGO, O.; BONONI, V. L. R. </w:t>
            </w:r>
            <w:r>
              <w:rPr>
                <w:rFonts w:ascii="Arial" w:hAnsi="Arial" w:cs="Arial"/>
                <w:b/>
                <w:bCs/>
                <w:sz w:val="24"/>
                <w:szCs w:val="24"/>
              </w:rPr>
              <w:t>Técnicas de coletas, preparação e herborização de material botânico</w:t>
            </w:r>
            <w:r>
              <w:rPr>
                <w:rFonts w:ascii="Arial" w:hAnsi="Arial" w:cs="Arial"/>
                <w:sz w:val="24"/>
                <w:szCs w:val="24"/>
              </w:rPr>
              <w:t>. São Paulo: IBT, 1984.</w:t>
            </w:r>
          </w:p>
          <w:p w:rsidR="007311BC" w:rsidRDefault="007311BC">
            <w:pPr>
              <w:tabs>
                <w:tab w:val="left" w:pos="5580"/>
              </w:tabs>
              <w:jc w:val="both"/>
              <w:rPr>
                <w:rFonts w:ascii="Arial" w:hAnsi="Arial" w:cs="Arial"/>
                <w:sz w:val="24"/>
                <w:szCs w:val="24"/>
              </w:rPr>
            </w:pPr>
            <w:r>
              <w:rPr>
                <w:rFonts w:ascii="Arial" w:hAnsi="Arial" w:cs="Arial"/>
                <w:sz w:val="24"/>
                <w:szCs w:val="24"/>
              </w:rPr>
              <w:t xml:space="preserve">FONT´QUER P. </w:t>
            </w:r>
            <w:r>
              <w:rPr>
                <w:rFonts w:ascii="Arial" w:hAnsi="Arial" w:cs="Arial"/>
                <w:b/>
                <w:bCs/>
                <w:sz w:val="24"/>
                <w:szCs w:val="24"/>
              </w:rPr>
              <w:t>Dicionário de botânica</w:t>
            </w:r>
            <w:r>
              <w:rPr>
                <w:rFonts w:ascii="Arial" w:hAnsi="Arial" w:cs="Arial"/>
                <w:sz w:val="24"/>
                <w:szCs w:val="24"/>
              </w:rPr>
              <w:t xml:space="preserve">. </w:t>
            </w:r>
            <w:r>
              <w:rPr>
                <w:rFonts w:ascii="Arial" w:hAnsi="Arial" w:cs="Arial"/>
                <w:sz w:val="24"/>
                <w:szCs w:val="24"/>
                <w:lang w:val="es-ES_tradnl"/>
              </w:rPr>
              <w:t xml:space="preserve">10 ed. Barcelona: Labor, 1989. </w:t>
            </w:r>
            <w:r>
              <w:rPr>
                <w:rFonts w:ascii="Arial" w:hAnsi="Arial" w:cs="Arial"/>
                <w:sz w:val="24"/>
                <w:szCs w:val="24"/>
              </w:rPr>
              <w:t>1244p.</w:t>
            </w:r>
          </w:p>
          <w:p w:rsidR="007311BC" w:rsidRDefault="007311BC">
            <w:pPr>
              <w:tabs>
                <w:tab w:val="left" w:pos="5580"/>
              </w:tabs>
              <w:jc w:val="both"/>
              <w:rPr>
                <w:rFonts w:ascii="Arial" w:hAnsi="Arial" w:cs="Arial"/>
                <w:sz w:val="24"/>
                <w:szCs w:val="24"/>
              </w:rPr>
            </w:pPr>
            <w:r>
              <w:rPr>
                <w:rFonts w:ascii="Arial" w:hAnsi="Arial" w:cs="Arial"/>
                <w:sz w:val="24"/>
                <w:szCs w:val="24"/>
              </w:rPr>
              <w:t xml:space="preserve">JOLY, A. Botânica. </w:t>
            </w:r>
            <w:r>
              <w:rPr>
                <w:rFonts w:ascii="Arial" w:hAnsi="Arial" w:cs="Arial"/>
                <w:b/>
                <w:bCs/>
                <w:sz w:val="24"/>
                <w:szCs w:val="24"/>
              </w:rPr>
              <w:t>Introdução à taxonomia vegetal</w:t>
            </w:r>
            <w:r>
              <w:rPr>
                <w:rFonts w:ascii="Arial" w:hAnsi="Arial" w:cs="Arial"/>
                <w:sz w:val="24"/>
                <w:szCs w:val="24"/>
              </w:rPr>
              <w:t>. 8ª ed. São Paulo: Ed. USP, 1991.</w:t>
            </w:r>
          </w:p>
          <w:p w:rsidR="007311BC" w:rsidRDefault="007311BC">
            <w:pPr>
              <w:tabs>
                <w:tab w:val="left" w:pos="5580"/>
              </w:tabs>
              <w:jc w:val="both"/>
              <w:rPr>
                <w:rFonts w:ascii="Arial" w:hAnsi="Arial" w:cs="Arial"/>
                <w:sz w:val="24"/>
                <w:szCs w:val="24"/>
              </w:rPr>
            </w:pPr>
            <w:r>
              <w:rPr>
                <w:rFonts w:ascii="Arial" w:hAnsi="Arial" w:cs="Arial"/>
                <w:sz w:val="24"/>
                <w:szCs w:val="24"/>
              </w:rPr>
              <w:t xml:space="preserve">PEREIRA, A. </w:t>
            </w:r>
            <w:r>
              <w:rPr>
                <w:rFonts w:ascii="Arial" w:hAnsi="Arial" w:cs="Arial"/>
                <w:b/>
                <w:bCs/>
                <w:sz w:val="24"/>
                <w:szCs w:val="24"/>
              </w:rPr>
              <w:t>Samambaias</w:t>
            </w:r>
            <w:r>
              <w:rPr>
                <w:rFonts w:ascii="Arial" w:hAnsi="Arial" w:cs="Arial"/>
                <w:sz w:val="24"/>
                <w:szCs w:val="24"/>
              </w:rPr>
              <w:t>. São Paulo: Nobel, 1981.</w:t>
            </w:r>
          </w:p>
          <w:p w:rsidR="007311BC" w:rsidRDefault="007311BC">
            <w:pPr>
              <w:tabs>
                <w:tab w:val="left" w:pos="5580"/>
              </w:tabs>
              <w:jc w:val="both"/>
              <w:rPr>
                <w:rFonts w:ascii="Arial" w:hAnsi="Arial" w:cs="Arial"/>
                <w:sz w:val="24"/>
                <w:szCs w:val="24"/>
              </w:rPr>
            </w:pPr>
            <w:r>
              <w:rPr>
                <w:rFonts w:ascii="Arial" w:hAnsi="Arial" w:cs="Arial"/>
                <w:sz w:val="24"/>
                <w:szCs w:val="24"/>
              </w:rPr>
              <w:t xml:space="preserve">RAVEN, P. H. EVERT, R. F.; EICHHORN, S. E. </w:t>
            </w:r>
            <w:r>
              <w:rPr>
                <w:rFonts w:ascii="Arial" w:hAnsi="Arial" w:cs="Arial"/>
                <w:b/>
                <w:bCs/>
                <w:sz w:val="24"/>
                <w:szCs w:val="24"/>
              </w:rPr>
              <w:t>Biologia vegetal</w:t>
            </w:r>
            <w:r>
              <w:rPr>
                <w:rFonts w:ascii="Arial" w:hAnsi="Arial" w:cs="Arial"/>
                <w:sz w:val="24"/>
                <w:szCs w:val="24"/>
              </w:rPr>
              <w:t>. Rio de Janeiro: Guanabara Koogan, 2001.</w:t>
            </w:r>
          </w:p>
          <w:p w:rsidR="007311BC" w:rsidRDefault="007311BC">
            <w:pPr>
              <w:tabs>
                <w:tab w:val="left" w:pos="5580"/>
              </w:tabs>
              <w:jc w:val="both"/>
              <w:rPr>
                <w:rFonts w:ascii="Arial" w:hAnsi="Arial" w:cs="Arial"/>
                <w:sz w:val="24"/>
                <w:szCs w:val="24"/>
              </w:rPr>
            </w:pPr>
            <w:r>
              <w:rPr>
                <w:rFonts w:ascii="Arial" w:hAnsi="Arial" w:cs="Arial"/>
                <w:sz w:val="24"/>
                <w:szCs w:val="24"/>
                <w:lang w:val="es-ES_tradnl"/>
              </w:rPr>
              <w:t xml:space="preserve">SCAGEL, R. F. BANDONI, R. J; ROUSE, G. E. et al. </w:t>
            </w:r>
            <w:r>
              <w:rPr>
                <w:rFonts w:ascii="Arial" w:hAnsi="Arial" w:cs="Arial"/>
                <w:b/>
                <w:bCs/>
                <w:sz w:val="24"/>
                <w:szCs w:val="24"/>
                <w:lang w:val="es-ES_tradnl"/>
              </w:rPr>
              <w:t>Reino vegetal.</w:t>
            </w:r>
            <w:r>
              <w:rPr>
                <w:rFonts w:ascii="Arial" w:hAnsi="Arial" w:cs="Arial"/>
                <w:sz w:val="24"/>
                <w:szCs w:val="24"/>
                <w:lang w:val="es-ES_tradnl"/>
              </w:rPr>
              <w:t xml:space="preserve"> </w:t>
            </w:r>
            <w:r>
              <w:rPr>
                <w:rFonts w:ascii="Arial" w:hAnsi="Arial" w:cs="Arial"/>
                <w:sz w:val="24"/>
                <w:szCs w:val="24"/>
              </w:rPr>
              <w:t>Barcelona: Omega. 1973.</w:t>
            </w:r>
          </w:p>
          <w:p w:rsidR="007311BC" w:rsidRDefault="007311BC">
            <w:pPr>
              <w:tabs>
                <w:tab w:val="left" w:pos="5580"/>
              </w:tabs>
              <w:jc w:val="both"/>
              <w:rPr>
                <w:rFonts w:ascii="Arial" w:hAnsi="Arial" w:cs="Arial"/>
                <w:color w:val="000000"/>
                <w:sz w:val="24"/>
                <w:szCs w:val="24"/>
              </w:rPr>
            </w:pPr>
            <w:r>
              <w:rPr>
                <w:rFonts w:ascii="Arial" w:hAnsi="Arial" w:cs="Arial"/>
                <w:sz w:val="24"/>
                <w:szCs w:val="24"/>
                <w:lang w:val="en-US"/>
              </w:rPr>
              <w:t xml:space="preserve">STRASBURGER, F. N. MAGDEFRAU, K. SCHUMACHER, W. et al. </w:t>
            </w:r>
            <w:r>
              <w:rPr>
                <w:rFonts w:ascii="Arial" w:hAnsi="Arial" w:cs="Arial"/>
                <w:b/>
                <w:bCs/>
                <w:sz w:val="24"/>
                <w:szCs w:val="24"/>
              </w:rPr>
              <w:t xml:space="preserve">Tratado de botânica. </w:t>
            </w:r>
            <w:r>
              <w:rPr>
                <w:rFonts w:ascii="Arial" w:hAnsi="Arial" w:cs="Arial"/>
                <w:sz w:val="24"/>
                <w:szCs w:val="24"/>
              </w:rPr>
              <w:t>Barcelona: Marin, 1974.</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2160"/>
        <w:gridCol w:w="630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w:t>
            </w:r>
            <w:r>
              <w:rPr>
                <w:rFonts w:ascii="Arial" w:hAnsi="Arial" w:cs="Arial"/>
                <w:b/>
                <w:bCs/>
                <w:i/>
                <w:iCs/>
                <w:color w:val="000000"/>
                <w:sz w:val="24"/>
                <w:szCs w:val="24"/>
              </w:rPr>
              <w:t xml:space="preserve"> </w:t>
            </w:r>
            <w:r>
              <w:rPr>
                <w:rFonts w:ascii="Arial" w:hAnsi="Arial" w:cs="Arial"/>
                <w:b/>
                <w:bCs/>
                <w:color w:val="000000"/>
                <w:sz w:val="24"/>
                <w:szCs w:val="24"/>
              </w:rPr>
              <w:t xml:space="preserve">Zoologia de invertebrados II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97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CH </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1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CRÉDITOS </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30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Corpodetexto"/>
              <w:numPr>
                <w:ilvl w:val="0"/>
                <w:numId w:val="7"/>
              </w:numPr>
              <w:ind w:left="714" w:hanging="357"/>
              <w:jc w:val="both"/>
              <w:rPr>
                <w:rFonts w:ascii="Arial" w:hAnsi="Arial" w:cs="Arial"/>
                <w:color w:val="000000"/>
              </w:rPr>
            </w:pPr>
            <w:r>
              <w:rPr>
                <w:rFonts w:ascii="Arial" w:hAnsi="Arial" w:cs="Arial"/>
                <w:color w:val="000000"/>
              </w:rPr>
              <w:t>Filo Mollusca: características gerais (morfologia externa e interna e noções de fisiologia de alguns representantes);</w:t>
            </w:r>
          </w:p>
          <w:p w:rsidR="007311BC" w:rsidRDefault="007311BC" w:rsidP="007311BC">
            <w:pPr>
              <w:pStyle w:val="Corpodetexto"/>
              <w:numPr>
                <w:ilvl w:val="0"/>
                <w:numId w:val="7"/>
              </w:numPr>
              <w:ind w:left="714" w:hanging="357"/>
              <w:jc w:val="both"/>
              <w:rPr>
                <w:rFonts w:ascii="Arial" w:hAnsi="Arial" w:cs="Arial"/>
                <w:color w:val="000000"/>
              </w:rPr>
            </w:pPr>
            <w:r>
              <w:rPr>
                <w:rFonts w:ascii="Arial" w:hAnsi="Arial" w:cs="Arial"/>
                <w:color w:val="000000"/>
              </w:rPr>
              <w:t>Filo Annelida: características gerais das classes (habito, morfologia externa e interna, reprodução e noções de fisiologia de alguns representantes do filo);</w:t>
            </w:r>
          </w:p>
          <w:p w:rsidR="007311BC" w:rsidRDefault="007311BC" w:rsidP="007311BC">
            <w:pPr>
              <w:pStyle w:val="Corpodetexto"/>
              <w:numPr>
                <w:ilvl w:val="0"/>
                <w:numId w:val="7"/>
              </w:numPr>
              <w:ind w:left="714" w:hanging="357"/>
              <w:jc w:val="both"/>
              <w:rPr>
                <w:rFonts w:ascii="Arial" w:hAnsi="Arial" w:cs="Arial"/>
                <w:color w:val="000000"/>
              </w:rPr>
            </w:pPr>
            <w:r>
              <w:rPr>
                <w:rFonts w:ascii="Arial" w:hAnsi="Arial" w:cs="Arial"/>
                <w:color w:val="000000"/>
              </w:rPr>
              <w:t>Filo Arthropoda: características gerais e morfologia externa e interna e noções de fisiologia de alguns representantes do filo;</w:t>
            </w:r>
          </w:p>
          <w:p w:rsidR="007311BC" w:rsidRDefault="007311BC" w:rsidP="007311BC">
            <w:pPr>
              <w:pStyle w:val="Corpodetexto"/>
              <w:numPr>
                <w:ilvl w:val="0"/>
                <w:numId w:val="7"/>
              </w:numPr>
              <w:ind w:left="714" w:hanging="357"/>
              <w:jc w:val="both"/>
              <w:rPr>
                <w:rFonts w:ascii="Arial" w:hAnsi="Arial" w:cs="Arial"/>
                <w:color w:val="000000"/>
              </w:rPr>
            </w:pPr>
            <w:r>
              <w:rPr>
                <w:rFonts w:ascii="Arial" w:hAnsi="Arial" w:cs="Arial"/>
                <w:color w:val="000000"/>
              </w:rPr>
              <w:t>Filo Echinodermata: características gerais do filo e das classes (e noções de fisiologia de alguns representantes do filo);</w:t>
            </w:r>
          </w:p>
        </w:tc>
      </w:tr>
      <w:tr w:rsidR="007311BC">
        <w:tc>
          <w:tcPr>
            <w:tcW w:w="9430" w:type="dxa"/>
            <w:gridSpan w:val="3"/>
          </w:tcPr>
          <w:p w:rsidR="00D279EC" w:rsidRDefault="00D279EC" w:rsidP="00D279EC">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BARNES, R.D. K.; CALOW, P. OLIVE, P. J. W.; GOLDING, D. W. </w:t>
            </w:r>
            <w:r>
              <w:rPr>
                <w:rFonts w:ascii="Arial" w:hAnsi="Arial" w:cs="Arial"/>
                <w:b/>
                <w:bCs/>
                <w:color w:val="000000"/>
                <w:sz w:val="24"/>
                <w:szCs w:val="24"/>
              </w:rPr>
              <w:t xml:space="preserve">Os </w:t>
            </w:r>
            <w:r>
              <w:rPr>
                <w:rFonts w:ascii="Arial" w:hAnsi="Arial" w:cs="Arial"/>
                <w:b/>
                <w:bCs/>
                <w:color w:val="000000"/>
                <w:sz w:val="24"/>
                <w:szCs w:val="24"/>
                <w:lang w:val="af-ZA"/>
              </w:rPr>
              <w:t>Invertebrados: uma nova síntese</w:t>
            </w:r>
            <w:r>
              <w:rPr>
                <w:rFonts w:ascii="Arial" w:hAnsi="Arial" w:cs="Arial"/>
                <w:color w:val="000000"/>
                <w:sz w:val="24"/>
                <w:szCs w:val="24"/>
              </w:rPr>
              <w:t>, 2ª ed. São Paulo: Atheneus, 526p. 1995.</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RUPPERT, E. E.; BARNES, R.D. </w:t>
            </w:r>
            <w:r>
              <w:rPr>
                <w:rFonts w:ascii="Arial" w:hAnsi="Arial" w:cs="Arial"/>
                <w:b/>
                <w:bCs/>
                <w:color w:val="000000"/>
                <w:sz w:val="24"/>
                <w:szCs w:val="24"/>
              </w:rPr>
              <w:t>Zoologia dos invertebrados</w:t>
            </w:r>
            <w:r>
              <w:rPr>
                <w:rFonts w:ascii="Arial" w:hAnsi="Arial" w:cs="Arial"/>
                <w:color w:val="000000"/>
                <w:sz w:val="24"/>
                <w:szCs w:val="24"/>
              </w:rPr>
              <w:t>, 6ª ed. São Paulo, Rocha 1996.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RUPPERT, E. E.; FOX, R. S.; BARNES, R. D. </w:t>
            </w:r>
            <w:r>
              <w:rPr>
                <w:rFonts w:ascii="Arial" w:hAnsi="Arial" w:cs="Arial"/>
                <w:b/>
                <w:bCs/>
                <w:color w:val="000000"/>
                <w:sz w:val="24"/>
                <w:szCs w:val="24"/>
              </w:rPr>
              <w:t>Zoologia dos invertebrados: uma abordagem funcional-evolutiva.</w:t>
            </w:r>
            <w:r>
              <w:rPr>
                <w:rFonts w:ascii="Arial" w:hAnsi="Arial" w:cs="Arial"/>
                <w:color w:val="000000"/>
                <w:sz w:val="24"/>
                <w:szCs w:val="24"/>
              </w:rPr>
              <w:t xml:space="preserve"> Trad. MARQUES, C. São Paulo. Roca. 11143p. </w:t>
            </w:r>
            <w:r>
              <w:rPr>
                <w:rFonts w:ascii="Arial" w:hAnsi="Arial" w:cs="Arial"/>
                <w:color w:val="000000"/>
                <w:sz w:val="24"/>
                <w:szCs w:val="24"/>
              </w:rPr>
              <w:lastRenderedPageBreak/>
              <w:t>2005.</w:t>
            </w:r>
          </w:p>
          <w:p w:rsidR="00D279EC" w:rsidRDefault="00D279EC">
            <w:pPr>
              <w:jc w:val="both"/>
              <w:rPr>
                <w:rFonts w:ascii="Arial" w:hAnsi="Arial" w:cs="Arial"/>
                <w:color w:val="000000"/>
                <w:sz w:val="24"/>
                <w:szCs w:val="24"/>
              </w:rPr>
            </w:pPr>
          </w:p>
          <w:p w:rsidR="00D279EC" w:rsidRDefault="00D279EC" w:rsidP="00D279EC">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STORER, T. J. USINGER, R. L. STEBBINS, R.C.; NYBAKKEN, J.W. </w:t>
            </w:r>
            <w:r>
              <w:rPr>
                <w:rFonts w:ascii="Arial" w:hAnsi="Arial" w:cs="Arial"/>
                <w:b/>
                <w:bCs/>
                <w:color w:val="000000"/>
                <w:sz w:val="24"/>
                <w:szCs w:val="24"/>
              </w:rPr>
              <w:t xml:space="preserve">Zoologia geral </w:t>
            </w:r>
            <w:r>
              <w:rPr>
                <w:rFonts w:ascii="Arial" w:hAnsi="Arial" w:cs="Arial"/>
                <w:color w:val="000000"/>
                <w:sz w:val="24"/>
                <w:szCs w:val="24"/>
              </w:rPr>
              <w:t>6ª edição. Ed Nacional. 816p. 1989.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VILLEE C. A; WARREREN, F.W. J.; BARNES, R.D. </w:t>
            </w:r>
            <w:r>
              <w:rPr>
                <w:rFonts w:ascii="Arial" w:hAnsi="Arial" w:cs="Arial"/>
                <w:b/>
                <w:bCs/>
                <w:color w:val="000000"/>
                <w:sz w:val="24"/>
                <w:szCs w:val="24"/>
              </w:rPr>
              <w:t>Zoologia geral</w:t>
            </w:r>
            <w:r>
              <w:rPr>
                <w:rFonts w:ascii="Arial" w:hAnsi="Arial" w:cs="Arial"/>
                <w:color w:val="000000"/>
                <w:sz w:val="24"/>
                <w:szCs w:val="24"/>
              </w:rPr>
              <w:t>, 6ª edição, Rio de Janeiro: Interamericana, 1985, 683p.</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440"/>
        <w:gridCol w:w="6660"/>
      </w:tblGrid>
      <w:tr w:rsidR="007311BC">
        <w:trPr>
          <w:cantSplit/>
          <w:trHeight w:val="372"/>
        </w:trPr>
        <w:tc>
          <w:tcPr>
            <w:tcW w:w="9430" w:type="dxa"/>
            <w:gridSpan w:val="3"/>
            <w:shd w:val="clear" w:color="auto" w:fill="F3F3F3"/>
          </w:tcPr>
          <w:p w:rsidR="007311BC" w:rsidRDefault="007311BC">
            <w:pPr>
              <w:pStyle w:val="Ttulo1"/>
              <w:spacing w:before="0" w:after="0"/>
              <w:jc w:val="both"/>
              <w:rPr>
                <w:color w:val="000000"/>
                <w:sz w:val="24"/>
                <w:szCs w:val="24"/>
              </w:rPr>
            </w:pPr>
            <w:bookmarkStart w:id="31" w:name="_Toc132621846"/>
            <w:r>
              <w:rPr>
                <w:color w:val="000000"/>
                <w:sz w:val="24"/>
                <w:szCs w:val="24"/>
              </w:rPr>
              <w:t>DISCIPLINA: Metodologia do ensino de ciências e de biologia</w:t>
            </w:r>
            <w:bookmarkEnd w:id="31"/>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60h</w:t>
            </w:r>
          </w:p>
        </w:tc>
        <w:tc>
          <w:tcPr>
            <w:tcW w:w="14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6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EMENTA: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Campo de estudo das ciências;</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Fundamentação científica;</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Métodos e técnicas adequadas ao ensino de ciências-conceito, classificação, caracterização, importância e utilização;</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A biologia no contexto científico;</w:t>
            </w:r>
          </w:p>
          <w:p w:rsidR="007311BC" w:rsidRDefault="007311BC" w:rsidP="007311BC">
            <w:pPr>
              <w:numPr>
                <w:ilvl w:val="0"/>
                <w:numId w:val="3"/>
              </w:numPr>
              <w:jc w:val="both"/>
              <w:rPr>
                <w:rFonts w:ascii="Arial" w:hAnsi="Arial" w:cs="Arial"/>
                <w:color w:val="000000"/>
                <w:sz w:val="24"/>
                <w:szCs w:val="24"/>
              </w:rPr>
            </w:pPr>
            <w:r>
              <w:rPr>
                <w:rFonts w:ascii="Arial" w:hAnsi="Arial" w:cs="Arial"/>
                <w:color w:val="000000"/>
                <w:sz w:val="24"/>
                <w:szCs w:val="24"/>
              </w:rPr>
              <w:t>Métodos e técnicas adequadas ao ensino de biologia.</w:t>
            </w:r>
          </w:p>
        </w:tc>
      </w:tr>
      <w:tr w:rsidR="007311BC">
        <w:tc>
          <w:tcPr>
            <w:tcW w:w="9430" w:type="dxa"/>
            <w:gridSpan w:val="3"/>
          </w:tcPr>
          <w:p w:rsidR="00944047" w:rsidRDefault="00944047" w:rsidP="00944047">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BIZZO, N. </w:t>
            </w:r>
            <w:r>
              <w:rPr>
                <w:rFonts w:ascii="Arial" w:hAnsi="Arial" w:cs="Arial"/>
                <w:b/>
                <w:bCs/>
                <w:color w:val="000000"/>
                <w:sz w:val="24"/>
                <w:szCs w:val="24"/>
              </w:rPr>
              <w:t>Ciências: fácil ou difícil</w:t>
            </w:r>
            <w:r>
              <w:rPr>
                <w:rFonts w:ascii="Arial" w:hAnsi="Arial" w:cs="Arial"/>
                <w:color w:val="000000"/>
                <w:sz w:val="24"/>
                <w:szCs w:val="24"/>
              </w:rPr>
              <w:t>. São Paulo: Ática, 1998.</w:t>
            </w:r>
          </w:p>
          <w:p w:rsidR="007311BC" w:rsidRDefault="007311BC">
            <w:pPr>
              <w:jc w:val="both"/>
              <w:rPr>
                <w:rFonts w:ascii="Arial" w:hAnsi="Arial" w:cs="Arial"/>
                <w:color w:val="000000"/>
                <w:sz w:val="24"/>
                <w:szCs w:val="24"/>
              </w:rPr>
            </w:pPr>
            <w:r>
              <w:rPr>
                <w:rFonts w:ascii="Arial" w:hAnsi="Arial" w:cs="Arial"/>
                <w:color w:val="000000"/>
                <w:sz w:val="24"/>
                <w:szCs w:val="24"/>
                <w:lang w:val="es-ES_tradnl"/>
              </w:rPr>
              <w:t xml:space="preserve">DELIZOICOV, D. et al. </w:t>
            </w:r>
            <w:r>
              <w:rPr>
                <w:rFonts w:ascii="Arial" w:hAnsi="Arial" w:cs="Arial"/>
                <w:b/>
                <w:bCs/>
                <w:color w:val="000000"/>
                <w:sz w:val="24"/>
                <w:szCs w:val="24"/>
              </w:rPr>
              <w:t>Metodologia do ensino de ciências</w:t>
            </w:r>
            <w:r>
              <w:rPr>
                <w:rFonts w:ascii="Arial" w:hAnsi="Arial" w:cs="Arial"/>
                <w:color w:val="000000"/>
                <w:sz w:val="24"/>
                <w:szCs w:val="24"/>
              </w:rPr>
              <w:t xml:space="preserve"> (Coleção Magistério no 2º. Grau: Série Formação de Professores). São Paulo: Cortez, 1990.</w:t>
            </w:r>
          </w:p>
          <w:p w:rsidR="007311BC" w:rsidRDefault="007311BC">
            <w:pPr>
              <w:jc w:val="both"/>
              <w:rPr>
                <w:rFonts w:ascii="Arial" w:hAnsi="Arial" w:cs="Arial"/>
                <w:color w:val="000000"/>
                <w:sz w:val="24"/>
                <w:szCs w:val="24"/>
              </w:rPr>
            </w:pPr>
            <w:r>
              <w:rPr>
                <w:rFonts w:ascii="Arial" w:hAnsi="Arial" w:cs="Arial"/>
                <w:color w:val="000000"/>
                <w:sz w:val="24"/>
                <w:szCs w:val="24"/>
                <w:lang w:val="es-ES_tradnl"/>
              </w:rPr>
              <w:t xml:space="preserve">DELIZOICOV, D. et al. </w:t>
            </w:r>
            <w:r>
              <w:rPr>
                <w:rFonts w:ascii="Arial" w:hAnsi="Arial" w:cs="Arial"/>
                <w:b/>
                <w:bCs/>
                <w:color w:val="000000"/>
                <w:sz w:val="24"/>
                <w:szCs w:val="24"/>
              </w:rPr>
              <w:t>Metodologia do ensino de ciências</w:t>
            </w:r>
            <w:r>
              <w:rPr>
                <w:rFonts w:ascii="Arial" w:hAnsi="Arial" w:cs="Arial"/>
                <w:color w:val="000000"/>
                <w:sz w:val="24"/>
                <w:szCs w:val="24"/>
              </w:rPr>
              <w:t>. São Paulo: Cortez, 1990.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DIAS, G. F. </w:t>
            </w:r>
            <w:r>
              <w:rPr>
                <w:rFonts w:ascii="Arial" w:hAnsi="Arial" w:cs="Arial"/>
                <w:b/>
                <w:bCs/>
                <w:color w:val="000000"/>
                <w:sz w:val="24"/>
                <w:szCs w:val="24"/>
              </w:rPr>
              <w:t>Educação ambiental: princípios e praticas</w:t>
            </w:r>
            <w:r>
              <w:rPr>
                <w:rFonts w:ascii="Arial" w:hAnsi="Arial" w:cs="Arial"/>
                <w:color w:val="000000"/>
                <w:sz w:val="24"/>
                <w:szCs w:val="24"/>
              </w:rPr>
              <w:t>. São Paulo: Gaia, 1992.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FERNANDES, J. </w:t>
            </w:r>
            <w:r>
              <w:rPr>
                <w:rFonts w:ascii="Arial" w:hAnsi="Arial" w:cs="Arial"/>
                <w:b/>
                <w:bCs/>
                <w:color w:val="000000"/>
                <w:sz w:val="24"/>
                <w:szCs w:val="24"/>
              </w:rPr>
              <w:t>Biologia básica experimental</w:t>
            </w:r>
            <w:r>
              <w:rPr>
                <w:rFonts w:ascii="Arial" w:hAnsi="Arial" w:cs="Arial"/>
                <w:color w:val="000000"/>
                <w:sz w:val="24"/>
                <w:szCs w:val="24"/>
              </w:rPr>
              <w:t>. São Paulo: Hemus, 1987.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FRANCALANZA, H. </w:t>
            </w:r>
            <w:r>
              <w:rPr>
                <w:rFonts w:ascii="Arial" w:hAnsi="Arial" w:cs="Arial"/>
                <w:b/>
                <w:bCs/>
                <w:color w:val="000000"/>
                <w:sz w:val="24"/>
                <w:szCs w:val="24"/>
              </w:rPr>
              <w:t>O Ensino de ciências no primeiro grau</w:t>
            </w:r>
            <w:r>
              <w:rPr>
                <w:rFonts w:ascii="Arial" w:hAnsi="Arial" w:cs="Arial"/>
                <w:color w:val="000000"/>
                <w:sz w:val="24"/>
                <w:szCs w:val="24"/>
              </w:rPr>
              <w:t>. São Paulo: Atual 1986.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FROTA-PESSOA, O. et al. </w:t>
            </w:r>
            <w:r>
              <w:rPr>
                <w:rFonts w:ascii="Arial" w:hAnsi="Arial" w:cs="Arial"/>
                <w:b/>
                <w:bCs/>
                <w:color w:val="000000"/>
                <w:sz w:val="24"/>
                <w:szCs w:val="24"/>
              </w:rPr>
              <w:t>Como ensinar ciências</w:t>
            </w:r>
            <w:r>
              <w:rPr>
                <w:rFonts w:ascii="Arial" w:hAnsi="Arial" w:cs="Arial"/>
                <w:color w:val="000000"/>
                <w:sz w:val="24"/>
                <w:szCs w:val="24"/>
              </w:rPr>
              <w:t>. 5. ed. São Paulo: Nacional, 1985 (Atualidades pedagógicas, v. 96).</w:t>
            </w:r>
          </w:p>
          <w:p w:rsidR="00944047" w:rsidRDefault="00944047">
            <w:pPr>
              <w:jc w:val="both"/>
              <w:rPr>
                <w:rFonts w:ascii="Arial" w:hAnsi="Arial" w:cs="Arial"/>
                <w:color w:val="000000"/>
                <w:sz w:val="24"/>
                <w:szCs w:val="24"/>
              </w:rPr>
            </w:pPr>
          </w:p>
          <w:p w:rsidR="00944047" w:rsidRDefault="00944047" w:rsidP="00944047">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GASPAR, A. </w:t>
            </w:r>
            <w:r>
              <w:rPr>
                <w:rFonts w:ascii="Arial" w:hAnsi="Arial" w:cs="Arial"/>
                <w:b/>
                <w:bCs/>
                <w:color w:val="000000"/>
                <w:sz w:val="24"/>
                <w:szCs w:val="24"/>
              </w:rPr>
              <w:t>Experiências de ciências para o 1º grau</w:t>
            </w:r>
            <w:r>
              <w:rPr>
                <w:rFonts w:ascii="Arial" w:hAnsi="Arial" w:cs="Arial"/>
                <w:color w:val="000000"/>
                <w:sz w:val="24"/>
                <w:szCs w:val="24"/>
              </w:rPr>
              <w:t>. São Paulo, 1992.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GOWDAK, D. et al. </w:t>
            </w:r>
            <w:r>
              <w:rPr>
                <w:rFonts w:ascii="Arial" w:hAnsi="Arial" w:cs="Arial"/>
                <w:b/>
                <w:bCs/>
                <w:color w:val="000000"/>
                <w:sz w:val="24"/>
                <w:szCs w:val="24"/>
              </w:rPr>
              <w:t>Pelos caminhos das ciências e saúde</w:t>
            </w:r>
            <w:r>
              <w:rPr>
                <w:rFonts w:ascii="Arial" w:hAnsi="Arial" w:cs="Arial"/>
                <w:color w:val="000000"/>
                <w:sz w:val="24"/>
                <w:szCs w:val="24"/>
              </w:rPr>
              <w:t xml:space="preserve">. (1ª a 4ª série). São Paulo: FTD.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KRASILCHIK, M. </w:t>
            </w:r>
            <w:r>
              <w:rPr>
                <w:rFonts w:ascii="Arial" w:hAnsi="Arial" w:cs="Arial"/>
                <w:b/>
                <w:bCs/>
                <w:color w:val="000000"/>
                <w:sz w:val="24"/>
                <w:szCs w:val="24"/>
              </w:rPr>
              <w:t>Prática de ensino de biologia</w:t>
            </w:r>
            <w:r>
              <w:rPr>
                <w:rFonts w:ascii="Arial" w:hAnsi="Arial" w:cs="Arial"/>
                <w:color w:val="000000"/>
                <w:sz w:val="24"/>
                <w:szCs w:val="24"/>
              </w:rPr>
              <w:t>. São Paulo: Haper &amp; Row, 196. 3. ed. São Paulo: Ed. Antroposófica, 1989.</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 xml:space="preserve">DISCIPLINA: Bioquímica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Bioquímica e Fisiologia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Corpodetexto"/>
              <w:numPr>
                <w:ilvl w:val="0"/>
                <w:numId w:val="7"/>
              </w:numPr>
              <w:jc w:val="both"/>
              <w:rPr>
                <w:rFonts w:ascii="Arial" w:hAnsi="Arial" w:cs="Arial"/>
                <w:color w:val="000000"/>
              </w:rPr>
            </w:pPr>
            <w:r>
              <w:rPr>
                <w:rFonts w:ascii="Arial" w:hAnsi="Arial" w:cs="Arial"/>
                <w:color w:val="000000"/>
              </w:rPr>
              <w:t>Características físico-químicas e funcionais das principais biomoléculas (carboidratos, lipídios, aminoácidos, proteínas, ácidos nucléicos e vitaminas);</w:t>
            </w:r>
          </w:p>
          <w:p w:rsidR="007311BC" w:rsidRDefault="007311BC" w:rsidP="007311BC">
            <w:pPr>
              <w:pStyle w:val="Corpodetexto"/>
              <w:numPr>
                <w:ilvl w:val="0"/>
                <w:numId w:val="7"/>
              </w:numPr>
              <w:jc w:val="both"/>
              <w:rPr>
                <w:rFonts w:ascii="Arial" w:hAnsi="Arial" w:cs="Arial"/>
                <w:color w:val="000000"/>
              </w:rPr>
            </w:pPr>
            <w:r>
              <w:rPr>
                <w:rFonts w:ascii="Arial" w:hAnsi="Arial" w:cs="Arial"/>
                <w:color w:val="000000"/>
              </w:rPr>
              <w:lastRenderedPageBreak/>
              <w:t>Determinação qualitativa das biomoléculas;</w:t>
            </w:r>
          </w:p>
          <w:p w:rsidR="007311BC" w:rsidRDefault="007311BC" w:rsidP="007311BC">
            <w:pPr>
              <w:pStyle w:val="Corpodetexto"/>
              <w:numPr>
                <w:ilvl w:val="0"/>
                <w:numId w:val="7"/>
              </w:numPr>
              <w:jc w:val="both"/>
              <w:rPr>
                <w:rFonts w:ascii="Arial" w:hAnsi="Arial" w:cs="Arial"/>
                <w:color w:val="000000"/>
              </w:rPr>
            </w:pPr>
            <w:r>
              <w:rPr>
                <w:rFonts w:ascii="Arial" w:hAnsi="Arial" w:cs="Arial"/>
                <w:color w:val="000000"/>
              </w:rPr>
              <w:t>Metabolismo de carboidratos, lipídeos, compostos nitrogenados e ácidos nucléicos;</w:t>
            </w:r>
          </w:p>
          <w:p w:rsidR="007311BC" w:rsidRDefault="007311BC" w:rsidP="007311BC">
            <w:pPr>
              <w:pStyle w:val="Corpodetexto"/>
              <w:numPr>
                <w:ilvl w:val="0"/>
                <w:numId w:val="7"/>
              </w:numPr>
              <w:jc w:val="both"/>
              <w:rPr>
                <w:rFonts w:ascii="Arial" w:hAnsi="Arial" w:cs="Arial"/>
                <w:color w:val="000000"/>
              </w:rPr>
            </w:pPr>
            <w:r>
              <w:rPr>
                <w:rFonts w:ascii="Arial" w:hAnsi="Arial" w:cs="Arial"/>
                <w:color w:val="000000"/>
              </w:rPr>
              <w:t>Integração metabólica;</w:t>
            </w:r>
          </w:p>
          <w:p w:rsidR="007311BC" w:rsidRDefault="007311BC" w:rsidP="007311BC">
            <w:pPr>
              <w:pStyle w:val="Corpodetexto"/>
              <w:numPr>
                <w:ilvl w:val="0"/>
                <w:numId w:val="7"/>
              </w:numPr>
              <w:jc w:val="both"/>
              <w:rPr>
                <w:rFonts w:ascii="Arial" w:hAnsi="Arial" w:cs="Arial"/>
                <w:color w:val="000000"/>
              </w:rPr>
            </w:pPr>
            <w:r>
              <w:rPr>
                <w:rFonts w:ascii="Arial" w:hAnsi="Arial" w:cs="Arial"/>
                <w:color w:val="000000"/>
              </w:rPr>
              <w:t>Princípios de nutrição;</w:t>
            </w:r>
          </w:p>
          <w:p w:rsidR="007311BC" w:rsidRDefault="007311BC" w:rsidP="007311BC">
            <w:pPr>
              <w:pStyle w:val="Corpodetexto"/>
              <w:numPr>
                <w:ilvl w:val="0"/>
                <w:numId w:val="7"/>
              </w:numPr>
              <w:jc w:val="both"/>
              <w:rPr>
                <w:rFonts w:ascii="Arial" w:hAnsi="Arial" w:cs="Arial"/>
                <w:color w:val="000000"/>
              </w:rPr>
            </w:pPr>
            <w:r>
              <w:rPr>
                <w:rFonts w:ascii="Arial" w:hAnsi="Arial" w:cs="Arial"/>
                <w:color w:val="000000"/>
              </w:rPr>
              <w:t>Ferramentas e técnicas utilizadas em biologia molecular.</w:t>
            </w:r>
          </w:p>
        </w:tc>
      </w:tr>
      <w:tr w:rsidR="007311BC">
        <w:tc>
          <w:tcPr>
            <w:tcW w:w="9430" w:type="dxa"/>
            <w:gridSpan w:val="3"/>
          </w:tcPr>
          <w:p w:rsidR="00944047" w:rsidRDefault="00944047" w:rsidP="00944047">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BERG, J. M., TYMOCZKO, J.L., STRYER, L. </w:t>
            </w:r>
            <w:r>
              <w:rPr>
                <w:rFonts w:ascii="Arial" w:hAnsi="Arial" w:cs="Arial"/>
                <w:b/>
                <w:bCs/>
                <w:color w:val="000000"/>
                <w:sz w:val="24"/>
                <w:szCs w:val="24"/>
              </w:rPr>
              <w:t>Bioquímica</w:t>
            </w:r>
            <w:r>
              <w:rPr>
                <w:rFonts w:ascii="Arial" w:hAnsi="Arial" w:cs="Arial"/>
                <w:color w:val="000000"/>
                <w:sz w:val="24"/>
                <w:szCs w:val="24"/>
              </w:rPr>
              <w:t>. 5 ed. Rio de Janeiro: Guanabara Koogan, 2004.</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BOREM, A.; SANTOS, F.R. </w:t>
            </w:r>
            <w:r>
              <w:rPr>
                <w:rFonts w:ascii="Arial" w:hAnsi="Arial" w:cs="Arial"/>
                <w:b/>
                <w:bCs/>
                <w:color w:val="000000"/>
                <w:sz w:val="24"/>
                <w:szCs w:val="24"/>
              </w:rPr>
              <w:t>Biotecnologia simplificada</w:t>
            </w:r>
            <w:r>
              <w:rPr>
                <w:rFonts w:ascii="Arial" w:hAnsi="Arial" w:cs="Arial"/>
                <w:color w:val="000000"/>
                <w:sz w:val="24"/>
                <w:szCs w:val="24"/>
              </w:rPr>
              <w:t>. Viçosa: ed. UFV, 2001.</w:t>
            </w:r>
          </w:p>
          <w:p w:rsidR="007311BC" w:rsidRDefault="007311BC">
            <w:pPr>
              <w:tabs>
                <w:tab w:val="left" w:pos="5580"/>
              </w:tabs>
              <w:ind w:left="1260" w:hanging="1260"/>
              <w:jc w:val="both"/>
              <w:rPr>
                <w:rFonts w:ascii="Arial" w:hAnsi="Arial" w:cs="Arial"/>
                <w:color w:val="000000"/>
                <w:sz w:val="24"/>
                <w:szCs w:val="24"/>
              </w:rPr>
            </w:pPr>
            <w:r>
              <w:rPr>
                <w:rFonts w:ascii="Arial" w:hAnsi="Arial" w:cs="Arial"/>
                <w:color w:val="000000"/>
                <w:sz w:val="24"/>
                <w:szCs w:val="24"/>
                <w:lang w:val="es-ES_tradnl"/>
              </w:rPr>
              <w:t>CAMPBELL, M.K.</w:t>
            </w:r>
            <w:r>
              <w:rPr>
                <w:rFonts w:ascii="Arial" w:hAnsi="Arial" w:cs="Arial"/>
                <w:b/>
                <w:bCs/>
                <w:color w:val="000000"/>
                <w:sz w:val="24"/>
                <w:szCs w:val="24"/>
                <w:lang w:val="es-ES_tradnl"/>
              </w:rPr>
              <w:t xml:space="preserve"> Bioquímica. </w:t>
            </w:r>
            <w:r>
              <w:rPr>
                <w:rFonts w:ascii="Arial" w:hAnsi="Arial" w:cs="Arial"/>
                <w:color w:val="000000"/>
                <w:sz w:val="24"/>
                <w:szCs w:val="24"/>
              </w:rPr>
              <w:t>3ed. Porto Alegre: Artes Médicas, 2000.</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CHAMPE, P.C., HARVER, R. A. </w:t>
            </w:r>
            <w:r w:rsidR="00944047">
              <w:rPr>
                <w:rFonts w:ascii="Arial" w:hAnsi="Arial" w:cs="Arial"/>
                <w:b/>
                <w:bCs/>
                <w:color w:val="000000"/>
                <w:sz w:val="24"/>
                <w:szCs w:val="24"/>
              </w:rPr>
              <w:t>Bioquímica</w:t>
            </w:r>
            <w:r>
              <w:rPr>
                <w:rFonts w:ascii="Arial" w:hAnsi="Arial" w:cs="Arial"/>
                <w:b/>
                <w:bCs/>
                <w:color w:val="000000"/>
                <w:sz w:val="24"/>
                <w:szCs w:val="24"/>
              </w:rPr>
              <w:t xml:space="preserve"> ilustrada</w:t>
            </w:r>
            <w:r>
              <w:rPr>
                <w:rFonts w:ascii="Arial" w:hAnsi="Arial" w:cs="Arial"/>
                <w:color w:val="000000"/>
                <w:sz w:val="24"/>
                <w:szCs w:val="24"/>
              </w:rPr>
              <w:t>. 2ed.  Porto Alegre: Artes Médicas, 2002.</w:t>
            </w:r>
          </w:p>
          <w:p w:rsidR="00944047" w:rsidRDefault="00944047">
            <w:pPr>
              <w:tabs>
                <w:tab w:val="left" w:pos="5580"/>
              </w:tabs>
              <w:jc w:val="both"/>
              <w:rPr>
                <w:rFonts w:ascii="Arial" w:hAnsi="Arial" w:cs="Arial"/>
                <w:color w:val="000000"/>
                <w:sz w:val="24"/>
                <w:szCs w:val="24"/>
              </w:rPr>
            </w:pPr>
          </w:p>
          <w:p w:rsidR="00944047" w:rsidRDefault="00944047" w:rsidP="00944047">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CISTERNAS, J. R. VARGAS, J. &amp; MONTE. </w:t>
            </w:r>
            <w:r>
              <w:rPr>
                <w:rFonts w:ascii="Arial" w:hAnsi="Arial" w:cs="Arial"/>
                <w:b/>
                <w:bCs/>
                <w:color w:val="000000"/>
                <w:sz w:val="24"/>
                <w:szCs w:val="24"/>
              </w:rPr>
              <w:t>Fundamento de bioquímica experimental.</w:t>
            </w:r>
            <w:r>
              <w:rPr>
                <w:rFonts w:ascii="Arial" w:hAnsi="Arial" w:cs="Arial"/>
                <w:color w:val="000000"/>
                <w:sz w:val="24"/>
                <w:szCs w:val="24"/>
              </w:rPr>
              <w:t xml:space="preserve"> São Paulo: Atheneu. 1997.</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DEVLIN, T. M. </w:t>
            </w:r>
            <w:r>
              <w:rPr>
                <w:rFonts w:ascii="Arial" w:hAnsi="Arial" w:cs="Arial"/>
                <w:b/>
                <w:bCs/>
                <w:color w:val="000000"/>
                <w:sz w:val="24"/>
                <w:szCs w:val="24"/>
              </w:rPr>
              <w:t>Manual de bioquímica com correlações clínicas</w:t>
            </w:r>
            <w:r>
              <w:rPr>
                <w:rFonts w:ascii="Arial" w:hAnsi="Arial" w:cs="Arial"/>
                <w:color w:val="000000"/>
                <w:sz w:val="24"/>
                <w:szCs w:val="24"/>
              </w:rPr>
              <w:t>. 5ed. São Paulo: Edgar Blucher, 2003.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NELSON, D. L., COX, M.M. </w:t>
            </w:r>
            <w:r>
              <w:rPr>
                <w:rFonts w:ascii="Arial" w:hAnsi="Arial" w:cs="Arial"/>
                <w:b/>
                <w:bCs/>
                <w:color w:val="000000"/>
                <w:sz w:val="24"/>
                <w:szCs w:val="24"/>
              </w:rPr>
              <w:t>Lehninger princípio de bioquímica</w:t>
            </w:r>
            <w:r>
              <w:rPr>
                <w:rFonts w:ascii="Arial" w:hAnsi="Arial" w:cs="Arial"/>
                <w:color w:val="000000"/>
                <w:sz w:val="24"/>
                <w:szCs w:val="24"/>
              </w:rPr>
              <w:t>. 3ª ed. São Paulo. Ed. Sarvier, 2002.</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MARZZOCO, A.; TORRES, B.B. </w:t>
            </w:r>
            <w:r>
              <w:rPr>
                <w:rFonts w:ascii="Arial" w:hAnsi="Arial" w:cs="Arial"/>
                <w:b/>
                <w:bCs/>
                <w:color w:val="000000"/>
                <w:sz w:val="24"/>
                <w:szCs w:val="24"/>
              </w:rPr>
              <w:t>Bioquímica básica</w:t>
            </w:r>
            <w:r>
              <w:rPr>
                <w:rFonts w:ascii="Arial" w:hAnsi="Arial" w:cs="Arial"/>
                <w:color w:val="000000"/>
                <w:sz w:val="24"/>
                <w:szCs w:val="24"/>
              </w:rPr>
              <w:t>. 2ª ed. Rio de Janeiro: Guanabara Koogan, 1999.</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lang w:val="en-US"/>
              </w:rPr>
              <w:t xml:space="preserve">ROSKOSKI, R. Jr. </w:t>
            </w:r>
            <w:r>
              <w:rPr>
                <w:rFonts w:ascii="Arial" w:hAnsi="Arial" w:cs="Arial"/>
                <w:b/>
                <w:bCs/>
                <w:color w:val="000000"/>
                <w:sz w:val="24"/>
                <w:szCs w:val="24"/>
              </w:rPr>
              <w:t>Bioquímica</w:t>
            </w:r>
            <w:r>
              <w:rPr>
                <w:rFonts w:ascii="Arial" w:hAnsi="Arial" w:cs="Arial"/>
                <w:color w:val="000000"/>
                <w:sz w:val="24"/>
                <w:szCs w:val="24"/>
              </w:rPr>
              <w:t>. Rio de Janeiro: Guanabara Koogan, 1997.</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lang w:val="es-ES"/>
              </w:rPr>
              <w:t xml:space="preserve">STRYER, L. </w:t>
            </w:r>
            <w:r>
              <w:rPr>
                <w:rFonts w:ascii="Arial" w:hAnsi="Arial" w:cs="Arial"/>
                <w:b/>
                <w:bCs/>
                <w:color w:val="000000"/>
                <w:sz w:val="24"/>
                <w:szCs w:val="24"/>
                <w:lang w:val="es-ES"/>
              </w:rPr>
              <w:t>Bioquímica</w:t>
            </w:r>
            <w:r>
              <w:rPr>
                <w:rFonts w:ascii="Arial" w:hAnsi="Arial" w:cs="Arial"/>
                <w:color w:val="000000"/>
                <w:sz w:val="24"/>
                <w:szCs w:val="24"/>
                <w:lang w:val="es-ES"/>
              </w:rPr>
              <w:t xml:space="preserve">. </w:t>
            </w:r>
            <w:r>
              <w:rPr>
                <w:rFonts w:ascii="Arial" w:hAnsi="Arial" w:cs="Arial"/>
                <w:color w:val="000000"/>
                <w:sz w:val="24"/>
                <w:szCs w:val="24"/>
              </w:rPr>
              <w:t>5ªed. Rio de Janeiro: Guanabara Koogan, 2004.</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lang w:val="en-US"/>
              </w:rPr>
              <w:t xml:space="preserve">TURNER, P.C., MCLENNAN, A. G., BATES, A.D.; WHITE M. R.H. </w:t>
            </w:r>
            <w:r>
              <w:rPr>
                <w:rFonts w:ascii="Arial" w:hAnsi="Arial" w:cs="Arial"/>
                <w:b/>
                <w:bCs/>
                <w:color w:val="000000"/>
                <w:sz w:val="24"/>
                <w:szCs w:val="24"/>
                <w:lang w:val="en-US"/>
              </w:rPr>
              <w:t>Biologia molecular</w:t>
            </w:r>
            <w:r>
              <w:rPr>
                <w:rFonts w:ascii="Arial" w:hAnsi="Arial" w:cs="Arial"/>
                <w:color w:val="000000"/>
                <w:sz w:val="24"/>
                <w:szCs w:val="24"/>
                <w:lang w:val="en-US"/>
              </w:rPr>
              <w:t xml:space="preserve">. </w:t>
            </w:r>
            <w:r>
              <w:rPr>
                <w:rFonts w:ascii="Arial" w:hAnsi="Arial" w:cs="Arial"/>
                <w:color w:val="000000"/>
                <w:sz w:val="24"/>
                <w:szCs w:val="24"/>
              </w:rPr>
              <w:t>2ª ed. Rio de Janeiro: Guanabara Koogan, 2004.</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VIEIRA, E. C. FIQUEIRA, E. A. ALVAREZ-LEITE, J.I.; GOMES, M.V. </w:t>
            </w:r>
            <w:r>
              <w:rPr>
                <w:rFonts w:ascii="Arial" w:hAnsi="Arial" w:cs="Arial"/>
                <w:b/>
                <w:bCs/>
                <w:color w:val="000000"/>
                <w:sz w:val="24"/>
                <w:szCs w:val="24"/>
              </w:rPr>
              <w:t>Química fisiológica</w:t>
            </w:r>
            <w:r>
              <w:rPr>
                <w:rFonts w:ascii="Arial" w:hAnsi="Arial" w:cs="Arial"/>
                <w:color w:val="000000"/>
                <w:sz w:val="24"/>
                <w:szCs w:val="24"/>
              </w:rPr>
              <w:t>. São Paulo: Atheneu. 1995.</w:t>
            </w:r>
          </w:p>
          <w:p w:rsidR="007311BC" w:rsidRDefault="007311BC">
            <w:pPr>
              <w:tabs>
                <w:tab w:val="left" w:pos="5580"/>
              </w:tabs>
              <w:jc w:val="both"/>
              <w:rPr>
                <w:rFonts w:ascii="Arial" w:hAnsi="Arial" w:cs="Arial"/>
                <w:color w:val="000000"/>
                <w:sz w:val="24"/>
                <w:szCs w:val="24"/>
                <w:lang w:val="en-US"/>
              </w:rPr>
            </w:pPr>
            <w:r>
              <w:rPr>
                <w:rFonts w:ascii="Arial" w:hAnsi="Arial" w:cs="Arial"/>
                <w:color w:val="000000"/>
                <w:sz w:val="24"/>
                <w:szCs w:val="24"/>
              </w:rPr>
              <w:t xml:space="preserve">VIEIRA, E. C; GAZZINELLI, G; MARES-GUIA, M. </w:t>
            </w:r>
            <w:r>
              <w:rPr>
                <w:rFonts w:ascii="Arial" w:hAnsi="Arial" w:cs="Arial"/>
                <w:b/>
                <w:bCs/>
                <w:color w:val="000000"/>
                <w:sz w:val="24"/>
                <w:szCs w:val="24"/>
              </w:rPr>
              <w:t>Bioquímica celular e bioquímica molecular</w:t>
            </w:r>
            <w:r>
              <w:rPr>
                <w:rFonts w:ascii="Arial" w:hAnsi="Arial" w:cs="Arial"/>
                <w:color w:val="000000"/>
                <w:sz w:val="24"/>
                <w:szCs w:val="24"/>
              </w:rPr>
              <w:t xml:space="preserve">.  São Paulo: Atheneu. </w:t>
            </w:r>
            <w:r>
              <w:rPr>
                <w:rFonts w:ascii="Arial" w:hAnsi="Arial" w:cs="Arial"/>
                <w:color w:val="000000"/>
                <w:sz w:val="24"/>
                <w:szCs w:val="24"/>
                <w:lang w:val="en-US"/>
              </w:rPr>
              <w:t>1995.</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WATSON, J. GILMAN, M. WITKOWSKI, J.; ZOLLER, M. </w:t>
            </w:r>
            <w:r>
              <w:rPr>
                <w:rFonts w:ascii="Arial" w:hAnsi="Arial" w:cs="Arial"/>
                <w:b/>
                <w:bCs/>
                <w:color w:val="000000"/>
                <w:sz w:val="24"/>
                <w:szCs w:val="24"/>
                <w:lang w:val="en-US"/>
              </w:rPr>
              <w:t>O DNA recombinante</w:t>
            </w:r>
            <w:r>
              <w:rPr>
                <w:rFonts w:ascii="Arial" w:hAnsi="Arial" w:cs="Arial"/>
                <w:color w:val="000000"/>
                <w:sz w:val="24"/>
                <w:szCs w:val="24"/>
                <w:lang w:val="en-US"/>
              </w:rPr>
              <w:t xml:space="preserve">. </w:t>
            </w:r>
            <w:r>
              <w:rPr>
                <w:rFonts w:ascii="Arial" w:hAnsi="Arial" w:cs="Arial"/>
                <w:color w:val="000000"/>
                <w:sz w:val="24"/>
                <w:szCs w:val="24"/>
              </w:rPr>
              <w:t>Ouro Preto: ed. UFOP, 1997.</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520"/>
        <w:gridCol w:w="558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 xml:space="preserve">DISCIPLINA: Evolução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5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5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Origem e impacto do pensamento evolutivo;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Mecanismos evolutivos;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Seleção natural, artificial e deriva genética;</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Mecanismo de isolamento;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lastRenderedPageBreak/>
              <w:t>Os genes na população (Equilíbrio de Hardy-Weimberg);</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Especiação;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Tendências evolutivas;</w:t>
            </w:r>
          </w:p>
          <w:p w:rsidR="007311BC" w:rsidRDefault="007311BC" w:rsidP="007311BC">
            <w:pPr>
              <w:numPr>
                <w:ilvl w:val="0"/>
                <w:numId w:val="8"/>
              </w:numPr>
              <w:jc w:val="both"/>
              <w:rPr>
                <w:rFonts w:ascii="Arial" w:hAnsi="Arial" w:cs="Arial"/>
                <w:color w:val="000000"/>
                <w:sz w:val="22"/>
                <w:szCs w:val="22"/>
              </w:rPr>
            </w:pPr>
            <w:r>
              <w:rPr>
                <w:rFonts w:ascii="Arial" w:hAnsi="Arial" w:cs="Arial"/>
                <w:color w:val="000000"/>
                <w:sz w:val="24"/>
                <w:szCs w:val="24"/>
              </w:rPr>
              <w:t>Evolução molecular.</w:t>
            </w:r>
          </w:p>
        </w:tc>
      </w:tr>
      <w:tr w:rsidR="007311BC">
        <w:tc>
          <w:tcPr>
            <w:tcW w:w="9430" w:type="dxa"/>
            <w:gridSpan w:val="3"/>
          </w:tcPr>
          <w:p w:rsidR="00D572E1" w:rsidRDefault="00D572E1" w:rsidP="00D572E1">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D572E1" w:rsidRDefault="00D572E1" w:rsidP="00D572E1">
            <w:pPr>
              <w:jc w:val="both"/>
              <w:rPr>
                <w:rFonts w:ascii="Arial" w:hAnsi="Arial" w:cs="Arial"/>
                <w:color w:val="000000"/>
                <w:sz w:val="24"/>
                <w:szCs w:val="24"/>
              </w:rPr>
            </w:pPr>
            <w:r>
              <w:rPr>
                <w:rFonts w:ascii="Arial" w:hAnsi="Arial" w:cs="Arial"/>
                <w:color w:val="000000"/>
                <w:sz w:val="24"/>
                <w:szCs w:val="24"/>
                <w:lang w:val="es-ES"/>
              </w:rPr>
              <w:t xml:space="preserve">FUTUYMA DJ. </w:t>
            </w:r>
            <w:r>
              <w:rPr>
                <w:rFonts w:ascii="Arial" w:hAnsi="Arial" w:cs="Arial"/>
                <w:b/>
                <w:bCs/>
                <w:color w:val="000000"/>
                <w:sz w:val="24"/>
                <w:szCs w:val="24"/>
              </w:rPr>
              <w:t>Biologia evolutiva.</w:t>
            </w:r>
            <w:r>
              <w:rPr>
                <w:rFonts w:ascii="Arial" w:hAnsi="Arial" w:cs="Arial"/>
                <w:color w:val="000000"/>
                <w:sz w:val="24"/>
                <w:szCs w:val="24"/>
              </w:rPr>
              <w:t xml:space="preserve"> 2ª Ed. Sociedade Brasileira de Genética/CNPq. S. Paulo. 1993. 453p.</w:t>
            </w:r>
          </w:p>
          <w:p w:rsidR="007311BC" w:rsidRDefault="007311BC">
            <w:pPr>
              <w:jc w:val="both"/>
              <w:rPr>
                <w:rFonts w:ascii="Arial" w:hAnsi="Arial" w:cs="Arial"/>
                <w:color w:val="000000"/>
                <w:sz w:val="24"/>
                <w:szCs w:val="24"/>
                <w:lang w:val="es-ES"/>
              </w:rPr>
            </w:pPr>
            <w:r>
              <w:rPr>
                <w:rFonts w:ascii="Arial" w:hAnsi="Arial" w:cs="Arial"/>
                <w:color w:val="000000"/>
                <w:sz w:val="24"/>
                <w:szCs w:val="24"/>
              </w:rPr>
              <w:t xml:space="preserve">DOBZHANSKY, T. Genética do Processo Evolutivo. Ed. da USP. S. Paulo. </w:t>
            </w:r>
            <w:r>
              <w:rPr>
                <w:rFonts w:ascii="Arial" w:hAnsi="Arial" w:cs="Arial"/>
                <w:color w:val="000000"/>
                <w:sz w:val="24"/>
                <w:szCs w:val="24"/>
                <w:lang w:val="es-ES"/>
              </w:rPr>
              <w:t>1973.453p.</w:t>
            </w:r>
          </w:p>
          <w:p w:rsidR="00D572E1" w:rsidRDefault="00D572E1">
            <w:pPr>
              <w:jc w:val="both"/>
              <w:rPr>
                <w:rFonts w:ascii="Arial" w:hAnsi="Arial" w:cs="Arial"/>
                <w:color w:val="000000"/>
                <w:sz w:val="24"/>
                <w:szCs w:val="24"/>
                <w:lang w:val="es-ES"/>
              </w:rPr>
            </w:pPr>
          </w:p>
          <w:p w:rsidR="00D572E1" w:rsidRDefault="00D572E1" w:rsidP="00D572E1">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MATIOLI, S.R. </w:t>
            </w:r>
            <w:r>
              <w:rPr>
                <w:rFonts w:ascii="Arial" w:hAnsi="Arial" w:cs="Arial"/>
                <w:b/>
                <w:bCs/>
                <w:color w:val="000000"/>
                <w:sz w:val="24"/>
                <w:szCs w:val="24"/>
              </w:rPr>
              <w:t>Biologia molecular e evolução.</w:t>
            </w:r>
            <w:r>
              <w:rPr>
                <w:rFonts w:ascii="Arial" w:hAnsi="Arial" w:cs="Arial"/>
                <w:color w:val="000000"/>
                <w:sz w:val="24"/>
                <w:szCs w:val="24"/>
              </w:rPr>
              <w:t xml:space="preserve"> R. Preto S. Paulo. HOLOS Editora. 2001. 202p.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MAYR, E. </w:t>
            </w:r>
            <w:r>
              <w:rPr>
                <w:rFonts w:ascii="Arial" w:hAnsi="Arial" w:cs="Arial"/>
                <w:b/>
                <w:bCs/>
                <w:color w:val="000000"/>
                <w:sz w:val="24"/>
                <w:szCs w:val="24"/>
              </w:rPr>
              <w:t>Populações, espécies e evolução</w:t>
            </w:r>
            <w:r>
              <w:rPr>
                <w:rFonts w:ascii="Arial" w:hAnsi="Arial" w:cs="Arial"/>
                <w:color w:val="000000"/>
                <w:sz w:val="24"/>
                <w:szCs w:val="24"/>
              </w:rPr>
              <w:t>. EDUSP S. Paulo. 1977.485p.</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jc w:val="both"/>
              <w:rPr>
                <w:color w:val="000000"/>
                <w:sz w:val="24"/>
                <w:szCs w:val="24"/>
              </w:rPr>
            </w:pPr>
            <w:bookmarkStart w:id="32" w:name="_Toc132621856"/>
            <w:r>
              <w:rPr>
                <w:color w:val="000000"/>
                <w:sz w:val="24"/>
                <w:szCs w:val="24"/>
              </w:rPr>
              <w:t>DISCIPLINA: Inglês técnico e científico</w:t>
            </w:r>
            <w:bookmarkEnd w:id="32"/>
          </w:p>
        </w:tc>
      </w:tr>
      <w:tr w:rsidR="007311BC">
        <w:trPr>
          <w:cantSplit/>
          <w:trHeight w:val="209"/>
        </w:trPr>
        <w:tc>
          <w:tcPr>
            <w:tcW w:w="9430" w:type="dxa"/>
            <w:gridSpan w:val="3"/>
            <w:shd w:val="clear" w:color="auto" w:fill="F3F3F3"/>
          </w:tcPr>
          <w:p w:rsidR="007311BC" w:rsidRDefault="007311BC">
            <w:pPr>
              <w:pStyle w:val="Ttulo1"/>
              <w:rPr>
                <w:b w:val="0"/>
                <w:bCs w:val="0"/>
                <w:color w:val="000000"/>
                <w:sz w:val="24"/>
                <w:szCs w:val="24"/>
              </w:rPr>
            </w:pPr>
            <w:r>
              <w:rPr>
                <w:b w:val="0"/>
                <w:bCs w:val="0"/>
                <w:color w:val="000000"/>
                <w:sz w:val="24"/>
                <w:szCs w:val="24"/>
              </w:rPr>
              <w:t>DEPARTAMENTO: Letras</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4.0.0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Treinar as estratégias de leitura skimming, scanning etc;</w:t>
            </w:r>
          </w:p>
          <w:p w:rsidR="007311BC" w:rsidRDefault="007311BC" w:rsidP="007311BC">
            <w:pPr>
              <w:numPr>
                <w:ilvl w:val="0"/>
                <w:numId w:val="4"/>
              </w:numPr>
              <w:jc w:val="both"/>
              <w:rPr>
                <w:rFonts w:ascii="Arial" w:hAnsi="Arial" w:cs="Arial"/>
                <w:color w:val="000000"/>
                <w:sz w:val="24"/>
                <w:szCs w:val="24"/>
              </w:rPr>
            </w:pPr>
            <w:r>
              <w:rPr>
                <w:rFonts w:ascii="Arial" w:hAnsi="Arial" w:cs="Arial"/>
                <w:color w:val="000000"/>
                <w:sz w:val="24"/>
                <w:szCs w:val="24"/>
              </w:rPr>
              <w:t>Exercitar diferentes níveis de compreensão GERAL COMPREHENSION, MAIN POINTS COMPRHENSION AND DITAILS.</w:t>
            </w:r>
          </w:p>
        </w:tc>
      </w:tr>
      <w:tr w:rsidR="007311BC">
        <w:tc>
          <w:tcPr>
            <w:tcW w:w="9430" w:type="dxa"/>
            <w:gridSpan w:val="3"/>
          </w:tcPr>
          <w:p w:rsidR="00D572E1" w:rsidRDefault="00D572E1" w:rsidP="00D572E1">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D572E1" w:rsidRDefault="007311BC">
            <w:pPr>
              <w:jc w:val="both"/>
              <w:rPr>
                <w:rFonts w:ascii="Arial" w:hAnsi="Arial" w:cs="Arial"/>
                <w:color w:val="000000"/>
                <w:sz w:val="24"/>
                <w:szCs w:val="24"/>
              </w:rPr>
            </w:pPr>
            <w:r>
              <w:rPr>
                <w:rFonts w:ascii="Arial" w:hAnsi="Arial" w:cs="Arial"/>
                <w:color w:val="000000"/>
                <w:sz w:val="24"/>
                <w:szCs w:val="24"/>
              </w:rPr>
              <w:t xml:space="preserve">SOUSA, M. do S. E. de; SOUSA C. N. N. de GONÇALVES, L. R. L. R. et alli </w:t>
            </w:r>
            <w:r>
              <w:rPr>
                <w:rFonts w:ascii="Arial" w:hAnsi="Arial" w:cs="Arial"/>
                <w:b/>
                <w:bCs/>
                <w:color w:val="000000"/>
                <w:sz w:val="24"/>
                <w:szCs w:val="24"/>
              </w:rPr>
              <w:t>Inglês Instrumental:</w:t>
            </w:r>
            <w:r>
              <w:rPr>
                <w:rFonts w:ascii="Arial" w:hAnsi="Arial" w:cs="Arial"/>
                <w:color w:val="000000"/>
                <w:sz w:val="24"/>
                <w:szCs w:val="24"/>
              </w:rPr>
              <w:t xml:space="preserve"> Estratégia de Leitura. Ed Halley: Teresina 2002.</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 xml:space="preserve">DISCIPLINA: Anatomia humana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Morfologia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CH </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CRÉDITOS </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9"/>
              </w:numPr>
              <w:tabs>
                <w:tab w:val="clear" w:pos="1440"/>
                <w:tab w:val="num" w:pos="1080"/>
              </w:tabs>
              <w:ind w:left="1080"/>
              <w:jc w:val="both"/>
              <w:rPr>
                <w:rFonts w:ascii="Arial" w:hAnsi="Arial" w:cs="Arial"/>
                <w:color w:val="000000"/>
                <w:sz w:val="24"/>
                <w:szCs w:val="24"/>
              </w:rPr>
            </w:pPr>
            <w:r>
              <w:rPr>
                <w:rFonts w:ascii="Arial" w:hAnsi="Arial" w:cs="Arial"/>
                <w:color w:val="000000"/>
                <w:sz w:val="24"/>
                <w:szCs w:val="24"/>
              </w:rPr>
              <w:t xml:space="preserve">Anatomia dos sistemas orgânicos: esquelético, articular, muscular, nervoso, circulatório, respiratório, digestório, urinário, genital masculino e genital feminino. </w:t>
            </w:r>
          </w:p>
        </w:tc>
      </w:tr>
      <w:tr w:rsidR="007311BC">
        <w:tc>
          <w:tcPr>
            <w:tcW w:w="9430" w:type="dxa"/>
            <w:gridSpan w:val="3"/>
          </w:tcPr>
          <w:p w:rsidR="00D572E1" w:rsidRDefault="00D572E1" w:rsidP="00D572E1">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MOORE, K. L.; DALLEY, A. F.; WERNECK, A. L. </w:t>
            </w:r>
            <w:r>
              <w:rPr>
                <w:rFonts w:ascii="Arial" w:hAnsi="Arial" w:cs="Arial"/>
                <w:b/>
                <w:bCs/>
                <w:color w:val="000000"/>
                <w:sz w:val="24"/>
                <w:szCs w:val="24"/>
              </w:rPr>
              <w:t>Anatomia orientada para clínica</w:t>
            </w:r>
            <w:r>
              <w:rPr>
                <w:rFonts w:ascii="Arial" w:hAnsi="Arial" w:cs="Arial"/>
                <w:color w:val="000000"/>
                <w:sz w:val="24"/>
                <w:szCs w:val="24"/>
              </w:rPr>
              <w:t>. Rio de Janeiro: Guanabara Koogan. 4 ed. 822p. 2001.</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SOBOTTA, J.; BECHER, H.; WERNECK, W. L. </w:t>
            </w:r>
            <w:r>
              <w:rPr>
                <w:rFonts w:ascii="Arial" w:hAnsi="Arial" w:cs="Arial"/>
                <w:b/>
                <w:bCs/>
                <w:color w:val="000000"/>
                <w:sz w:val="24"/>
                <w:szCs w:val="24"/>
              </w:rPr>
              <w:t>Atlas de anatomia humana</w:t>
            </w:r>
            <w:r>
              <w:rPr>
                <w:rFonts w:ascii="Arial" w:hAnsi="Arial" w:cs="Arial"/>
                <w:color w:val="000000"/>
                <w:sz w:val="24"/>
                <w:szCs w:val="24"/>
              </w:rPr>
              <w:t xml:space="preserve">. T 3. Rio de Janeiro: Guanabara Koogan. 10 ed. 677p. 1990. </w:t>
            </w:r>
          </w:p>
          <w:p w:rsidR="00D572E1" w:rsidRDefault="00D572E1">
            <w:pPr>
              <w:tabs>
                <w:tab w:val="num" w:pos="851"/>
                <w:tab w:val="left" w:pos="1134"/>
              </w:tabs>
              <w:jc w:val="both"/>
              <w:rPr>
                <w:rFonts w:ascii="Arial" w:hAnsi="Arial" w:cs="Arial"/>
                <w:color w:val="000000"/>
                <w:sz w:val="24"/>
                <w:szCs w:val="24"/>
              </w:rPr>
            </w:pPr>
          </w:p>
          <w:p w:rsidR="00D572E1" w:rsidRDefault="00D572E1" w:rsidP="00D572E1">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SPENCE, A. P. </w:t>
            </w:r>
            <w:r>
              <w:rPr>
                <w:rFonts w:ascii="Arial" w:hAnsi="Arial" w:cs="Arial"/>
                <w:b/>
                <w:bCs/>
                <w:color w:val="000000"/>
                <w:sz w:val="24"/>
                <w:szCs w:val="24"/>
              </w:rPr>
              <w:t>Anatomia humana básica</w:t>
            </w:r>
            <w:r>
              <w:rPr>
                <w:rFonts w:ascii="Arial" w:hAnsi="Arial" w:cs="Arial"/>
                <w:color w:val="000000"/>
                <w:sz w:val="24"/>
                <w:szCs w:val="24"/>
              </w:rPr>
              <w:t>. 2ª. Ed São Paulo: CDU. 611p 1991.</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WOLF, HEIDEGGER, G. </w:t>
            </w:r>
            <w:r>
              <w:rPr>
                <w:rFonts w:ascii="Arial" w:hAnsi="Arial" w:cs="Arial"/>
                <w:b/>
                <w:bCs/>
                <w:color w:val="000000"/>
                <w:sz w:val="24"/>
                <w:szCs w:val="24"/>
              </w:rPr>
              <w:t>Atlas de anatomia humana</w:t>
            </w:r>
            <w:r>
              <w:rPr>
                <w:rFonts w:ascii="Arial" w:hAnsi="Arial" w:cs="Arial"/>
                <w:color w:val="000000"/>
                <w:sz w:val="24"/>
                <w:szCs w:val="24"/>
              </w:rPr>
              <w:t xml:space="preserve">. 40 ed. São Paulo: Nacional, </w:t>
            </w:r>
            <w:r>
              <w:rPr>
                <w:rFonts w:ascii="Arial" w:hAnsi="Arial" w:cs="Arial"/>
                <w:color w:val="000000"/>
                <w:sz w:val="24"/>
                <w:szCs w:val="24"/>
              </w:rPr>
              <w:lastRenderedPageBreak/>
              <w:t>1987.</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w:t>
            </w:r>
            <w:r>
              <w:rPr>
                <w:rFonts w:ascii="Arial" w:hAnsi="Arial" w:cs="Arial"/>
                <w:b/>
                <w:bCs/>
                <w:i/>
                <w:iCs/>
                <w:color w:val="000000"/>
                <w:sz w:val="24"/>
                <w:szCs w:val="24"/>
              </w:rPr>
              <w:t xml:space="preserve"> </w:t>
            </w:r>
            <w:r>
              <w:rPr>
                <w:rFonts w:ascii="Arial" w:hAnsi="Arial" w:cs="Arial"/>
                <w:b/>
                <w:bCs/>
                <w:color w:val="000000"/>
                <w:sz w:val="24"/>
                <w:szCs w:val="24"/>
              </w:rPr>
              <w:t xml:space="preserve">Morfologia das fanerógamas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rPr>
          <w:cantSplit/>
        </w:trPr>
        <w:tc>
          <w:tcPr>
            <w:tcW w:w="9430" w:type="dxa"/>
            <w:gridSpan w:val="3"/>
          </w:tcPr>
          <w:p w:rsidR="007311BC" w:rsidRDefault="007311BC" w:rsidP="007311BC">
            <w:pPr>
              <w:numPr>
                <w:ilvl w:val="0"/>
                <w:numId w:val="16"/>
              </w:numPr>
              <w:jc w:val="both"/>
              <w:rPr>
                <w:rFonts w:ascii="Arial" w:hAnsi="Arial" w:cs="Arial"/>
                <w:color w:val="000000"/>
                <w:sz w:val="24"/>
                <w:szCs w:val="24"/>
              </w:rPr>
            </w:pPr>
            <w:r>
              <w:rPr>
                <w:rFonts w:ascii="Arial" w:hAnsi="Arial" w:cs="Arial"/>
                <w:b/>
                <w:bCs/>
                <w:color w:val="000000"/>
                <w:sz w:val="24"/>
                <w:szCs w:val="24"/>
              </w:rPr>
              <w:t xml:space="preserve">Raiz: </w:t>
            </w:r>
            <w:r>
              <w:rPr>
                <w:rFonts w:ascii="Arial" w:hAnsi="Arial" w:cs="Arial"/>
                <w:color w:val="000000"/>
                <w:sz w:val="24"/>
                <w:szCs w:val="24"/>
              </w:rPr>
              <w:t xml:space="preserve">tipos fundamentais, classificação e adaptações. </w:t>
            </w:r>
          </w:p>
          <w:p w:rsidR="007311BC" w:rsidRDefault="007311BC" w:rsidP="007311BC">
            <w:pPr>
              <w:numPr>
                <w:ilvl w:val="0"/>
                <w:numId w:val="16"/>
              </w:numPr>
              <w:jc w:val="both"/>
              <w:rPr>
                <w:rFonts w:ascii="Arial" w:hAnsi="Arial" w:cs="Arial"/>
                <w:color w:val="000000"/>
                <w:sz w:val="24"/>
                <w:szCs w:val="24"/>
              </w:rPr>
            </w:pPr>
            <w:r>
              <w:rPr>
                <w:rFonts w:ascii="Arial" w:hAnsi="Arial" w:cs="Arial"/>
                <w:b/>
                <w:bCs/>
                <w:color w:val="000000"/>
                <w:sz w:val="24"/>
                <w:szCs w:val="24"/>
              </w:rPr>
              <w:t>Caule</w:t>
            </w:r>
            <w:r>
              <w:rPr>
                <w:rFonts w:ascii="Arial" w:hAnsi="Arial" w:cs="Arial"/>
                <w:color w:val="000000"/>
                <w:sz w:val="24"/>
                <w:szCs w:val="24"/>
              </w:rPr>
              <w:t>: partes constituintes, classificação, caules aéreos e subterrâneos.</w:t>
            </w:r>
          </w:p>
          <w:p w:rsidR="007311BC" w:rsidRDefault="007311BC" w:rsidP="007311BC">
            <w:pPr>
              <w:numPr>
                <w:ilvl w:val="0"/>
                <w:numId w:val="16"/>
              </w:numPr>
              <w:jc w:val="both"/>
              <w:rPr>
                <w:rFonts w:ascii="Arial" w:hAnsi="Arial" w:cs="Arial"/>
                <w:color w:val="000000"/>
                <w:sz w:val="24"/>
                <w:szCs w:val="24"/>
              </w:rPr>
            </w:pPr>
            <w:r>
              <w:rPr>
                <w:rFonts w:ascii="Arial" w:hAnsi="Arial" w:cs="Arial"/>
                <w:b/>
                <w:bCs/>
                <w:color w:val="000000"/>
                <w:sz w:val="24"/>
                <w:szCs w:val="24"/>
              </w:rPr>
              <w:t>Folha</w:t>
            </w:r>
            <w:r>
              <w:rPr>
                <w:rFonts w:ascii="Arial" w:hAnsi="Arial" w:cs="Arial"/>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 xml:space="preserve">classificação; </w:t>
            </w:r>
          </w:p>
          <w:p w:rsidR="007311BC" w:rsidRDefault="007311BC" w:rsidP="007311BC">
            <w:pPr>
              <w:numPr>
                <w:ilvl w:val="0"/>
                <w:numId w:val="16"/>
              </w:numPr>
              <w:jc w:val="both"/>
              <w:rPr>
                <w:rFonts w:ascii="Arial" w:hAnsi="Arial" w:cs="Arial"/>
                <w:color w:val="000000"/>
                <w:sz w:val="24"/>
                <w:szCs w:val="24"/>
              </w:rPr>
            </w:pPr>
            <w:r>
              <w:rPr>
                <w:rFonts w:ascii="Arial" w:hAnsi="Arial" w:cs="Arial"/>
                <w:b/>
                <w:bCs/>
                <w:color w:val="000000"/>
                <w:sz w:val="24"/>
                <w:szCs w:val="24"/>
              </w:rPr>
              <w:t>Flor</w:t>
            </w:r>
            <w:r>
              <w:rPr>
                <w:rFonts w:ascii="Arial" w:hAnsi="Arial" w:cs="Arial"/>
                <w:color w:val="000000"/>
                <w:sz w:val="24"/>
                <w:szCs w:val="24"/>
              </w:rPr>
              <w:t>: partes constituintes, síndromes de polinização;</w:t>
            </w:r>
          </w:p>
          <w:p w:rsidR="007311BC" w:rsidRDefault="007311BC" w:rsidP="007311BC">
            <w:pPr>
              <w:numPr>
                <w:ilvl w:val="0"/>
                <w:numId w:val="16"/>
              </w:numPr>
              <w:jc w:val="both"/>
              <w:rPr>
                <w:rFonts w:ascii="Arial" w:hAnsi="Arial" w:cs="Arial"/>
                <w:color w:val="000000"/>
                <w:sz w:val="24"/>
                <w:szCs w:val="24"/>
              </w:rPr>
            </w:pPr>
            <w:r>
              <w:rPr>
                <w:rFonts w:ascii="Arial" w:hAnsi="Arial" w:cs="Arial"/>
                <w:b/>
                <w:bCs/>
                <w:color w:val="000000"/>
                <w:sz w:val="24"/>
                <w:szCs w:val="24"/>
              </w:rPr>
              <w:t>Inflorescência</w:t>
            </w:r>
            <w:r>
              <w:rPr>
                <w:rFonts w:ascii="Arial" w:hAnsi="Arial" w:cs="Arial"/>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tipos;</w:t>
            </w:r>
          </w:p>
          <w:p w:rsidR="007311BC" w:rsidRDefault="007311BC" w:rsidP="007311BC">
            <w:pPr>
              <w:numPr>
                <w:ilvl w:val="0"/>
                <w:numId w:val="16"/>
              </w:numPr>
              <w:jc w:val="both"/>
              <w:rPr>
                <w:rFonts w:ascii="Arial" w:hAnsi="Arial" w:cs="Arial"/>
                <w:color w:val="000000"/>
                <w:sz w:val="24"/>
                <w:szCs w:val="24"/>
              </w:rPr>
            </w:pPr>
            <w:r>
              <w:rPr>
                <w:rFonts w:ascii="Arial" w:hAnsi="Arial" w:cs="Arial"/>
                <w:b/>
                <w:bCs/>
                <w:color w:val="000000"/>
                <w:sz w:val="24"/>
                <w:szCs w:val="24"/>
              </w:rPr>
              <w:t>Fruto:</w:t>
            </w:r>
            <w:r>
              <w:rPr>
                <w:rFonts w:ascii="Arial" w:hAnsi="Arial" w:cs="Arial"/>
                <w:color w:val="000000"/>
                <w:sz w:val="24"/>
                <w:szCs w:val="24"/>
              </w:rPr>
              <w:t xml:space="preserve"> classificação e tipos de dispersão; </w:t>
            </w:r>
          </w:p>
          <w:p w:rsidR="007311BC" w:rsidRDefault="007311BC" w:rsidP="007311BC">
            <w:pPr>
              <w:numPr>
                <w:ilvl w:val="0"/>
                <w:numId w:val="16"/>
              </w:numPr>
              <w:jc w:val="both"/>
              <w:rPr>
                <w:rFonts w:ascii="Arial" w:hAnsi="Arial" w:cs="Arial"/>
                <w:color w:val="000000"/>
                <w:sz w:val="24"/>
                <w:szCs w:val="24"/>
              </w:rPr>
            </w:pPr>
            <w:r>
              <w:rPr>
                <w:rFonts w:ascii="Arial" w:hAnsi="Arial" w:cs="Arial"/>
                <w:b/>
                <w:bCs/>
                <w:color w:val="000000"/>
                <w:sz w:val="24"/>
                <w:szCs w:val="24"/>
              </w:rPr>
              <w:t>Semente</w:t>
            </w:r>
            <w:r>
              <w:rPr>
                <w:rFonts w:ascii="Arial" w:hAnsi="Arial" w:cs="Arial"/>
                <w:color w:val="000000"/>
                <w:sz w:val="24"/>
                <w:szCs w:val="24"/>
              </w:rPr>
              <w:t>: classificação.</w:t>
            </w:r>
          </w:p>
        </w:tc>
      </w:tr>
      <w:tr w:rsidR="007311BC">
        <w:trPr>
          <w:cantSplit/>
        </w:trPr>
        <w:tc>
          <w:tcPr>
            <w:tcW w:w="9430" w:type="dxa"/>
            <w:gridSpan w:val="3"/>
          </w:tcPr>
          <w:p w:rsidR="00B9313F" w:rsidRDefault="00B9313F" w:rsidP="00B9313F">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lang w:val="en-US"/>
              </w:rPr>
            </w:pPr>
            <w:r>
              <w:rPr>
                <w:rFonts w:ascii="Arial" w:hAnsi="Arial" w:cs="Arial"/>
                <w:color w:val="000000"/>
                <w:sz w:val="24"/>
                <w:szCs w:val="24"/>
              </w:rPr>
              <w:t xml:space="preserve">BARROSO, G.M. et al. </w:t>
            </w:r>
            <w:r>
              <w:rPr>
                <w:rFonts w:ascii="Arial" w:hAnsi="Arial" w:cs="Arial"/>
                <w:b/>
                <w:bCs/>
                <w:color w:val="000000"/>
                <w:sz w:val="24"/>
                <w:szCs w:val="24"/>
              </w:rPr>
              <w:t xml:space="preserve">Frutos e sementes: </w:t>
            </w:r>
            <w:r>
              <w:rPr>
                <w:rFonts w:ascii="Arial" w:hAnsi="Arial" w:cs="Arial"/>
                <w:color w:val="000000"/>
                <w:sz w:val="24"/>
                <w:szCs w:val="24"/>
              </w:rPr>
              <w:t xml:space="preserve">morfologia aplicada à sistemática de dicotiledôneas. Editora da UFV. Universidade Federal de Viçosa. </w:t>
            </w:r>
            <w:r>
              <w:rPr>
                <w:rFonts w:ascii="Arial" w:hAnsi="Arial" w:cs="Arial"/>
                <w:color w:val="000000"/>
                <w:sz w:val="24"/>
                <w:szCs w:val="24"/>
                <w:lang w:val="en-US"/>
              </w:rPr>
              <w:t>443 p. 1999.</w:t>
            </w:r>
          </w:p>
          <w:p w:rsidR="00B9313F" w:rsidRDefault="00B9313F" w:rsidP="00B9313F">
            <w:pPr>
              <w:tabs>
                <w:tab w:val="left" w:pos="5580"/>
              </w:tabs>
              <w:jc w:val="both"/>
              <w:rPr>
                <w:rFonts w:ascii="Arial" w:hAnsi="Arial" w:cs="Arial"/>
                <w:color w:val="000000"/>
                <w:sz w:val="24"/>
                <w:szCs w:val="24"/>
                <w:lang w:val="de-DE"/>
              </w:rPr>
            </w:pPr>
            <w:r>
              <w:rPr>
                <w:rFonts w:ascii="Arial" w:hAnsi="Arial" w:cs="Arial"/>
                <w:color w:val="000000"/>
                <w:sz w:val="24"/>
                <w:szCs w:val="24"/>
              </w:rPr>
              <w:t xml:space="preserve">VIDAL, M.R.R.; VIDAL, V.N. </w:t>
            </w:r>
            <w:r>
              <w:rPr>
                <w:rFonts w:ascii="Arial" w:hAnsi="Arial" w:cs="Arial"/>
                <w:b/>
                <w:bCs/>
                <w:color w:val="000000"/>
                <w:sz w:val="24"/>
                <w:szCs w:val="24"/>
              </w:rPr>
              <w:t>Botânica: organografia</w:t>
            </w:r>
            <w:r>
              <w:rPr>
                <w:rFonts w:ascii="Arial" w:hAnsi="Arial" w:cs="Arial"/>
                <w:color w:val="000000"/>
                <w:sz w:val="24"/>
                <w:szCs w:val="24"/>
              </w:rPr>
              <w:t xml:space="preserve">. </w:t>
            </w:r>
            <w:r>
              <w:rPr>
                <w:rFonts w:ascii="Arial" w:hAnsi="Arial" w:cs="Arial"/>
                <w:color w:val="000000"/>
                <w:sz w:val="24"/>
                <w:szCs w:val="24"/>
                <w:lang w:val="de-DE"/>
              </w:rPr>
              <w:t>Ed. UFV. 2004.</w:t>
            </w:r>
          </w:p>
          <w:p w:rsidR="00B9313F" w:rsidRDefault="00B9313F" w:rsidP="00B9313F">
            <w:pPr>
              <w:tabs>
                <w:tab w:val="left" w:pos="5580"/>
              </w:tabs>
              <w:jc w:val="both"/>
              <w:rPr>
                <w:rFonts w:ascii="Arial" w:hAnsi="Arial" w:cs="Arial"/>
                <w:color w:val="000000"/>
                <w:sz w:val="24"/>
                <w:szCs w:val="24"/>
                <w:lang w:val="en-US"/>
              </w:rPr>
            </w:pPr>
            <w:r>
              <w:rPr>
                <w:rFonts w:ascii="Arial" w:hAnsi="Arial" w:cs="Arial"/>
                <w:color w:val="000000"/>
                <w:sz w:val="24"/>
                <w:szCs w:val="24"/>
              </w:rPr>
              <w:t xml:space="preserve">FONT´QUER P. </w:t>
            </w:r>
            <w:r>
              <w:rPr>
                <w:rFonts w:ascii="Arial" w:hAnsi="Arial" w:cs="Arial"/>
                <w:b/>
                <w:bCs/>
                <w:color w:val="000000"/>
                <w:sz w:val="24"/>
                <w:szCs w:val="24"/>
              </w:rPr>
              <w:t>Dicionário de botânica</w:t>
            </w:r>
            <w:r>
              <w:rPr>
                <w:rFonts w:ascii="Arial" w:hAnsi="Arial" w:cs="Arial"/>
                <w:color w:val="000000"/>
                <w:sz w:val="24"/>
                <w:szCs w:val="24"/>
              </w:rPr>
              <w:t xml:space="preserve">. </w:t>
            </w:r>
            <w:r>
              <w:rPr>
                <w:rFonts w:ascii="Arial" w:hAnsi="Arial" w:cs="Arial"/>
                <w:color w:val="000000"/>
                <w:sz w:val="24"/>
                <w:szCs w:val="24"/>
                <w:lang w:val="es-ES_tradnl"/>
              </w:rPr>
              <w:t xml:space="preserve">10 ed. Barcelona: Labor, 1989. </w:t>
            </w:r>
            <w:r>
              <w:rPr>
                <w:rFonts w:ascii="Arial" w:hAnsi="Arial" w:cs="Arial"/>
                <w:color w:val="000000"/>
                <w:sz w:val="24"/>
                <w:szCs w:val="24"/>
                <w:lang w:val="en-US"/>
              </w:rPr>
              <w:t>1244p.</w:t>
            </w:r>
          </w:p>
          <w:p w:rsidR="00B9313F" w:rsidRDefault="00B9313F" w:rsidP="00B9313F">
            <w:pPr>
              <w:tabs>
                <w:tab w:val="left" w:pos="5580"/>
              </w:tabs>
              <w:jc w:val="both"/>
              <w:rPr>
                <w:rFonts w:ascii="Arial" w:hAnsi="Arial" w:cs="Arial"/>
                <w:color w:val="000000"/>
                <w:sz w:val="24"/>
                <w:szCs w:val="24"/>
                <w:lang w:val="en-US"/>
              </w:rPr>
            </w:pPr>
          </w:p>
          <w:p w:rsidR="00B9313F" w:rsidRDefault="00B9313F" w:rsidP="00B9313F">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lang w:val="en-US"/>
              </w:rPr>
              <w:t xml:space="preserve">EAMES, A. J. </w:t>
            </w:r>
            <w:r>
              <w:rPr>
                <w:rFonts w:ascii="Arial" w:hAnsi="Arial" w:cs="Arial"/>
                <w:b/>
                <w:bCs/>
                <w:color w:val="000000"/>
                <w:sz w:val="24"/>
                <w:szCs w:val="24"/>
                <w:lang w:val="en-US"/>
              </w:rPr>
              <w:t>Morphology of vascular plants</w:t>
            </w:r>
            <w:r>
              <w:rPr>
                <w:rFonts w:ascii="Arial" w:hAnsi="Arial" w:cs="Arial"/>
                <w:color w:val="000000"/>
                <w:sz w:val="24"/>
                <w:szCs w:val="24"/>
                <w:lang w:val="en-US"/>
              </w:rPr>
              <w:t xml:space="preserve">. Bombay: McGraw-Hill, 1979. </w:t>
            </w:r>
            <w:r>
              <w:rPr>
                <w:rFonts w:ascii="Arial" w:hAnsi="Arial" w:cs="Arial"/>
                <w:color w:val="000000"/>
                <w:sz w:val="24"/>
                <w:szCs w:val="24"/>
              </w:rPr>
              <w:t>433p.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FERRI, M. G.; Menezes, N. L.; ROSSI, W. </w:t>
            </w:r>
            <w:r>
              <w:rPr>
                <w:rFonts w:ascii="Arial" w:hAnsi="Arial" w:cs="Arial"/>
                <w:b/>
                <w:bCs/>
                <w:color w:val="000000"/>
                <w:sz w:val="24"/>
                <w:szCs w:val="24"/>
              </w:rPr>
              <w:t>Glossário ilustrado de botânica</w:t>
            </w:r>
            <w:r>
              <w:rPr>
                <w:rFonts w:ascii="Arial" w:hAnsi="Arial" w:cs="Arial"/>
                <w:color w:val="000000"/>
                <w:sz w:val="24"/>
                <w:szCs w:val="24"/>
              </w:rPr>
              <w:t>. São Paulo: Nobel 2000.</w:t>
            </w:r>
          </w:p>
          <w:p w:rsidR="007311BC" w:rsidRDefault="007311BC">
            <w:pPr>
              <w:tabs>
                <w:tab w:val="num" w:pos="851"/>
                <w:tab w:val="left" w:pos="1134"/>
              </w:tabs>
              <w:ind w:left="426" w:hanging="426"/>
              <w:jc w:val="both"/>
              <w:rPr>
                <w:rFonts w:ascii="Arial" w:hAnsi="Arial" w:cs="Arial"/>
                <w:color w:val="000000"/>
                <w:sz w:val="24"/>
                <w:szCs w:val="24"/>
              </w:rPr>
            </w:pPr>
            <w:r>
              <w:rPr>
                <w:rFonts w:ascii="Arial" w:hAnsi="Arial" w:cs="Arial"/>
                <w:color w:val="000000"/>
                <w:sz w:val="24"/>
                <w:szCs w:val="24"/>
                <w:lang w:val="en-US"/>
              </w:rPr>
              <w:t xml:space="preserve">HEYWOOD, V. H.  </w:t>
            </w:r>
            <w:r>
              <w:rPr>
                <w:rFonts w:ascii="Arial" w:hAnsi="Arial" w:cs="Arial"/>
                <w:b/>
                <w:bCs/>
                <w:color w:val="000000"/>
                <w:sz w:val="24"/>
                <w:szCs w:val="24"/>
              </w:rPr>
              <w:t>Taxonomia vegetal</w:t>
            </w:r>
            <w:r>
              <w:rPr>
                <w:rFonts w:ascii="Arial" w:hAnsi="Arial" w:cs="Arial"/>
                <w:color w:val="000000"/>
                <w:sz w:val="24"/>
                <w:szCs w:val="24"/>
              </w:rPr>
              <w:t>. São Paulo: Nacional / EDUSP, 1970.</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HICKEY, J.L. 1973. Classification of the architecture of dicotyledonous leaves. </w:t>
            </w:r>
            <w:r>
              <w:rPr>
                <w:rFonts w:ascii="Arial" w:hAnsi="Arial" w:cs="Arial"/>
                <w:b/>
                <w:bCs/>
                <w:color w:val="000000"/>
                <w:sz w:val="24"/>
                <w:szCs w:val="24"/>
                <w:lang w:val="en-US"/>
              </w:rPr>
              <w:t xml:space="preserve">American Journal of Botany </w:t>
            </w:r>
            <w:r>
              <w:rPr>
                <w:rFonts w:ascii="Arial" w:hAnsi="Arial" w:cs="Arial"/>
                <w:color w:val="000000"/>
                <w:sz w:val="24"/>
                <w:szCs w:val="24"/>
                <w:lang w:val="en-US"/>
              </w:rPr>
              <w:t>60 (1): 17-33.</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JUDD, W.S. CAMPBELL, C. S. KELLOG, E.A.; STEVENS, P.F.; DONOGUE,M.J. </w:t>
            </w:r>
            <w:r>
              <w:rPr>
                <w:rFonts w:ascii="Arial" w:hAnsi="Arial" w:cs="Arial"/>
                <w:b/>
                <w:bCs/>
                <w:color w:val="000000"/>
                <w:sz w:val="24"/>
                <w:szCs w:val="24"/>
                <w:lang w:val="en-US"/>
              </w:rPr>
              <w:t>Plant systematic: a phylogenetic approach.</w:t>
            </w:r>
            <w:r>
              <w:rPr>
                <w:rFonts w:ascii="Arial" w:hAnsi="Arial" w:cs="Arial"/>
                <w:color w:val="000000"/>
                <w:sz w:val="24"/>
                <w:szCs w:val="24"/>
                <w:lang w:val="en-US"/>
              </w:rPr>
              <w:t xml:space="preserve"> Ed. 2. Sinalier Associates. Sunderland. 2002.</w:t>
            </w:r>
          </w:p>
          <w:p w:rsidR="007311BC" w:rsidRDefault="007311BC">
            <w:pPr>
              <w:jc w:val="both"/>
              <w:rPr>
                <w:rFonts w:ascii="Arial" w:hAnsi="Arial" w:cs="Arial"/>
                <w:b/>
                <w:bCs/>
                <w:color w:val="000000"/>
                <w:sz w:val="24"/>
                <w:szCs w:val="24"/>
                <w:lang w:val="en-US"/>
              </w:rPr>
            </w:pPr>
            <w:r>
              <w:rPr>
                <w:rFonts w:ascii="Arial" w:hAnsi="Arial" w:cs="Arial"/>
                <w:color w:val="000000"/>
                <w:sz w:val="24"/>
                <w:szCs w:val="24"/>
                <w:lang w:val="en-US"/>
              </w:rPr>
              <w:t xml:space="preserve">MAUSETH, J.D. </w:t>
            </w:r>
            <w:r>
              <w:rPr>
                <w:rFonts w:ascii="Arial" w:hAnsi="Arial" w:cs="Arial"/>
                <w:b/>
                <w:bCs/>
                <w:color w:val="000000"/>
                <w:sz w:val="24"/>
                <w:szCs w:val="24"/>
                <w:lang w:val="en-US"/>
              </w:rPr>
              <w:t>Botany: an introduction to plant biology</w:t>
            </w:r>
            <w:r>
              <w:rPr>
                <w:rFonts w:ascii="Arial" w:hAnsi="Arial" w:cs="Arial"/>
                <w:color w:val="000000"/>
                <w:sz w:val="24"/>
                <w:szCs w:val="24"/>
                <w:lang w:val="en-US"/>
              </w:rPr>
              <w:t>. Ed 2a. Saunders College Publ. Philadelphia. 1995.</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RADFORD, A.E; DICKISON, W.C; MASSEY, J.R. &amp; BELL, C.R. </w:t>
            </w:r>
            <w:r>
              <w:rPr>
                <w:rFonts w:ascii="Arial" w:hAnsi="Arial" w:cs="Arial"/>
                <w:b/>
                <w:bCs/>
                <w:color w:val="000000"/>
                <w:sz w:val="24"/>
                <w:szCs w:val="24"/>
                <w:lang w:val="en-US"/>
              </w:rPr>
              <w:t>Vascular plant systematics</w:t>
            </w:r>
            <w:r>
              <w:rPr>
                <w:rFonts w:ascii="Arial" w:hAnsi="Arial" w:cs="Arial"/>
                <w:color w:val="000000"/>
                <w:sz w:val="24"/>
                <w:szCs w:val="24"/>
                <w:lang w:val="en-US"/>
              </w:rPr>
              <w:t xml:space="preserve">. Harper &amp; Row Publishers, New York.  </w:t>
            </w:r>
            <w:r>
              <w:rPr>
                <w:rFonts w:ascii="Arial" w:hAnsi="Arial" w:cs="Arial"/>
                <w:color w:val="000000"/>
                <w:sz w:val="24"/>
                <w:szCs w:val="24"/>
              </w:rPr>
              <w:t>1974.</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lang w:val="de-DE"/>
              </w:rPr>
              <w:t xml:space="preserve">RAVEN, P. H. EVERT, R. F.; EICHHORN, S. E. </w:t>
            </w:r>
            <w:r>
              <w:rPr>
                <w:rFonts w:ascii="Arial" w:hAnsi="Arial" w:cs="Arial"/>
                <w:b/>
                <w:bCs/>
                <w:color w:val="000000"/>
                <w:sz w:val="24"/>
                <w:szCs w:val="24"/>
                <w:lang w:val="de-DE"/>
              </w:rPr>
              <w:t>Biologia vegetal</w:t>
            </w:r>
            <w:r>
              <w:rPr>
                <w:rFonts w:ascii="Arial" w:hAnsi="Arial" w:cs="Arial"/>
                <w:color w:val="000000"/>
                <w:sz w:val="24"/>
                <w:szCs w:val="24"/>
                <w:lang w:val="de-DE"/>
              </w:rPr>
              <w:t xml:space="preserve">. </w:t>
            </w:r>
            <w:r>
              <w:rPr>
                <w:rFonts w:ascii="Arial" w:hAnsi="Arial" w:cs="Arial"/>
                <w:color w:val="000000"/>
                <w:sz w:val="24"/>
                <w:szCs w:val="24"/>
              </w:rPr>
              <w:t>Rio de Janeiro: Guanabara Koogan, 2001.</w:t>
            </w:r>
          </w:p>
          <w:p w:rsidR="007311BC" w:rsidRDefault="007311BC">
            <w:pPr>
              <w:ind w:left="340" w:right="-340" w:hanging="340"/>
              <w:jc w:val="both"/>
              <w:rPr>
                <w:rFonts w:ascii="Arial" w:hAnsi="Arial" w:cs="Arial"/>
                <w:color w:val="000000"/>
                <w:sz w:val="24"/>
                <w:szCs w:val="24"/>
                <w:lang w:val="en-US"/>
              </w:rPr>
            </w:pPr>
            <w:r>
              <w:rPr>
                <w:rFonts w:ascii="Arial" w:hAnsi="Arial" w:cs="Arial"/>
                <w:color w:val="000000"/>
                <w:sz w:val="24"/>
                <w:szCs w:val="24"/>
                <w:lang w:val="en-US"/>
              </w:rPr>
              <w:t xml:space="preserve">STEARN, W.T. 2000. </w:t>
            </w:r>
            <w:r>
              <w:rPr>
                <w:rFonts w:ascii="Arial" w:hAnsi="Arial" w:cs="Arial"/>
                <w:b/>
                <w:bCs/>
                <w:color w:val="000000"/>
                <w:sz w:val="24"/>
                <w:szCs w:val="24"/>
                <w:lang w:val="en-US"/>
              </w:rPr>
              <w:t>Botanical latin</w:t>
            </w:r>
            <w:r>
              <w:rPr>
                <w:rFonts w:ascii="Arial" w:hAnsi="Arial" w:cs="Arial"/>
                <w:color w:val="000000"/>
                <w:sz w:val="24"/>
                <w:szCs w:val="24"/>
                <w:lang w:val="en-US"/>
              </w:rPr>
              <w:t>. 4</w:t>
            </w:r>
            <w:r>
              <w:rPr>
                <w:rFonts w:ascii="Arial" w:hAnsi="Arial" w:cs="Arial"/>
                <w:color w:val="000000"/>
                <w:sz w:val="24"/>
                <w:szCs w:val="24"/>
                <w:vertAlign w:val="superscript"/>
                <w:lang w:val="en-US"/>
              </w:rPr>
              <w:t>th</w:t>
            </w:r>
            <w:r>
              <w:rPr>
                <w:rFonts w:ascii="Arial" w:hAnsi="Arial" w:cs="Arial"/>
                <w:color w:val="000000"/>
                <w:sz w:val="24"/>
                <w:szCs w:val="24"/>
                <w:lang w:val="en-US"/>
              </w:rPr>
              <w:t xml:space="preserve"> edition, Timber Press, Portland, Oregon. </w:t>
            </w:r>
          </w:p>
          <w:p w:rsidR="007311BC" w:rsidRDefault="007311BC">
            <w:pPr>
              <w:jc w:val="both"/>
              <w:rPr>
                <w:rFonts w:ascii="Arial" w:hAnsi="Arial" w:cs="Arial"/>
                <w:b/>
                <w:bCs/>
                <w:color w:val="000000"/>
                <w:sz w:val="24"/>
                <w:szCs w:val="24"/>
              </w:rPr>
            </w:pPr>
            <w:r>
              <w:rPr>
                <w:rFonts w:ascii="Arial" w:hAnsi="Arial" w:cs="Arial"/>
                <w:color w:val="000000"/>
                <w:sz w:val="24"/>
                <w:szCs w:val="24"/>
                <w:lang w:val="en-US"/>
              </w:rPr>
              <w:t xml:space="preserve">WEBERLING, F. 1989. </w:t>
            </w:r>
            <w:r>
              <w:rPr>
                <w:rFonts w:ascii="Arial" w:hAnsi="Arial" w:cs="Arial"/>
                <w:b/>
                <w:bCs/>
                <w:color w:val="000000"/>
                <w:sz w:val="24"/>
                <w:szCs w:val="24"/>
                <w:lang w:val="en-US"/>
              </w:rPr>
              <w:t>Morphology of flowers and inflorescences</w:t>
            </w:r>
            <w:r>
              <w:rPr>
                <w:rFonts w:ascii="Arial" w:hAnsi="Arial" w:cs="Arial"/>
                <w:color w:val="000000"/>
                <w:sz w:val="24"/>
                <w:szCs w:val="24"/>
                <w:lang w:val="en-US"/>
              </w:rPr>
              <w:t xml:space="preserve">. Cambridge University Press. </w:t>
            </w:r>
            <w:r>
              <w:rPr>
                <w:rFonts w:ascii="Arial" w:hAnsi="Arial" w:cs="Arial"/>
                <w:color w:val="000000"/>
                <w:sz w:val="24"/>
                <w:szCs w:val="24"/>
              </w:rPr>
              <w:t>Cambridge.</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1"/>
              <w:jc w:val="both"/>
              <w:rPr>
                <w:color w:val="000000"/>
                <w:sz w:val="24"/>
                <w:szCs w:val="24"/>
              </w:rPr>
            </w:pPr>
            <w:bookmarkStart w:id="33" w:name="_Toc132621860"/>
            <w:r>
              <w:rPr>
                <w:color w:val="000000"/>
                <w:sz w:val="24"/>
                <w:szCs w:val="24"/>
              </w:rPr>
              <w:t>DISCIPLINA: Estágio Supervisionado I</w:t>
            </w:r>
            <w:bookmarkEnd w:id="33"/>
            <w:r>
              <w:rPr>
                <w:b w:val="0"/>
                <w:bCs w:val="0"/>
                <w:color w:val="000000"/>
                <w:sz w:val="24"/>
                <w:szCs w:val="24"/>
              </w:rPr>
              <w:t xml:space="preserve">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Métodos e Técnicas de Ensino</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75h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0.0.5</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pPr>
              <w:jc w:val="both"/>
              <w:rPr>
                <w:rFonts w:ascii="Arial" w:hAnsi="Arial" w:cs="Arial"/>
                <w:color w:val="000000"/>
                <w:sz w:val="24"/>
                <w:szCs w:val="24"/>
              </w:rPr>
            </w:pPr>
            <w:r>
              <w:rPr>
                <w:rFonts w:ascii="Arial" w:hAnsi="Arial" w:cs="Arial"/>
                <w:color w:val="000000"/>
                <w:sz w:val="24"/>
                <w:szCs w:val="24"/>
              </w:rPr>
              <w:lastRenderedPageBreak/>
              <w:t>O processo de formação e a trajetória da profissionalização docente e suas instâncias constitutivas;</w:t>
            </w:r>
          </w:p>
          <w:p w:rsidR="007311BC" w:rsidRDefault="007311BC">
            <w:pPr>
              <w:jc w:val="both"/>
              <w:rPr>
                <w:rFonts w:ascii="Arial" w:hAnsi="Arial" w:cs="Arial"/>
                <w:color w:val="000000"/>
                <w:sz w:val="24"/>
                <w:szCs w:val="24"/>
              </w:rPr>
            </w:pPr>
            <w:r>
              <w:rPr>
                <w:rFonts w:ascii="Arial" w:hAnsi="Arial" w:cs="Arial"/>
                <w:color w:val="000000"/>
                <w:sz w:val="24"/>
                <w:szCs w:val="24"/>
              </w:rPr>
              <w:t>Laboratório e oficinas de:</w:t>
            </w:r>
          </w:p>
          <w:p w:rsidR="007311BC" w:rsidRDefault="007311BC" w:rsidP="007311BC">
            <w:pPr>
              <w:numPr>
                <w:ilvl w:val="0"/>
                <w:numId w:val="5"/>
              </w:numPr>
              <w:jc w:val="both"/>
              <w:rPr>
                <w:rFonts w:ascii="Arial" w:hAnsi="Arial" w:cs="Arial"/>
                <w:color w:val="000000"/>
                <w:sz w:val="24"/>
                <w:szCs w:val="24"/>
              </w:rPr>
            </w:pPr>
            <w:r>
              <w:rPr>
                <w:rFonts w:ascii="Arial" w:hAnsi="Arial" w:cs="Arial"/>
                <w:color w:val="000000"/>
                <w:sz w:val="24"/>
                <w:szCs w:val="24"/>
              </w:rPr>
              <w:t>Planejamento, ação docente e avaliação;</w:t>
            </w:r>
          </w:p>
          <w:p w:rsidR="007311BC" w:rsidRDefault="007311BC" w:rsidP="007311BC">
            <w:pPr>
              <w:numPr>
                <w:ilvl w:val="0"/>
                <w:numId w:val="5"/>
              </w:numPr>
              <w:jc w:val="both"/>
              <w:rPr>
                <w:rFonts w:ascii="Arial" w:hAnsi="Arial" w:cs="Arial"/>
                <w:color w:val="000000"/>
                <w:sz w:val="24"/>
                <w:szCs w:val="24"/>
              </w:rPr>
            </w:pPr>
            <w:r>
              <w:rPr>
                <w:rFonts w:ascii="Arial" w:hAnsi="Arial" w:cs="Arial"/>
                <w:color w:val="000000"/>
                <w:sz w:val="24"/>
                <w:szCs w:val="24"/>
              </w:rPr>
              <w:t>Construção de materiais didáticos;</w:t>
            </w:r>
          </w:p>
          <w:p w:rsidR="007311BC" w:rsidRDefault="007311BC" w:rsidP="007311BC">
            <w:pPr>
              <w:numPr>
                <w:ilvl w:val="0"/>
                <w:numId w:val="5"/>
              </w:numPr>
              <w:jc w:val="both"/>
              <w:rPr>
                <w:rFonts w:ascii="Arial" w:hAnsi="Arial" w:cs="Arial"/>
                <w:color w:val="000000"/>
                <w:sz w:val="24"/>
                <w:szCs w:val="24"/>
              </w:rPr>
            </w:pPr>
            <w:r>
              <w:rPr>
                <w:rFonts w:ascii="Arial" w:hAnsi="Arial" w:cs="Arial"/>
                <w:color w:val="000000"/>
                <w:sz w:val="24"/>
                <w:szCs w:val="24"/>
              </w:rPr>
              <w:t>Utilização das novas Tecnologias em educação (Internet/TV Escola).</w:t>
            </w:r>
          </w:p>
        </w:tc>
      </w:tr>
      <w:tr w:rsidR="007311BC">
        <w:tc>
          <w:tcPr>
            <w:tcW w:w="9430" w:type="dxa"/>
            <w:gridSpan w:val="3"/>
          </w:tcPr>
          <w:p w:rsidR="007311BC" w:rsidRDefault="007311BC">
            <w:pPr>
              <w:pStyle w:val="Ttulo7"/>
              <w:pBdr>
                <w:top w:val="single" w:sz="4" w:space="1" w:color="auto"/>
                <w:left w:val="single" w:sz="4" w:space="4" w:color="auto"/>
                <w:bottom w:val="single" w:sz="4" w:space="1" w:color="auto"/>
                <w:right w:val="single" w:sz="4" w:space="4" w:color="auto"/>
              </w:pBdr>
              <w:tabs>
                <w:tab w:val="left" w:pos="380"/>
              </w:tabs>
              <w:spacing w:before="60"/>
              <w:rPr>
                <w:rFonts w:ascii="Arial" w:hAnsi="Arial" w:cs="Arial"/>
                <w:b/>
                <w:bCs/>
              </w:rPr>
            </w:pPr>
            <w:r>
              <w:rPr>
                <w:rFonts w:ascii="Arial" w:hAnsi="Arial" w:cs="Arial"/>
                <w:b/>
                <w:bCs/>
              </w:rPr>
              <w:lastRenderedPageBreak/>
              <w:t>Bibliografia básica:</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r>
              <w:rPr>
                <w:rFonts w:ascii="Arial" w:hAnsi="Arial" w:cs="Arial"/>
                <w:sz w:val="24"/>
                <w:szCs w:val="24"/>
              </w:rPr>
              <w:t xml:space="preserve">ALARCÃO, M. (org.). </w:t>
            </w:r>
            <w:r>
              <w:rPr>
                <w:rFonts w:ascii="Arial" w:hAnsi="Arial" w:cs="Arial"/>
                <w:b/>
                <w:bCs/>
                <w:sz w:val="24"/>
                <w:szCs w:val="24"/>
              </w:rPr>
              <w:t>Escola reflexiva e nova racionalidade</w:t>
            </w:r>
            <w:r>
              <w:rPr>
                <w:rFonts w:ascii="Arial" w:hAnsi="Arial" w:cs="Arial"/>
                <w:sz w:val="24"/>
                <w:szCs w:val="24"/>
              </w:rPr>
              <w:t xml:space="preserve">. </w:t>
            </w:r>
            <w:r>
              <w:rPr>
                <w:rFonts w:ascii="Arial" w:hAnsi="Arial" w:cs="Arial"/>
                <w:sz w:val="24"/>
                <w:szCs w:val="24"/>
                <w:lang w:val="it-IT"/>
              </w:rPr>
              <w:t>Porto Alegre: Artmed, 2001.</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lang w:val="it-IT"/>
              </w:rPr>
              <w:t>BIANCHI, A. C. M.; ALVARENGA, Marina &amp; BIANCHI, Roberto</w:t>
            </w:r>
            <w:r>
              <w:rPr>
                <w:rFonts w:ascii="Arial" w:hAnsi="Arial" w:cs="Arial"/>
                <w:i/>
                <w:iCs/>
                <w:sz w:val="24"/>
                <w:szCs w:val="24"/>
                <w:lang w:val="it-IT"/>
              </w:rPr>
              <w:t xml:space="preserve">. </w:t>
            </w:r>
            <w:r>
              <w:rPr>
                <w:rFonts w:ascii="Arial" w:hAnsi="Arial" w:cs="Arial"/>
                <w:b/>
                <w:bCs/>
                <w:sz w:val="24"/>
                <w:szCs w:val="24"/>
              </w:rPr>
              <w:t>Manual de orientação estágio supervisionado.</w:t>
            </w:r>
            <w:r>
              <w:rPr>
                <w:rFonts w:ascii="Arial" w:hAnsi="Arial" w:cs="Arial"/>
                <w:sz w:val="24"/>
                <w:szCs w:val="24"/>
              </w:rPr>
              <w:t xml:space="preserve"> São Paulo: Pioneira Tompson Learning, 2002.</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BRZEZINSKI, I. (org.). </w:t>
            </w:r>
            <w:r>
              <w:rPr>
                <w:rFonts w:ascii="Arial" w:hAnsi="Arial" w:cs="Arial"/>
                <w:b/>
                <w:bCs/>
                <w:sz w:val="24"/>
                <w:szCs w:val="24"/>
              </w:rPr>
              <w:t>Profissão professor, identidade e profissionalização docente</w:t>
            </w:r>
            <w:r>
              <w:rPr>
                <w:rFonts w:ascii="Arial" w:hAnsi="Arial" w:cs="Arial"/>
                <w:sz w:val="24"/>
                <w:szCs w:val="24"/>
              </w:rPr>
              <w:t xml:space="preserve">. Brasília: Plano Editora, 2002. </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CARVALHO, A. M. P. </w:t>
            </w:r>
            <w:r>
              <w:rPr>
                <w:rFonts w:ascii="Arial" w:hAnsi="Arial" w:cs="Arial"/>
                <w:b/>
                <w:bCs/>
                <w:sz w:val="24"/>
                <w:szCs w:val="24"/>
              </w:rPr>
              <w:t>A Formação do professor e a prática de ensino</w:t>
            </w:r>
            <w:r>
              <w:rPr>
                <w:rFonts w:ascii="Arial" w:hAnsi="Arial" w:cs="Arial"/>
                <w:i/>
                <w:iCs/>
                <w:sz w:val="24"/>
                <w:szCs w:val="24"/>
              </w:rPr>
              <w:t>.</w:t>
            </w:r>
            <w:r>
              <w:rPr>
                <w:rFonts w:ascii="Arial" w:hAnsi="Arial" w:cs="Arial"/>
                <w:sz w:val="24"/>
                <w:szCs w:val="24"/>
              </w:rPr>
              <w:t xml:space="preserve"> São Paulo: Pioneira, 1988.</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CARVALHO, A. M. P</w:t>
            </w:r>
            <w:r>
              <w:rPr>
                <w:rFonts w:ascii="Arial" w:hAnsi="Arial" w:cs="Arial"/>
                <w:i/>
                <w:iCs/>
                <w:sz w:val="24"/>
                <w:szCs w:val="24"/>
              </w:rPr>
              <w:t xml:space="preserve">. </w:t>
            </w:r>
            <w:r>
              <w:rPr>
                <w:rFonts w:ascii="Arial" w:hAnsi="Arial" w:cs="Arial"/>
                <w:b/>
                <w:bCs/>
                <w:sz w:val="24"/>
                <w:szCs w:val="24"/>
              </w:rPr>
              <w:t>Prática de ensino:</w:t>
            </w:r>
            <w:r>
              <w:rPr>
                <w:rFonts w:ascii="Arial" w:hAnsi="Arial" w:cs="Arial"/>
                <w:sz w:val="24"/>
                <w:szCs w:val="24"/>
              </w:rPr>
              <w:t xml:space="preserve"> os estágios na formação. São Paulo: Pioneira, 1987.</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CUNHA, M. I</w:t>
            </w:r>
            <w:r>
              <w:rPr>
                <w:rFonts w:ascii="Arial" w:hAnsi="Arial" w:cs="Arial"/>
                <w:i/>
                <w:iCs/>
                <w:sz w:val="24"/>
                <w:szCs w:val="24"/>
              </w:rPr>
              <w:t xml:space="preserve">. </w:t>
            </w:r>
            <w:r>
              <w:rPr>
                <w:rFonts w:ascii="Arial" w:hAnsi="Arial" w:cs="Arial"/>
                <w:b/>
                <w:bCs/>
                <w:sz w:val="24"/>
                <w:szCs w:val="24"/>
              </w:rPr>
              <w:t>O bom professor e sua prática</w:t>
            </w:r>
            <w:r>
              <w:rPr>
                <w:rFonts w:ascii="Arial" w:hAnsi="Arial" w:cs="Arial"/>
                <w:sz w:val="24"/>
                <w:szCs w:val="24"/>
              </w:rPr>
              <w:t>. Campinas/SP: Papirus, 1999.</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FAZENDA, I. C. A. &amp; PICONEZ, S. C. B. (Coords.). </w:t>
            </w:r>
            <w:r>
              <w:rPr>
                <w:rFonts w:ascii="Arial" w:hAnsi="Arial" w:cs="Arial"/>
                <w:b/>
                <w:bCs/>
                <w:sz w:val="24"/>
                <w:szCs w:val="24"/>
              </w:rPr>
              <w:t>A prática de ensino e o estágio supervisionado</w:t>
            </w:r>
            <w:r>
              <w:rPr>
                <w:rFonts w:ascii="Arial" w:hAnsi="Arial" w:cs="Arial"/>
                <w:sz w:val="24"/>
                <w:szCs w:val="24"/>
              </w:rPr>
              <w:t>. Campinas/SP: Papirus, 1994.</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FREIRE, P. </w:t>
            </w:r>
            <w:r>
              <w:rPr>
                <w:rFonts w:ascii="Arial" w:hAnsi="Arial" w:cs="Arial"/>
                <w:b/>
                <w:bCs/>
                <w:sz w:val="24"/>
                <w:szCs w:val="24"/>
              </w:rPr>
              <w:t>Pedagogia da autonomia:</w:t>
            </w:r>
            <w:r>
              <w:rPr>
                <w:rFonts w:ascii="Arial" w:hAnsi="Arial" w:cs="Arial"/>
                <w:sz w:val="24"/>
                <w:szCs w:val="24"/>
              </w:rPr>
              <w:t xml:space="preserve"> saberes necessários à prática educativa. São Paulo: Paz e Terra, 1997. </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PIMENTA, S. G.</w:t>
            </w:r>
            <w:r>
              <w:rPr>
                <w:rFonts w:ascii="Arial" w:hAnsi="Arial" w:cs="Arial"/>
                <w:i/>
                <w:iCs/>
                <w:sz w:val="24"/>
                <w:szCs w:val="24"/>
              </w:rPr>
              <w:t xml:space="preserve"> </w:t>
            </w:r>
            <w:r>
              <w:rPr>
                <w:rFonts w:ascii="Arial" w:hAnsi="Arial" w:cs="Arial"/>
                <w:b/>
                <w:bCs/>
                <w:sz w:val="24"/>
                <w:szCs w:val="24"/>
              </w:rPr>
              <w:t>O estágio na formação de professores:</w:t>
            </w:r>
            <w:r>
              <w:rPr>
                <w:rFonts w:ascii="Arial" w:hAnsi="Arial" w:cs="Arial"/>
                <w:sz w:val="24"/>
                <w:szCs w:val="24"/>
              </w:rPr>
              <w:t xml:space="preserve"> unidade teoria e prática? São Paulo: Cortez, 1994.</w:t>
            </w:r>
          </w:p>
          <w:p w:rsidR="007311BC" w:rsidRDefault="007311BC">
            <w:pPr>
              <w:pStyle w:val="Corpodetexto"/>
              <w:pBdr>
                <w:top w:val="single" w:sz="4" w:space="1" w:color="auto"/>
                <w:left w:val="single" w:sz="4" w:space="4" w:color="auto"/>
                <w:bottom w:val="single" w:sz="4" w:space="1" w:color="auto"/>
                <w:right w:val="single" w:sz="4" w:space="4" w:color="auto"/>
              </w:pBdr>
              <w:rPr>
                <w:rFonts w:ascii="Arial" w:hAnsi="Arial" w:cs="Arial"/>
                <w:b/>
                <w:bCs/>
              </w:rPr>
            </w:pPr>
          </w:p>
          <w:p w:rsidR="007311BC" w:rsidRDefault="007311BC">
            <w:pPr>
              <w:pStyle w:val="Corpodetexto"/>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Bibliografia complementar:</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CONTRERAS, J.</w:t>
            </w:r>
            <w:r>
              <w:rPr>
                <w:rFonts w:ascii="Arial" w:hAnsi="Arial" w:cs="Arial"/>
                <w:i/>
                <w:iCs/>
                <w:sz w:val="24"/>
                <w:szCs w:val="24"/>
              </w:rPr>
              <w:t xml:space="preserve"> </w:t>
            </w:r>
            <w:r>
              <w:rPr>
                <w:rFonts w:ascii="Arial" w:hAnsi="Arial" w:cs="Arial"/>
                <w:b/>
                <w:bCs/>
                <w:sz w:val="24"/>
                <w:szCs w:val="24"/>
              </w:rPr>
              <w:t>A autonomia de professores</w:t>
            </w:r>
            <w:r>
              <w:rPr>
                <w:rFonts w:ascii="Arial" w:hAnsi="Arial" w:cs="Arial"/>
                <w:sz w:val="24"/>
                <w:szCs w:val="24"/>
              </w:rPr>
              <w:t>. São Paulo: Cortez, 2002</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LIBÂNEO, J. C.</w:t>
            </w:r>
            <w:r>
              <w:rPr>
                <w:rFonts w:ascii="Arial" w:hAnsi="Arial" w:cs="Arial"/>
                <w:i/>
                <w:iCs/>
                <w:sz w:val="24"/>
                <w:szCs w:val="24"/>
              </w:rPr>
              <w:t xml:space="preserve"> </w:t>
            </w:r>
            <w:r>
              <w:rPr>
                <w:rFonts w:ascii="Arial" w:hAnsi="Arial" w:cs="Arial"/>
                <w:b/>
                <w:bCs/>
                <w:sz w:val="24"/>
                <w:szCs w:val="24"/>
              </w:rPr>
              <w:t>Didática.</w:t>
            </w:r>
            <w:r>
              <w:rPr>
                <w:rFonts w:ascii="Arial" w:hAnsi="Arial" w:cs="Arial"/>
                <w:sz w:val="24"/>
                <w:szCs w:val="24"/>
              </w:rPr>
              <w:t xml:space="preserve"> São Paulo: Cortez, 1991.</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LIMA, M. S. L. (Org.). </w:t>
            </w:r>
            <w:r>
              <w:rPr>
                <w:rFonts w:ascii="Arial" w:hAnsi="Arial" w:cs="Arial"/>
                <w:b/>
                <w:bCs/>
                <w:sz w:val="24"/>
                <w:szCs w:val="24"/>
              </w:rPr>
              <w:t>A hora da prática:</w:t>
            </w:r>
            <w:r>
              <w:rPr>
                <w:rFonts w:ascii="Arial" w:hAnsi="Arial" w:cs="Arial"/>
                <w:i/>
                <w:iCs/>
                <w:sz w:val="24"/>
                <w:szCs w:val="24"/>
              </w:rPr>
              <w:t xml:space="preserve"> </w:t>
            </w:r>
            <w:r>
              <w:rPr>
                <w:rFonts w:ascii="Arial" w:hAnsi="Arial" w:cs="Arial"/>
                <w:sz w:val="24"/>
                <w:szCs w:val="24"/>
              </w:rPr>
              <w:t>reflexões sobre o estágio supervisionado e a ação docente</w:t>
            </w:r>
            <w:r>
              <w:rPr>
                <w:rFonts w:ascii="Arial" w:hAnsi="Arial" w:cs="Arial"/>
                <w:i/>
                <w:iCs/>
                <w:sz w:val="24"/>
                <w:szCs w:val="24"/>
              </w:rPr>
              <w:t>.</w:t>
            </w:r>
            <w:r>
              <w:rPr>
                <w:rFonts w:ascii="Arial" w:hAnsi="Arial" w:cs="Arial"/>
                <w:sz w:val="24"/>
                <w:szCs w:val="24"/>
              </w:rPr>
              <w:t xml:space="preserve"> Fortaleza: Edições Demócrito Rocha. 2001.</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LIMA, M. S. L e SALES, J.  de O. C. B.. </w:t>
            </w:r>
            <w:r>
              <w:rPr>
                <w:rFonts w:ascii="Arial" w:hAnsi="Arial" w:cs="Arial"/>
                <w:b/>
                <w:bCs/>
                <w:sz w:val="24"/>
                <w:szCs w:val="24"/>
              </w:rPr>
              <w:t>Aprendiz da prática docente:</w:t>
            </w:r>
            <w:r>
              <w:rPr>
                <w:rFonts w:ascii="Arial" w:hAnsi="Arial" w:cs="Arial"/>
                <w:sz w:val="24"/>
                <w:szCs w:val="24"/>
              </w:rPr>
              <w:t xml:space="preserve"> a didática no exercício do magistério. Fortaleza: Edições Demócrito Rocha/Editora da UECE, 2002.</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MOYSÉS, L. M. </w:t>
            </w:r>
            <w:r>
              <w:rPr>
                <w:rFonts w:ascii="Arial" w:hAnsi="Arial" w:cs="Arial"/>
                <w:b/>
                <w:bCs/>
                <w:sz w:val="24"/>
                <w:szCs w:val="24"/>
              </w:rPr>
              <w:t>O desafio de saber ensinar</w:t>
            </w:r>
            <w:r>
              <w:rPr>
                <w:rFonts w:ascii="Arial" w:hAnsi="Arial" w:cs="Arial"/>
                <w:sz w:val="24"/>
                <w:szCs w:val="24"/>
              </w:rPr>
              <w:t>. Campinas/SP: Papirus, Niterói/RJ: Editora da UFF, 1994.</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PIMENTA, S. G. &amp; LIMA, M. do S. L.. </w:t>
            </w:r>
            <w:r>
              <w:rPr>
                <w:rFonts w:ascii="Arial" w:hAnsi="Arial" w:cs="Arial"/>
                <w:b/>
                <w:bCs/>
                <w:sz w:val="24"/>
                <w:szCs w:val="24"/>
              </w:rPr>
              <w:t>Estágio e docência</w:t>
            </w:r>
            <w:r>
              <w:rPr>
                <w:rFonts w:ascii="Arial" w:hAnsi="Arial" w:cs="Arial"/>
                <w:sz w:val="24"/>
                <w:szCs w:val="24"/>
              </w:rPr>
              <w:t>. São Paulo: Cortez, 2004.</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PINTO, A. V. </w:t>
            </w:r>
            <w:r>
              <w:rPr>
                <w:rFonts w:ascii="Arial" w:hAnsi="Arial" w:cs="Arial"/>
                <w:b/>
                <w:bCs/>
                <w:sz w:val="24"/>
                <w:szCs w:val="24"/>
              </w:rPr>
              <w:t>A formação do educador:</w:t>
            </w:r>
            <w:r>
              <w:rPr>
                <w:rFonts w:ascii="Arial" w:hAnsi="Arial" w:cs="Arial"/>
                <w:sz w:val="24"/>
                <w:szCs w:val="24"/>
              </w:rPr>
              <w:t xml:space="preserve"> sete lições sobre educação de adultos. São Paulo: Cortez, 1997.</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RIOS, T. A.</w:t>
            </w:r>
            <w:r>
              <w:rPr>
                <w:rFonts w:ascii="Arial" w:hAnsi="Arial" w:cs="Arial"/>
                <w:i/>
                <w:iCs/>
                <w:sz w:val="24"/>
                <w:szCs w:val="24"/>
              </w:rPr>
              <w:t xml:space="preserve">. </w:t>
            </w:r>
            <w:r>
              <w:rPr>
                <w:rFonts w:ascii="Arial" w:hAnsi="Arial" w:cs="Arial"/>
                <w:b/>
                <w:bCs/>
                <w:sz w:val="24"/>
                <w:szCs w:val="24"/>
              </w:rPr>
              <w:t>Ética e competência</w:t>
            </w:r>
            <w:r>
              <w:rPr>
                <w:rFonts w:ascii="Arial" w:hAnsi="Arial" w:cs="Arial"/>
                <w:sz w:val="24"/>
                <w:szCs w:val="24"/>
              </w:rPr>
              <w:t>. São Paulo: Cortez, 1994.</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SCHMITZ, E. F. </w:t>
            </w:r>
            <w:r>
              <w:rPr>
                <w:rFonts w:ascii="Arial" w:hAnsi="Arial" w:cs="Arial"/>
                <w:b/>
                <w:bCs/>
                <w:sz w:val="24"/>
                <w:szCs w:val="24"/>
              </w:rPr>
              <w:t>Fundamentos da didática</w:t>
            </w:r>
            <w:r>
              <w:rPr>
                <w:rFonts w:ascii="Arial" w:hAnsi="Arial" w:cs="Arial"/>
                <w:sz w:val="24"/>
                <w:szCs w:val="24"/>
              </w:rPr>
              <w:t>. São Leopoldo/RG: UNISINOS, 1993.</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TARDIF, M</w:t>
            </w:r>
            <w:r>
              <w:rPr>
                <w:rFonts w:ascii="Arial" w:hAnsi="Arial" w:cs="Arial"/>
                <w:i/>
                <w:iCs/>
                <w:sz w:val="24"/>
                <w:szCs w:val="24"/>
              </w:rPr>
              <w:t xml:space="preserve">. </w:t>
            </w:r>
            <w:r>
              <w:rPr>
                <w:rFonts w:ascii="Arial" w:hAnsi="Arial" w:cs="Arial"/>
                <w:b/>
                <w:bCs/>
                <w:sz w:val="24"/>
                <w:szCs w:val="24"/>
              </w:rPr>
              <w:t>Saberes e formação profissional</w:t>
            </w:r>
            <w:r>
              <w:rPr>
                <w:rFonts w:ascii="Arial" w:hAnsi="Arial" w:cs="Arial"/>
                <w:sz w:val="24"/>
                <w:szCs w:val="24"/>
              </w:rPr>
              <w:t>. Petrópolis: Vozes, 2002.</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VASCONCELOS, C. S. </w:t>
            </w:r>
            <w:r>
              <w:rPr>
                <w:rFonts w:ascii="Arial" w:hAnsi="Arial" w:cs="Arial"/>
                <w:b/>
                <w:bCs/>
                <w:sz w:val="24"/>
                <w:szCs w:val="24"/>
              </w:rPr>
              <w:t>Planejamento</w:t>
            </w:r>
            <w:r>
              <w:rPr>
                <w:rFonts w:ascii="Arial" w:hAnsi="Arial" w:cs="Arial"/>
                <w:sz w:val="24"/>
                <w:szCs w:val="24"/>
              </w:rPr>
              <w:t>. São Paulo: Libertad, 1995.</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VEIGA, I. P. A</w:t>
            </w:r>
            <w:r>
              <w:rPr>
                <w:rFonts w:ascii="Arial" w:hAnsi="Arial" w:cs="Arial"/>
                <w:i/>
                <w:iCs/>
                <w:sz w:val="24"/>
                <w:szCs w:val="24"/>
              </w:rPr>
              <w:t xml:space="preserve">. </w:t>
            </w:r>
            <w:r>
              <w:rPr>
                <w:rFonts w:ascii="Arial" w:hAnsi="Arial" w:cs="Arial"/>
                <w:b/>
                <w:bCs/>
                <w:sz w:val="24"/>
                <w:szCs w:val="24"/>
              </w:rPr>
              <w:t>A prática pedagógica do professor de didática</w:t>
            </w:r>
            <w:r>
              <w:rPr>
                <w:rFonts w:ascii="Arial" w:hAnsi="Arial" w:cs="Arial"/>
                <w:sz w:val="24"/>
                <w:szCs w:val="24"/>
              </w:rPr>
              <w:t>. Campinas?SP: Papirus, 1991.</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VIEIRA, E. e VOLQUIND, L. </w:t>
            </w:r>
            <w:r>
              <w:rPr>
                <w:rFonts w:ascii="Arial" w:hAnsi="Arial" w:cs="Arial"/>
                <w:b/>
                <w:bCs/>
                <w:sz w:val="24"/>
                <w:szCs w:val="24"/>
              </w:rPr>
              <w:t>Oficinas de Ensino:</w:t>
            </w:r>
            <w:r>
              <w:rPr>
                <w:rFonts w:ascii="Arial" w:hAnsi="Arial" w:cs="Arial"/>
                <w:i/>
                <w:iCs/>
                <w:sz w:val="24"/>
                <w:szCs w:val="24"/>
              </w:rPr>
              <w:t xml:space="preserve"> </w:t>
            </w:r>
            <w:r>
              <w:rPr>
                <w:rFonts w:ascii="Arial" w:hAnsi="Arial" w:cs="Arial"/>
                <w:sz w:val="24"/>
                <w:szCs w:val="24"/>
              </w:rPr>
              <w:t xml:space="preserve">O quê? Por quê? Como? Porto </w:t>
            </w:r>
            <w:r>
              <w:rPr>
                <w:rFonts w:ascii="Arial" w:hAnsi="Arial" w:cs="Arial"/>
                <w:sz w:val="24"/>
                <w:szCs w:val="24"/>
              </w:rPr>
              <w:lastRenderedPageBreak/>
              <w:t>Alegre: EDIPUCRS, 1997.</w:t>
            </w:r>
          </w:p>
          <w:p w:rsidR="007311BC" w:rsidRDefault="007311BC">
            <w:p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Pr>
                <w:rFonts w:ascii="Arial" w:hAnsi="Arial" w:cs="Arial"/>
                <w:sz w:val="24"/>
                <w:szCs w:val="24"/>
              </w:rPr>
              <w:t xml:space="preserve">ZABALA, A. </w:t>
            </w:r>
            <w:r>
              <w:rPr>
                <w:rFonts w:ascii="Arial" w:hAnsi="Arial" w:cs="Arial"/>
                <w:b/>
                <w:bCs/>
                <w:sz w:val="24"/>
                <w:szCs w:val="24"/>
              </w:rPr>
              <w:t>A prática educativa:</w:t>
            </w:r>
            <w:r>
              <w:rPr>
                <w:rFonts w:ascii="Arial" w:hAnsi="Arial" w:cs="Arial"/>
                <w:sz w:val="24"/>
                <w:szCs w:val="24"/>
              </w:rPr>
              <w:t xml:space="preserve"> como ensinar. Porto Alegre: Artmed, 1998.</w:t>
            </w:r>
          </w:p>
          <w:p w:rsidR="007311BC" w:rsidRDefault="007311BC">
            <w:pPr>
              <w:jc w:val="both"/>
              <w:rPr>
                <w:rFonts w:ascii="Arial" w:hAnsi="Arial" w:cs="Arial"/>
                <w:color w:val="000000"/>
                <w:sz w:val="2"/>
                <w:szCs w:val="2"/>
              </w:rPr>
            </w:pP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Bioestatística</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Medicina Comunitária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Estatística descritiva;</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Probabilidade;</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Principais Modelos discretos e Contínuos;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Ajustamento de Modelos Probabilísticos;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Noções de Amostragem e Estimação;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Noções de Testes de Hipóteses;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Analise de Variância: Classificação Simples;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Correlação e Regressão;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Noções Sobre Experimentos e Levantamentos;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Noções de delineamentos experimentais.</w:t>
            </w:r>
          </w:p>
        </w:tc>
      </w:tr>
      <w:tr w:rsidR="007311BC">
        <w:tc>
          <w:tcPr>
            <w:tcW w:w="9430" w:type="dxa"/>
            <w:gridSpan w:val="3"/>
          </w:tcPr>
          <w:p w:rsidR="006F71DB" w:rsidRDefault="006F71DB" w:rsidP="006F71DB">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AYRES-JR, M. </w:t>
            </w:r>
            <w:r>
              <w:rPr>
                <w:rFonts w:ascii="Arial" w:hAnsi="Arial" w:cs="Arial"/>
                <w:b/>
                <w:bCs/>
                <w:color w:val="000000"/>
                <w:sz w:val="24"/>
                <w:szCs w:val="24"/>
              </w:rPr>
              <w:t>Bioestatística 2.0:</w:t>
            </w:r>
            <w:r>
              <w:rPr>
                <w:rFonts w:ascii="Arial" w:hAnsi="Arial" w:cs="Arial"/>
                <w:color w:val="000000"/>
                <w:sz w:val="24"/>
                <w:szCs w:val="24"/>
              </w:rPr>
              <w:t xml:space="preserve"> aplicações estatísticas nas áreas das Ciências Biológicas e médicas. Belém-PA: MCT-CNPq. 259p. 2000.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GOMES, F. P. </w:t>
            </w:r>
            <w:r>
              <w:rPr>
                <w:rFonts w:ascii="Arial" w:hAnsi="Arial" w:cs="Arial"/>
                <w:b/>
                <w:bCs/>
                <w:color w:val="000000"/>
                <w:sz w:val="24"/>
                <w:szCs w:val="24"/>
              </w:rPr>
              <w:t>Curso de estatística experimental</w:t>
            </w:r>
            <w:r>
              <w:rPr>
                <w:rFonts w:ascii="Arial" w:hAnsi="Arial" w:cs="Arial"/>
                <w:color w:val="000000"/>
                <w:sz w:val="24"/>
                <w:szCs w:val="24"/>
              </w:rPr>
              <w:t xml:space="preserve"> Piracicaba 12. ed. USP 1987.</w:t>
            </w:r>
          </w:p>
          <w:p w:rsidR="006F71DB" w:rsidRDefault="006F71DB">
            <w:pPr>
              <w:jc w:val="both"/>
              <w:rPr>
                <w:rFonts w:ascii="Arial" w:hAnsi="Arial" w:cs="Arial"/>
                <w:color w:val="000000"/>
                <w:sz w:val="24"/>
                <w:szCs w:val="24"/>
              </w:rPr>
            </w:pPr>
          </w:p>
          <w:p w:rsidR="006F71DB" w:rsidRDefault="006F71DB" w:rsidP="006F71DB">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MURTEIRA, B.J.F. </w:t>
            </w:r>
            <w:r>
              <w:rPr>
                <w:rFonts w:ascii="Arial" w:hAnsi="Arial" w:cs="Arial"/>
                <w:b/>
                <w:bCs/>
                <w:color w:val="000000"/>
                <w:sz w:val="24"/>
                <w:szCs w:val="24"/>
              </w:rPr>
              <w:t>Análise exploratória de dados. Estatística descritiva</w:t>
            </w:r>
            <w:r>
              <w:rPr>
                <w:rFonts w:ascii="Arial" w:hAnsi="Arial" w:cs="Arial"/>
                <w:color w:val="000000"/>
                <w:sz w:val="24"/>
                <w:szCs w:val="24"/>
              </w:rPr>
              <w:t xml:space="preserve"> ed. McGraw-Hill. 1993.</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PESTANA, D.; VELOSO, S. </w:t>
            </w:r>
            <w:r>
              <w:rPr>
                <w:rFonts w:ascii="Arial" w:hAnsi="Arial" w:cs="Arial"/>
                <w:b/>
                <w:bCs/>
                <w:color w:val="000000"/>
                <w:sz w:val="24"/>
                <w:szCs w:val="24"/>
              </w:rPr>
              <w:t xml:space="preserve">Introdução à probabilidade e à estatística. </w:t>
            </w:r>
            <w:r>
              <w:rPr>
                <w:rFonts w:ascii="Arial" w:hAnsi="Arial" w:cs="Arial"/>
                <w:color w:val="000000"/>
                <w:sz w:val="24"/>
                <w:szCs w:val="24"/>
              </w:rPr>
              <w:t>Fundação Caloustre Gulbenkin. 2002.</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 xml:space="preserve">DISCIPLINA: Sistemática filogenética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45</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2.1.0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21"/>
              </w:numPr>
              <w:jc w:val="both"/>
              <w:rPr>
                <w:rFonts w:ascii="Arial" w:hAnsi="Arial" w:cs="Arial"/>
                <w:color w:val="000000"/>
                <w:sz w:val="24"/>
                <w:szCs w:val="24"/>
              </w:rPr>
            </w:pPr>
            <w:r>
              <w:rPr>
                <w:rFonts w:ascii="Arial" w:hAnsi="Arial" w:cs="Arial"/>
                <w:color w:val="000000"/>
                <w:sz w:val="24"/>
                <w:szCs w:val="24"/>
              </w:rPr>
              <w:t xml:space="preserve">Histórico: sistemática evolutiva, fenética e cladística; </w:t>
            </w:r>
          </w:p>
          <w:p w:rsidR="007311BC" w:rsidRDefault="007311BC" w:rsidP="007311BC">
            <w:pPr>
              <w:numPr>
                <w:ilvl w:val="0"/>
                <w:numId w:val="21"/>
              </w:numPr>
              <w:jc w:val="both"/>
              <w:rPr>
                <w:rFonts w:ascii="Arial" w:hAnsi="Arial" w:cs="Arial"/>
                <w:color w:val="000000"/>
                <w:sz w:val="24"/>
                <w:szCs w:val="24"/>
              </w:rPr>
            </w:pPr>
            <w:r>
              <w:rPr>
                <w:rFonts w:ascii="Arial" w:hAnsi="Arial" w:cs="Arial"/>
                <w:color w:val="000000"/>
                <w:sz w:val="24"/>
                <w:szCs w:val="24"/>
              </w:rPr>
              <w:t>Caracteres: tipos, homologia, codificação; reconstrução de filogenias: parcimônia, máxima verossimilhança, índices e estatísticas, árvores de consenso, aproximações sucessivas e pesos implícitos;</w:t>
            </w:r>
          </w:p>
          <w:p w:rsidR="007311BC" w:rsidRDefault="007311BC" w:rsidP="007311BC">
            <w:pPr>
              <w:numPr>
                <w:ilvl w:val="0"/>
                <w:numId w:val="21"/>
              </w:numPr>
              <w:jc w:val="both"/>
              <w:rPr>
                <w:rFonts w:ascii="Arial" w:hAnsi="Arial" w:cs="Arial"/>
                <w:color w:val="000000"/>
                <w:sz w:val="24"/>
                <w:szCs w:val="24"/>
              </w:rPr>
            </w:pPr>
            <w:r>
              <w:rPr>
                <w:rFonts w:ascii="Arial" w:hAnsi="Arial" w:cs="Arial"/>
                <w:color w:val="000000"/>
                <w:sz w:val="24"/>
                <w:szCs w:val="24"/>
              </w:rPr>
              <w:t xml:space="preserve">Programas de computador para análise filogenética: PAUP, PAST e outros; </w:t>
            </w:r>
          </w:p>
          <w:p w:rsidR="007311BC" w:rsidRDefault="007311BC" w:rsidP="007311BC">
            <w:pPr>
              <w:numPr>
                <w:ilvl w:val="0"/>
                <w:numId w:val="21"/>
              </w:numPr>
              <w:jc w:val="both"/>
              <w:rPr>
                <w:rFonts w:ascii="Arial" w:hAnsi="Arial" w:cs="Arial"/>
                <w:color w:val="000000"/>
                <w:sz w:val="24"/>
                <w:szCs w:val="24"/>
              </w:rPr>
            </w:pPr>
            <w:r>
              <w:rPr>
                <w:rFonts w:ascii="Arial" w:hAnsi="Arial" w:cs="Arial"/>
                <w:color w:val="000000"/>
                <w:sz w:val="24"/>
                <w:szCs w:val="24"/>
              </w:rPr>
              <w:t xml:space="preserve">Aplicações: coevolução, biogeografia cladística, estudos comparativos; </w:t>
            </w:r>
          </w:p>
          <w:p w:rsidR="007311BC" w:rsidRDefault="007311BC" w:rsidP="007311BC">
            <w:pPr>
              <w:numPr>
                <w:ilvl w:val="0"/>
                <w:numId w:val="21"/>
              </w:numPr>
              <w:jc w:val="both"/>
              <w:rPr>
                <w:rFonts w:ascii="Arial" w:hAnsi="Arial" w:cs="Arial"/>
                <w:color w:val="000000"/>
                <w:sz w:val="22"/>
                <w:szCs w:val="22"/>
              </w:rPr>
            </w:pPr>
            <w:r>
              <w:rPr>
                <w:rFonts w:ascii="Arial" w:hAnsi="Arial" w:cs="Arial"/>
                <w:color w:val="000000"/>
                <w:sz w:val="24"/>
                <w:szCs w:val="24"/>
              </w:rPr>
              <w:t>Filogenias e classificação formal.</w:t>
            </w:r>
          </w:p>
        </w:tc>
      </w:tr>
      <w:tr w:rsidR="007311BC">
        <w:tc>
          <w:tcPr>
            <w:tcW w:w="9430" w:type="dxa"/>
            <w:gridSpan w:val="3"/>
          </w:tcPr>
          <w:p w:rsidR="006F71DB" w:rsidRDefault="006F71DB" w:rsidP="006F71DB">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AMORIM, D.S. 1997. </w:t>
            </w:r>
            <w:r>
              <w:rPr>
                <w:rFonts w:ascii="Arial" w:hAnsi="Arial" w:cs="Arial"/>
                <w:b/>
                <w:bCs/>
                <w:color w:val="000000"/>
                <w:sz w:val="24"/>
                <w:szCs w:val="24"/>
              </w:rPr>
              <w:t>Elementos básicos de sistemática filogenética</w:t>
            </w:r>
            <w:r>
              <w:rPr>
                <w:rFonts w:ascii="Arial" w:hAnsi="Arial" w:cs="Arial"/>
                <w:color w:val="000000"/>
                <w:sz w:val="24"/>
                <w:szCs w:val="24"/>
              </w:rPr>
              <w:t>. Ribeirão Preto: Editora Holos.</w:t>
            </w:r>
          </w:p>
          <w:p w:rsidR="007311BC" w:rsidRDefault="007311BC">
            <w:pPr>
              <w:jc w:val="both"/>
              <w:rPr>
                <w:rFonts w:ascii="Arial" w:hAnsi="Arial" w:cs="Arial"/>
                <w:color w:val="000000"/>
                <w:sz w:val="24"/>
                <w:szCs w:val="24"/>
                <w:lang w:val="en-GB"/>
              </w:rPr>
            </w:pPr>
            <w:r>
              <w:rPr>
                <w:rFonts w:ascii="Arial" w:hAnsi="Arial" w:cs="Arial"/>
                <w:color w:val="000000"/>
                <w:sz w:val="24"/>
                <w:szCs w:val="24"/>
                <w:lang w:val="en-US"/>
              </w:rPr>
              <w:t xml:space="preserve">HENNIG, W. 1979. </w:t>
            </w:r>
            <w:r>
              <w:rPr>
                <w:rFonts w:ascii="Arial" w:hAnsi="Arial" w:cs="Arial"/>
                <w:b/>
                <w:bCs/>
                <w:color w:val="000000"/>
                <w:sz w:val="24"/>
                <w:szCs w:val="24"/>
                <w:lang w:val="en-US"/>
              </w:rPr>
              <w:t>Phylogenetic systematics</w:t>
            </w:r>
            <w:r>
              <w:rPr>
                <w:rFonts w:ascii="Arial" w:hAnsi="Arial" w:cs="Arial"/>
                <w:color w:val="000000"/>
                <w:sz w:val="24"/>
                <w:szCs w:val="24"/>
                <w:lang w:val="en-US"/>
              </w:rPr>
              <w:t xml:space="preserve">. Urbana: University of Illinois Press, </w:t>
            </w:r>
            <w:r>
              <w:rPr>
                <w:rFonts w:ascii="Arial" w:hAnsi="Arial" w:cs="Arial"/>
                <w:color w:val="000000"/>
                <w:sz w:val="24"/>
                <w:szCs w:val="24"/>
                <w:lang w:val="en-US"/>
              </w:rPr>
              <w:lastRenderedPageBreak/>
              <w:t>263 p.</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KITCHING, I, PETER FOREY, CHRISTOPHER HUMPHRIES, AND DAVID WILLIAMS. 1998. </w:t>
            </w:r>
            <w:r>
              <w:rPr>
                <w:rFonts w:ascii="Arial" w:hAnsi="Arial" w:cs="Arial"/>
                <w:b/>
                <w:bCs/>
                <w:color w:val="000000"/>
                <w:sz w:val="24"/>
                <w:szCs w:val="24"/>
                <w:lang w:val="en-US"/>
              </w:rPr>
              <w:t>Cladistics: theory and practice of parsimony analysis</w:t>
            </w:r>
            <w:r>
              <w:rPr>
                <w:rFonts w:ascii="Arial" w:hAnsi="Arial" w:cs="Arial"/>
                <w:color w:val="000000"/>
                <w:sz w:val="24"/>
                <w:szCs w:val="24"/>
                <w:lang w:val="en-US"/>
              </w:rPr>
              <w:t>. Segunda Edição. Oxford: Oxford University Press, 191 p.</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WILEY, E.O.; SIEGEL-CAUSEY, D.; BROOKS, D.R. &amp; FUNK, V.A. 1991. </w:t>
            </w:r>
            <w:r>
              <w:rPr>
                <w:rFonts w:ascii="Arial" w:hAnsi="Arial" w:cs="Arial"/>
                <w:b/>
                <w:bCs/>
                <w:color w:val="000000"/>
                <w:sz w:val="24"/>
                <w:szCs w:val="24"/>
                <w:lang w:val="en-US"/>
              </w:rPr>
              <w:t>The compleat cladist.</w:t>
            </w:r>
            <w:r>
              <w:rPr>
                <w:rFonts w:ascii="Arial" w:hAnsi="Arial" w:cs="Arial"/>
                <w:color w:val="000000"/>
                <w:sz w:val="24"/>
                <w:szCs w:val="24"/>
                <w:lang w:val="en-US"/>
              </w:rPr>
              <w:t xml:space="preserve"> Lawrence: The University of Kansas Museum of Natural History, 158 p. (disponível em formato PDF de  </w:t>
            </w:r>
            <w:hyperlink r:id="rId17" w:history="1">
              <w:r>
                <w:rPr>
                  <w:rStyle w:val="Hyperlink"/>
                  <w:rFonts w:ascii="Arial" w:hAnsi="Arial" w:cs="Arial"/>
                  <w:color w:val="000000"/>
                  <w:sz w:val="24"/>
                  <w:szCs w:val="24"/>
                  <w:lang w:val="en-US"/>
                </w:rPr>
                <w:t>http://www.nhm.ukans.edu/downloads/CompleatCladist.pdf</w:t>
              </w:r>
            </w:hyperlink>
            <w:r>
              <w:rPr>
                <w:rFonts w:ascii="Arial" w:hAnsi="Arial" w:cs="Arial"/>
                <w:color w:val="000000"/>
                <w:sz w:val="24"/>
                <w:szCs w:val="24"/>
                <w:lang w:val="en-US"/>
              </w:rPr>
              <w:t>)</w:t>
            </w:r>
          </w:p>
          <w:p w:rsidR="007311BC" w:rsidRDefault="007311BC">
            <w:pPr>
              <w:pStyle w:val="NormalWeb"/>
              <w:spacing w:before="0" w:beforeAutospacing="0" w:after="0" w:afterAutospacing="0"/>
              <w:jc w:val="both"/>
              <w:rPr>
                <w:rFonts w:ascii="Arial" w:hAnsi="Arial" w:cs="Arial"/>
                <w:b/>
                <w:bCs/>
                <w:color w:val="000000"/>
                <w:lang w:val="en-US"/>
              </w:rPr>
            </w:pPr>
          </w:p>
          <w:p w:rsidR="006F71DB" w:rsidRDefault="006F71DB" w:rsidP="006F71DB">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lang w:val="en-US"/>
              </w:rPr>
            </w:pPr>
            <w:r>
              <w:rPr>
                <w:rFonts w:ascii="Arial" w:hAnsi="Arial" w:cs="Arial"/>
                <w:color w:val="000000"/>
                <w:sz w:val="24"/>
                <w:szCs w:val="24"/>
              </w:rPr>
              <w:t xml:space="preserve">BROOKS, D. R., E D. A. MCLENNAN. </w:t>
            </w:r>
            <w:r>
              <w:rPr>
                <w:rFonts w:ascii="Arial" w:hAnsi="Arial" w:cs="Arial"/>
                <w:color w:val="000000"/>
                <w:sz w:val="24"/>
                <w:szCs w:val="24"/>
                <w:lang w:val="en-US"/>
              </w:rPr>
              <w:t xml:space="preserve">1991. </w:t>
            </w:r>
            <w:r>
              <w:rPr>
                <w:rFonts w:ascii="Arial" w:hAnsi="Arial" w:cs="Arial"/>
                <w:b/>
                <w:bCs/>
                <w:color w:val="000000"/>
                <w:sz w:val="24"/>
                <w:szCs w:val="24"/>
                <w:lang w:val="en-US"/>
              </w:rPr>
              <w:t xml:space="preserve">Phylogeny, ecology, and behavior, a research program in comparative biology. </w:t>
            </w:r>
            <w:r>
              <w:rPr>
                <w:rFonts w:ascii="Arial" w:hAnsi="Arial" w:cs="Arial"/>
                <w:color w:val="000000"/>
                <w:sz w:val="24"/>
                <w:szCs w:val="24"/>
                <w:lang w:val="en-US"/>
              </w:rPr>
              <w:t>Chicago: The University of Chicago Press, 434 p.</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ELDREDGE, N., E J. CRACRAFT. 1980. </w:t>
            </w:r>
            <w:r>
              <w:rPr>
                <w:rFonts w:ascii="Arial" w:hAnsi="Arial" w:cs="Arial"/>
                <w:b/>
                <w:bCs/>
                <w:color w:val="000000"/>
                <w:sz w:val="24"/>
                <w:szCs w:val="24"/>
                <w:lang w:val="en-US"/>
              </w:rPr>
              <w:t>Phylogenetic patterns and the evolutionary process</w:t>
            </w:r>
            <w:r>
              <w:rPr>
                <w:rFonts w:ascii="Arial" w:hAnsi="Arial" w:cs="Arial"/>
                <w:color w:val="000000"/>
                <w:sz w:val="24"/>
                <w:szCs w:val="24"/>
                <w:lang w:val="en-US"/>
              </w:rPr>
              <w:t>. New York: Columbia University Press, 349 p.</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HALL, B.K. 1994. </w:t>
            </w:r>
            <w:r>
              <w:rPr>
                <w:rFonts w:ascii="Arial" w:hAnsi="Arial" w:cs="Arial"/>
                <w:b/>
                <w:bCs/>
                <w:color w:val="000000"/>
                <w:sz w:val="24"/>
                <w:szCs w:val="24"/>
                <w:lang w:val="en-US"/>
              </w:rPr>
              <w:t>Homology: the hierarchical basis of comparative biology</w:t>
            </w:r>
            <w:r>
              <w:rPr>
                <w:rFonts w:ascii="Arial" w:hAnsi="Arial" w:cs="Arial"/>
                <w:color w:val="000000"/>
                <w:sz w:val="24"/>
                <w:szCs w:val="24"/>
                <w:lang w:val="en-US"/>
              </w:rPr>
              <w:t>. New York: Academic Press, 483 p.</w:t>
            </w:r>
          </w:p>
          <w:p w:rsidR="007311BC" w:rsidRDefault="007311BC">
            <w:pPr>
              <w:jc w:val="both"/>
              <w:rPr>
                <w:rFonts w:ascii="Arial" w:hAnsi="Arial" w:cs="Arial"/>
                <w:color w:val="000000"/>
                <w:sz w:val="24"/>
                <w:szCs w:val="24"/>
                <w:lang w:val="en-US"/>
              </w:rPr>
            </w:pPr>
            <w:r>
              <w:rPr>
                <w:rFonts w:ascii="Arial" w:hAnsi="Arial" w:cs="Arial"/>
                <w:color w:val="000000"/>
                <w:sz w:val="24"/>
                <w:szCs w:val="24"/>
              </w:rPr>
              <w:t xml:space="preserve">HARVEY, P. H., E M. D. PAGEL. </w:t>
            </w:r>
            <w:r>
              <w:rPr>
                <w:rFonts w:ascii="Arial" w:hAnsi="Arial" w:cs="Arial"/>
                <w:color w:val="000000"/>
                <w:sz w:val="24"/>
                <w:szCs w:val="24"/>
                <w:lang w:val="en-US"/>
              </w:rPr>
              <w:t xml:space="preserve">1991. </w:t>
            </w:r>
            <w:r>
              <w:rPr>
                <w:rFonts w:ascii="Arial" w:hAnsi="Arial" w:cs="Arial"/>
                <w:b/>
                <w:bCs/>
                <w:color w:val="000000"/>
                <w:sz w:val="24"/>
                <w:szCs w:val="24"/>
                <w:lang w:val="en-US"/>
              </w:rPr>
              <w:t>The comparative method in evolutionary biology.</w:t>
            </w:r>
            <w:r>
              <w:rPr>
                <w:rFonts w:ascii="Arial" w:hAnsi="Arial" w:cs="Arial"/>
                <w:color w:val="000000"/>
                <w:sz w:val="24"/>
                <w:szCs w:val="24"/>
                <w:lang w:val="en-US"/>
              </w:rPr>
              <w:t xml:space="preserve"> New York: Oxford University Press, 239 p.</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HILLIS, D.M., C. MORITZ &amp; B.K. MABLE. 1996. </w:t>
            </w:r>
            <w:r>
              <w:rPr>
                <w:rFonts w:ascii="Arial" w:hAnsi="Arial" w:cs="Arial"/>
                <w:b/>
                <w:bCs/>
                <w:color w:val="000000"/>
                <w:sz w:val="24"/>
                <w:szCs w:val="24"/>
                <w:lang w:val="en-US"/>
              </w:rPr>
              <w:t>Molecular systematics</w:t>
            </w:r>
            <w:r>
              <w:rPr>
                <w:rFonts w:ascii="Arial" w:hAnsi="Arial" w:cs="Arial"/>
                <w:color w:val="000000"/>
                <w:sz w:val="24"/>
                <w:szCs w:val="24"/>
                <w:lang w:val="en-US"/>
              </w:rPr>
              <w:t>. 2nd ed. Sunderland: Sinauer, 655 p.</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HULL, D.L. 1988. </w:t>
            </w:r>
            <w:r>
              <w:rPr>
                <w:rFonts w:ascii="Arial" w:hAnsi="Arial" w:cs="Arial"/>
                <w:b/>
                <w:bCs/>
                <w:color w:val="000000"/>
                <w:sz w:val="24"/>
                <w:szCs w:val="24"/>
                <w:lang w:val="en-US"/>
              </w:rPr>
              <w:t xml:space="preserve">Science as a process. </w:t>
            </w:r>
            <w:r>
              <w:rPr>
                <w:rFonts w:ascii="Arial" w:hAnsi="Arial" w:cs="Arial"/>
                <w:color w:val="000000"/>
                <w:sz w:val="24"/>
                <w:szCs w:val="24"/>
                <w:lang w:val="en-US"/>
              </w:rPr>
              <w:t>Chicago: The University of Chicago Press, 586 p.</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LIPSCOMB, D. 1994. Cladistic analysis using hennig86. </w:t>
            </w:r>
            <w:r>
              <w:rPr>
                <w:rFonts w:ascii="Arial" w:hAnsi="Arial" w:cs="Arial"/>
                <w:color w:val="000000"/>
                <w:sz w:val="24"/>
                <w:szCs w:val="24"/>
              </w:rPr>
              <w:t>Washington, GWU, documento em pdf (</w:t>
            </w:r>
            <w:hyperlink r:id="rId18" w:history="1">
              <w:r>
                <w:rPr>
                  <w:rStyle w:val="Hyperlink"/>
                  <w:rFonts w:ascii="Arial" w:hAnsi="Arial" w:cs="Arial"/>
                  <w:color w:val="000000"/>
                  <w:sz w:val="24"/>
                  <w:szCs w:val="24"/>
                </w:rPr>
                <w:t>http://www.gwu.edu/~clade/faculty/lipscomb/web.pdf)</w:t>
              </w:r>
            </w:hyperlink>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LIPSCOMB, D. 1998. Basics of cladistic analysis. </w:t>
            </w:r>
            <w:r>
              <w:rPr>
                <w:rFonts w:ascii="Arial" w:hAnsi="Arial" w:cs="Arial"/>
                <w:color w:val="000000"/>
                <w:sz w:val="24"/>
                <w:szCs w:val="24"/>
              </w:rPr>
              <w:t>Washington, GWU, documento em pdf - (</w:t>
            </w:r>
            <w:hyperlink r:id="rId19" w:history="1">
              <w:r>
                <w:rPr>
                  <w:rStyle w:val="Hyperlink"/>
                  <w:rFonts w:ascii="Arial" w:hAnsi="Arial" w:cs="Arial"/>
                  <w:color w:val="000000"/>
                  <w:sz w:val="24"/>
                  <w:szCs w:val="24"/>
                </w:rPr>
                <w:t>http://www.gwu.edu/~clade/faculty/lipscomb/Cladistics.pdf)</w:t>
              </w:r>
            </w:hyperlink>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MADDISON, W. P., MADDISON E, D. R. 1992. </w:t>
            </w:r>
            <w:r>
              <w:rPr>
                <w:rFonts w:ascii="Arial" w:hAnsi="Arial" w:cs="Arial"/>
                <w:b/>
                <w:bCs/>
                <w:color w:val="000000"/>
                <w:sz w:val="24"/>
                <w:szCs w:val="24"/>
                <w:lang w:val="en-US"/>
              </w:rPr>
              <w:t>MacClade: analysis of phylogeny and character evolution</w:t>
            </w:r>
            <w:r>
              <w:rPr>
                <w:rFonts w:ascii="Arial" w:hAnsi="Arial" w:cs="Arial"/>
                <w:color w:val="000000"/>
                <w:sz w:val="24"/>
                <w:szCs w:val="24"/>
                <w:lang w:val="en-US"/>
              </w:rPr>
              <w:t>. Massachusetts: Sinauer Associates, Inc. 398 p. (</w:t>
            </w:r>
            <w:hyperlink r:id="rId20" w:history="1">
              <w:r>
                <w:rPr>
                  <w:rStyle w:val="Hyperlink"/>
                  <w:rFonts w:ascii="Arial" w:hAnsi="Arial" w:cs="Arial"/>
                  <w:color w:val="000000"/>
                  <w:sz w:val="24"/>
                  <w:szCs w:val="24"/>
                  <w:lang w:val="en-US"/>
                </w:rPr>
                <w:t>MacClade 4.02 Manual</w:t>
              </w:r>
            </w:hyperlink>
            <w:r>
              <w:rPr>
                <w:rFonts w:ascii="Arial" w:hAnsi="Arial" w:cs="Arial"/>
                <w:color w:val="000000"/>
                <w:sz w:val="24"/>
                <w:szCs w:val="24"/>
                <w:lang w:val="en-US"/>
              </w:rPr>
              <w:t>)</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MAYR, E. 1982. </w:t>
            </w:r>
            <w:r>
              <w:rPr>
                <w:rFonts w:ascii="Arial" w:hAnsi="Arial" w:cs="Arial"/>
                <w:b/>
                <w:bCs/>
                <w:color w:val="000000"/>
                <w:sz w:val="24"/>
                <w:szCs w:val="24"/>
                <w:lang w:val="en-US"/>
              </w:rPr>
              <w:t>The growth of biological thought</w:t>
            </w:r>
            <w:r>
              <w:rPr>
                <w:rFonts w:ascii="Arial" w:hAnsi="Arial" w:cs="Arial"/>
                <w:color w:val="000000"/>
                <w:sz w:val="24"/>
                <w:szCs w:val="24"/>
                <w:lang w:val="en-US"/>
              </w:rPr>
              <w:t xml:space="preserve">. Cambridge: Harvard University Press, pp. 147-250. </w:t>
            </w:r>
            <w:r>
              <w:rPr>
                <w:rFonts w:ascii="Arial" w:hAnsi="Arial" w:cs="Arial"/>
                <w:color w:val="000000"/>
                <w:sz w:val="24"/>
                <w:szCs w:val="24"/>
              </w:rPr>
              <w:t>(existe também a tradução para o português publicada pela UnB).</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SHUH, R.T. 2000. </w:t>
            </w:r>
            <w:r>
              <w:rPr>
                <w:rFonts w:ascii="Arial" w:hAnsi="Arial" w:cs="Arial"/>
                <w:b/>
                <w:bCs/>
                <w:color w:val="000000"/>
                <w:sz w:val="24"/>
                <w:szCs w:val="24"/>
                <w:lang w:val="en-US"/>
              </w:rPr>
              <w:t>Biological systematics</w:t>
            </w:r>
            <w:r>
              <w:rPr>
                <w:rFonts w:ascii="Arial" w:hAnsi="Arial" w:cs="Arial"/>
                <w:color w:val="000000"/>
                <w:sz w:val="24"/>
                <w:szCs w:val="24"/>
                <w:lang w:val="en-US"/>
              </w:rPr>
              <w:t>. Ithaca: Cornell University Press.</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SOBER, E. 1988. </w:t>
            </w:r>
            <w:r>
              <w:rPr>
                <w:rFonts w:ascii="Arial" w:hAnsi="Arial" w:cs="Arial"/>
                <w:b/>
                <w:bCs/>
                <w:color w:val="000000"/>
                <w:sz w:val="24"/>
                <w:szCs w:val="24"/>
                <w:lang w:val="en-US"/>
              </w:rPr>
              <w:t>Reconstructing the past</w:t>
            </w:r>
            <w:r>
              <w:rPr>
                <w:rFonts w:ascii="Arial" w:hAnsi="Arial" w:cs="Arial"/>
                <w:color w:val="000000"/>
                <w:sz w:val="24"/>
                <w:szCs w:val="24"/>
                <w:lang w:val="en-US"/>
              </w:rPr>
              <w:t>. Cambridge: The MIT Press, 265 p.</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SOBER, E. 1993. </w:t>
            </w:r>
            <w:r>
              <w:rPr>
                <w:rFonts w:ascii="Arial" w:hAnsi="Arial" w:cs="Arial"/>
                <w:b/>
                <w:bCs/>
                <w:color w:val="000000"/>
                <w:sz w:val="24"/>
                <w:szCs w:val="24"/>
                <w:lang w:val="en-US"/>
              </w:rPr>
              <w:t>Philosophy of biology</w:t>
            </w:r>
            <w:r>
              <w:rPr>
                <w:rFonts w:ascii="Arial" w:hAnsi="Arial" w:cs="Arial"/>
                <w:color w:val="000000"/>
                <w:sz w:val="24"/>
                <w:szCs w:val="24"/>
                <w:lang w:val="en-US"/>
              </w:rPr>
              <w:t>. Boulder: Westview Press.</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WILEY, E.O. 1981. </w:t>
            </w:r>
            <w:r>
              <w:rPr>
                <w:rFonts w:ascii="Arial" w:hAnsi="Arial" w:cs="Arial"/>
                <w:b/>
                <w:bCs/>
                <w:color w:val="000000"/>
                <w:sz w:val="24"/>
                <w:szCs w:val="24"/>
                <w:lang w:val="en-US"/>
              </w:rPr>
              <w:t>Phylogenetics: the theory and practice of phylogenetic systematics.</w:t>
            </w:r>
            <w:r>
              <w:rPr>
                <w:rFonts w:ascii="Arial" w:hAnsi="Arial" w:cs="Arial"/>
                <w:color w:val="000000"/>
                <w:sz w:val="24"/>
                <w:szCs w:val="24"/>
                <w:lang w:val="en-US"/>
              </w:rPr>
              <w:t xml:space="preserve"> John Wiley &amp; Sons, 439 p.</w:t>
            </w:r>
          </w:p>
        </w:tc>
      </w:tr>
    </w:tbl>
    <w:p w:rsidR="007311BC" w:rsidRDefault="007311BC">
      <w:pPr>
        <w:ind w:firstLine="708"/>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520"/>
        <w:gridCol w:w="558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 xml:space="preserve">DISCIPLINA: Microbiologia </w:t>
            </w:r>
          </w:p>
        </w:tc>
      </w:tr>
      <w:tr w:rsidR="007311BC">
        <w:trPr>
          <w:cantSplit/>
        </w:trPr>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Parasitologia e Microbiologia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CH </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5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CRÉDITOS </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5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33"/>
              </w:numPr>
              <w:tabs>
                <w:tab w:val="left" w:pos="709"/>
              </w:tabs>
              <w:jc w:val="both"/>
              <w:rPr>
                <w:rFonts w:ascii="Arial" w:hAnsi="Arial" w:cs="Arial"/>
                <w:sz w:val="24"/>
                <w:szCs w:val="24"/>
              </w:rPr>
            </w:pPr>
            <w:r>
              <w:rPr>
                <w:rFonts w:ascii="Arial" w:hAnsi="Arial" w:cs="Arial"/>
                <w:sz w:val="24"/>
                <w:szCs w:val="24"/>
              </w:rPr>
              <w:t xml:space="preserve">Taxonomia, citologia bacteriana, nutrição, crescimento e metabolismo microbiano, </w:t>
            </w:r>
          </w:p>
          <w:p w:rsidR="007311BC" w:rsidRDefault="007311BC" w:rsidP="007311BC">
            <w:pPr>
              <w:numPr>
                <w:ilvl w:val="0"/>
                <w:numId w:val="33"/>
              </w:numPr>
              <w:tabs>
                <w:tab w:val="left" w:pos="709"/>
              </w:tabs>
              <w:jc w:val="both"/>
              <w:rPr>
                <w:rFonts w:ascii="Arial" w:hAnsi="Arial" w:cs="Arial"/>
                <w:sz w:val="24"/>
                <w:szCs w:val="24"/>
              </w:rPr>
            </w:pPr>
            <w:r>
              <w:rPr>
                <w:rFonts w:ascii="Arial" w:hAnsi="Arial" w:cs="Arial"/>
                <w:sz w:val="24"/>
                <w:szCs w:val="24"/>
              </w:rPr>
              <w:t xml:space="preserve">Herança e variabilidade, mecanismos de controle do crescimento </w:t>
            </w:r>
            <w:r>
              <w:rPr>
                <w:rFonts w:ascii="Arial" w:hAnsi="Arial" w:cs="Arial"/>
                <w:sz w:val="24"/>
                <w:szCs w:val="24"/>
              </w:rPr>
              <w:lastRenderedPageBreak/>
              <w:t>microbiano (esterilização, desinfecção e terapia antimicrobiana)</w:t>
            </w:r>
          </w:p>
          <w:p w:rsidR="007311BC" w:rsidRDefault="007311BC" w:rsidP="007311BC">
            <w:pPr>
              <w:numPr>
                <w:ilvl w:val="0"/>
                <w:numId w:val="33"/>
              </w:numPr>
              <w:tabs>
                <w:tab w:val="left" w:pos="709"/>
              </w:tabs>
              <w:jc w:val="both"/>
              <w:rPr>
                <w:rFonts w:ascii="Arial" w:hAnsi="Arial" w:cs="Arial"/>
                <w:sz w:val="24"/>
                <w:szCs w:val="24"/>
              </w:rPr>
            </w:pPr>
            <w:r>
              <w:rPr>
                <w:rFonts w:ascii="Arial" w:hAnsi="Arial" w:cs="Arial"/>
                <w:sz w:val="24"/>
                <w:szCs w:val="24"/>
              </w:rPr>
              <w:t>Biologia geral de vírus e fungos</w:t>
            </w:r>
          </w:p>
          <w:p w:rsidR="007311BC" w:rsidRDefault="007311BC" w:rsidP="007311BC">
            <w:pPr>
              <w:numPr>
                <w:ilvl w:val="0"/>
                <w:numId w:val="33"/>
              </w:numPr>
              <w:tabs>
                <w:tab w:val="left" w:pos="709"/>
              </w:tabs>
              <w:jc w:val="both"/>
              <w:rPr>
                <w:rFonts w:ascii="Arial" w:hAnsi="Arial" w:cs="Arial"/>
                <w:sz w:val="24"/>
                <w:szCs w:val="24"/>
              </w:rPr>
            </w:pPr>
            <w:r>
              <w:rPr>
                <w:rFonts w:ascii="Arial" w:hAnsi="Arial" w:cs="Arial"/>
                <w:sz w:val="24"/>
                <w:szCs w:val="24"/>
              </w:rPr>
              <w:t xml:space="preserve"> Fatores de virulência dos microrganismos (mecanismos de adesão, invasão, toxinas e evasinas)</w:t>
            </w:r>
          </w:p>
          <w:p w:rsidR="007311BC" w:rsidRDefault="007311BC" w:rsidP="007311BC">
            <w:pPr>
              <w:numPr>
                <w:ilvl w:val="0"/>
                <w:numId w:val="33"/>
              </w:numPr>
              <w:tabs>
                <w:tab w:val="left" w:pos="709"/>
              </w:tabs>
              <w:jc w:val="both"/>
              <w:rPr>
                <w:rFonts w:ascii="Arial" w:hAnsi="Arial" w:cs="Arial"/>
                <w:sz w:val="24"/>
                <w:szCs w:val="24"/>
              </w:rPr>
            </w:pPr>
            <w:r>
              <w:rPr>
                <w:rFonts w:ascii="Arial" w:hAnsi="Arial" w:cs="Arial"/>
                <w:sz w:val="24"/>
                <w:szCs w:val="24"/>
              </w:rPr>
              <w:t>Importância médica, econômica e ambiental dos microrganismos.</w:t>
            </w:r>
          </w:p>
        </w:tc>
      </w:tr>
      <w:tr w:rsidR="007311BC">
        <w:tc>
          <w:tcPr>
            <w:tcW w:w="9430" w:type="dxa"/>
            <w:gridSpan w:val="3"/>
          </w:tcPr>
          <w:p w:rsidR="006F71DB" w:rsidRDefault="006F71DB" w:rsidP="006F71DB">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tabs>
                <w:tab w:val="left" w:pos="709"/>
              </w:tabs>
              <w:jc w:val="both"/>
              <w:rPr>
                <w:rStyle w:val="txtarial8ptgray1"/>
                <w:rFonts w:ascii="Arial" w:hAnsi="Arial" w:cs="Arial"/>
                <w:color w:val="000000"/>
                <w:sz w:val="24"/>
                <w:szCs w:val="24"/>
              </w:rPr>
            </w:pPr>
            <w:r>
              <w:rPr>
                <w:rFonts w:ascii="Arial" w:hAnsi="Arial" w:cs="Arial"/>
                <w:color w:val="000000"/>
                <w:sz w:val="24"/>
                <w:szCs w:val="24"/>
              </w:rPr>
              <w:t xml:space="preserve">BLACK, J. G. </w:t>
            </w:r>
            <w:r>
              <w:rPr>
                <w:rFonts w:ascii="Arial" w:hAnsi="Arial" w:cs="Arial"/>
                <w:b/>
                <w:bCs/>
                <w:color w:val="000000"/>
                <w:sz w:val="24"/>
                <w:szCs w:val="24"/>
              </w:rPr>
              <w:t>Microbiologia: Fundamentos e Perspectivas</w:t>
            </w:r>
            <w:r>
              <w:rPr>
                <w:rFonts w:ascii="Arial" w:hAnsi="Arial" w:cs="Arial"/>
                <w:color w:val="000000"/>
                <w:sz w:val="24"/>
                <w:szCs w:val="24"/>
              </w:rPr>
              <w:t xml:space="preserve"> 2002, 4</w:t>
            </w:r>
            <w:r>
              <w:rPr>
                <w:rFonts w:ascii="Arial" w:hAnsi="Arial" w:cs="Arial"/>
                <w:color w:val="000000"/>
                <w:sz w:val="24"/>
                <w:szCs w:val="24"/>
                <w:u w:val="single"/>
                <w:vertAlign w:val="superscript"/>
              </w:rPr>
              <w:t>a</w:t>
            </w:r>
            <w:r>
              <w:rPr>
                <w:rFonts w:ascii="Arial" w:hAnsi="Arial" w:cs="Arial"/>
                <w:color w:val="000000"/>
                <w:sz w:val="24"/>
                <w:szCs w:val="24"/>
              </w:rPr>
              <w:t xml:space="preserve"> ed. Editora Guanabara Koogan, Rio de Janeiro.</w:t>
            </w:r>
          </w:p>
          <w:p w:rsidR="007311BC" w:rsidRDefault="007311BC">
            <w:pPr>
              <w:rPr>
                <w:rStyle w:val="txtarial8ptgray1"/>
                <w:rFonts w:ascii="Arial" w:hAnsi="Arial" w:cs="Arial"/>
                <w:color w:val="000000"/>
                <w:sz w:val="24"/>
                <w:szCs w:val="24"/>
                <w:lang w:val="en-US"/>
              </w:rPr>
            </w:pPr>
            <w:r>
              <w:rPr>
                <w:rStyle w:val="txtarial8ptgray1"/>
                <w:rFonts w:ascii="Arial" w:hAnsi="Arial" w:cs="Arial"/>
                <w:color w:val="000000"/>
                <w:sz w:val="24"/>
                <w:szCs w:val="24"/>
                <w:lang w:val="en-US"/>
              </w:rPr>
              <w:t xml:space="preserve">FIELDS, BN; KNIPE DM; HOWLEY PM. (eds) </w:t>
            </w:r>
            <w:r>
              <w:rPr>
                <w:rStyle w:val="txtarial8ptgray1"/>
                <w:rFonts w:ascii="Arial" w:hAnsi="Arial" w:cs="Arial"/>
                <w:b/>
                <w:bCs/>
                <w:color w:val="000000"/>
                <w:sz w:val="24"/>
                <w:szCs w:val="24"/>
                <w:lang w:val="en-US"/>
              </w:rPr>
              <w:t>Fields' Virology</w:t>
            </w:r>
            <w:r>
              <w:rPr>
                <w:rStyle w:val="txtarial8ptgray1"/>
                <w:rFonts w:ascii="Arial" w:hAnsi="Arial" w:cs="Arial"/>
                <w:color w:val="000000"/>
                <w:sz w:val="24"/>
                <w:szCs w:val="24"/>
                <w:lang w:val="en-US"/>
              </w:rPr>
              <w:t xml:space="preserve">, 3rd edition. Philadelphia, Lippincott-Raven, 1996. </w:t>
            </w:r>
          </w:p>
          <w:p w:rsidR="007311BC" w:rsidRDefault="007311BC">
            <w:pPr>
              <w:tabs>
                <w:tab w:val="left" w:pos="709"/>
              </w:tabs>
              <w:jc w:val="both"/>
              <w:rPr>
                <w:rFonts w:ascii="Arial" w:hAnsi="Arial" w:cs="Arial"/>
                <w:color w:val="000000"/>
                <w:sz w:val="24"/>
                <w:szCs w:val="24"/>
              </w:rPr>
            </w:pPr>
            <w:r>
              <w:rPr>
                <w:rFonts w:ascii="Arial" w:hAnsi="Arial" w:cs="Arial"/>
                <w:color w:val="000000"/>
                <w:sz w:val="24"/>
                <w:szCs w:val="24"/>
                <w:lang w:val="en-US"/>
              </w:rPr>
              <w:t xml:space="preserve">KONEMAN, E.W., ALLEN, S.D., JANDA, W.M., SCHRECKENBERGER, P.C., WINN, W.C. </w:t>
            </w:r>
            <w:r>
              <w:rPr>
                <w:rFonts w:ascii="Arial" w:hAnsi="Arial" w:cs="Arial"/>
                <w:b/>
                <w:bCs/>
                <w:color w:val="000000"/>
                <w:sz w:val="24"/>
                <w:szCs w:val="24"/>
                <w:lang w:val="en-US"/>
              </w:rPr>
              <w:t>Diagnóstico Microbiológico: Texto y Atlas Color</w:t>
            </w:r>
            <w:r>
              <w:rPr>
                <w:rFonts w:ascii="Arial" w:hAnsi="Arial" w:cs="Arial"/>
                <w:color w:val="000000"/>
                <w:sz w:val="24"/>
                <w:szCs w:val="24"/>
                <w:lang w:val="en-US"/>
              </w:rPr>
              <w:t xml:space="preserve">. </w:t>
            </w:r>
            <w:r>
              <w:rPr>
                <w:rFonts w:ascii="Arial" w:hAnsi="Arial" w:cs="Arial"/>
                <w:color w:val="000000"/>
                <w:sz w:val="24"/>
                <w:szCs w:val="24"/>
              </w:rPr>
              <w:t>1999. 5</w:t>
            </w:r>
            <w:r>
              <w:rPr>
                <w:rFonts w:ascii="Arial" w:hAnsi="Arial" w:cs="Arial"/>
                <w:color w:val="000000"/>
                <w:sz w:val="24"/>
                <w:szCs w:val="24"/>
                <w:vertAlign w:val="superscript"/>
              </w:rPr>
              <w:t>a</w:t>
            </w:r>
            <w:r>
              <w:rPr>
                <w:rFonts w:ascii="Arial" w:hAnsi="Arial" w:cs="Arial"/>
                <w:color w:val="000000"/>
                <w:sz w:val="24"/>
                <w:szCs w:val="24"/>
              </w:rPr>
              <w:t xml:space="preserve"> ed. Editora Médica Panamericana.; São Paulo. </w:t>
            </w:r>
          </w:p>
          <w:p w:rsidR="006F71DB" w:rsidRDefault="006F71DB">
            <w:pPr>
              <w:tabs>
                <w:tab w:val="left" w:pos="709"/>
              </w:tabs>
              <w:jc w:val="both"/>
              <w:rPr>
                <w:rFonts w:ascii="Arial" w:hAnsi="Arial" w:cs="Arial"/>
                <w:color w:val="000000"/>
                <w:sz w:val="24"/>
                <w:szCs w:val="24"/>
              </w:rPr>
            </w:pPr>
          </w:p>
          <w:p w:rsidR="006F71DB" w:rsidRDefault="006F71DB" w:rsidP="006F71DB">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LACAZ, Q. S; PORTO, E; MANTINS, J. E. C. </w:t>
            </w:r>
            <w:r>
              <w:rPr>
                <w:rFonts w:ascii="Arial" w:hAnsi="Arial" w:cs="Arial"/>
                <w:b/>
                <w:bCs/>
                <w:color w:val="000000"/>
                <w:sz w:val="24"/>
                <w:szCs w:val="24"/>
              </w:rPr>
              <w:t>Micologia Médica</w:t>
            </w:r>
            <w:r>
              <w:rPr>
                <w:rFonts w:ascii="Arial" w:hAnsi="Arial" w:cs="Arial"/>
                <w:color w:val="000000"/>
                <w:sz w:val="24"/>
                <w:szCs w:val="24"/>
              </w:rPr>
              <w:t xml:space="preserve">. </w:t>
            </w:r>
            <w:r>
              <w:rPr>
                <w:rFonts w:ascii="Arial" w:hAnsi="Arial" w:cs="Arial"/>
                <w:color w:val="000000"/>
                <w:sz w:val="24"/>
                <w:szCs w:val="24"/>
                <w:lang w:val="en-US"/>
              </w:rPr>
              <w:t xml:space="preserve">8ª Ed. Sarvier-SP. </w:t>
            </w:r>
            <w:r>
              <w:rPr>
                <w:rFonts w:ascii="Arial" w:hAnsi="Arial" w:cs="Arial"/>
                <w:color w:val="000000"/>
                <w:sz w:val="24"/>
                <w:szCs w:val="24"/>
              </w:rPr>
              <w:t>1991.</w:t>
            </w:r>
          </w:p>
          <w:p w:rsidR="007311BC" w:rsidRDefault="007311BC">
            <w:pPr>
              <w:jc w:val="both"/>
              <w:rPr>
                <w:rStyle w:val="prodnome1"/>
                <w:b w:val="0"/>
                <w:bCs w:val="0"/>
                <w:color w:val="000000"/>
              </w:rPr>
            </w:pPr>
            <w:r>
              <w:rPr>
                <w:rStyle w:val="prodnome1"/>
                <w:b w:val="0"/>
                <w:bCs w:val="0"/>
                <w:color w:val="000000"/>
              </w:rPr>
              <w:t xml:space="preserve">LEVINSON, W., JAWETZ, E. </w:t>
            </w:r>
            <w:r>
              <w:rPr>
                <w:rStyle w:val="prodnome1"/>
                <w:color w:val="000000"/>
              </w:rPr>
              <w:t>Microbiologia Médica e Imunologia</w:t>
            </w:r>
            <w:r>
              <w:rPr>
                <w:rStyle w:val="prodnome1"/>
                <w:b w:val="0"/>
                <w:bCs w:val="0"/>
                <w:color w:val="000000"/>
              </w:rPr>
              <w:t>. 2005. 7</w:t>
            </w:r>
            <w:r>
              <w:rPr>
                <w:rStyle w:val="prodnome1"/>
                <w:b w:val="0"/>
                <w:bCs w:val="0"/>
                <w:color w:val="000000"/>
                <w:vertAlign w:val="superscript"/>
              </w:rPr>
              <w:t>a</w:t>
            </w:r>
            <w:r>
              <w:rPr>
                <w:rStyle w:val="prodnome1"/>
                <w:b w:val="0"/>
                <w:bCs w:val="0"/>
                <w:color w:val="000000"/>
              </w:rPr>
              <w:t xml:space="preserve"> ed., Artmed Editora, Porto Alegre.</w:t>
            </w:r>
          </w:p>
          <w:p w:rsidR="007311BC" w:rsidRDefault="007311BC">
            <w:pPr>
              <w:tabs>
                <w:tab w:val="left" w:pos="709"/>
              </w:tabs>
              <w:jc w:val="both"/>
              <w:rPr>
                <w:rFonts w:ascii="Arial" w:hAnsi="Arial" w:cs="Arial"/>
                <w:color w:val="000000"/>
                <w:sz w:val="24"/>
                <w:szCs w:val="24"/>
                <w:lang w:val="en-US"/>
              </w:rPr>
            </w:pPr>
            <w:r>
              <w:rPr>
                <w:rStyle w:val="txtarial8ptgray1"/>
                <w:rFonts w:ascii="Arial" w:hAnsi="Arial" w:cs="Arial"/>
                <w:color w:val="000000"/>
                <w:sz w:val="24"/>
                <w:szCs w:val="24"/>
                <w:lang w:val="en-US"/>
              </w:rPr>
              <w:t xml:space="preserve">MADIGAN, M.E. </w:t>
            </w:r>
            <w:r>
              <w:rPr>
                <w:rStyle w:val="txtarial8ptgray1"/>
                <w:rFonts w:ascii="Arial" w:hAnsi="Arial" w:cs="Arial"/>
                <w:b/>
                <w:bCs/>
                <w:color w:val="000000"/>
                <w:sz w:val="24"/>
                <w:szCs w:val="24"/>
                <w:lang w:val="en-US"/>
              </w:rPr>
              <w:t>Brock Biology of Microorganims</w:t>
            </w:r>
            <w:r>
              <w:rPr>
                <w:rStyle w:val="txtarial8ptgray1"/>
                <w:rFonts w:ascii="Arial" w:hAnsi="Arial" w:cs="Arial"/>
                <w:color w:val="000000"/>
                <w:sz w:val="24"/>
                <w:szCs w:val="24"/>
                <w:lang w:val="en-US"/>
              </w:rPr>
              <w:t>. 2005. 11 ed. Prentice Hall. New Jersey</w:t>
            </w:r>
            <w:r>
              <w:rPr>
                <w:rFonts w:ascii="Arial" w:hAnsi="Arial" w:cs="Arial"/>
                <w:color w:val="000000"/>
                <w:sz w:val="24"/>
                <w:szCs w:val="24"/>
                <w:lang w:val="en-US"/>
              </w:rPr>
              <w:t xml:space="preserve"> </w:t>
            </w:r>
          </w:p>
          <w:p w:rsidR="007311BC" w:rsidRDefault="007311BC">
            <w:pPr>
              <w:tabs>
                <w:tab w:val="left" w:pos="709"/>
              </w:tabs>
              <w:jc w:val="both"/>
              <w:rPr>
                <w:rFonts w:ascii="Arial" w:hAnsi="Arial" w:cs="Arial"/>
                <w:color w:val="000000"/>
                <w:sz w:val="24"/>
                <w:szCs w:val="24"/>
              </w:rPr>
            </w:pPr>
            <w:r>
              <w:rPr>
                <w:rFonts w:ascii="Arial" w:hAnsi="Arial" w:cs="Arial"/>
                <w:color w:val="000000"/>
                <w:sz w:val="24"/>
                <w:szCs w:val="24"/>
                <w:lang w:val="en-US"/>
              </w:rPr>
              <w:t xml:space="preserve">MIMS, C.A. et al.  </w:t>
            </w:r>
            <w:r>
              <w:rPr>
                <w:rFonts w:ascii="Arial" w:hAnsi="Arial" w:cs="Arial"/>
                <w:b/>
                <w:bCs/>
                <w:color w:val="000000"/>
                <w:sz w:val="24"/>
                <w:szCs w:val="24"/>
              </w:rPr>
              <w:t>Microbiologia Médica</w:t>
            </w:r>
            <w:r>
              <w:rPr>
                <w:rFonts w:ascii="Arial" w:hAnsi="Arial" w:cs="Arial"/>
                <w:color w:val="000000"/>
                <w:sz w:val="24"/>
                <w:szCs w:val="24"/>
              </w:rPr>
              <w:t>, 1999. 2</w:t>
            </w:r>
            <w:r>
              <w:rPr>
                <w:rFonts w:ascii="Arial" w:hAnsi="Arial" w:cs="Arial"/>
                <w:color w:val="000000"/>
                <w:sz w:val="24"/>
                <w:szCs w:val="24"/>
                <w:u w:val="single"/>
                <w:vertAlign w:val="superscript"/>
              </w:rPr>
              <w:t>a</w:t>
            </w:r>
            <w:r>
              <w:rPr>
                <w:rFonts w:ascii="Arial" w:hAnsi="Arial" w:cs="Arial"/>
                <w:color w:val="000000"/>
                <w:sz w:val="24"/>
                <w:szCs w:val="24"/>
              </w:rPr>
              <w:t xml:space="preserve"> ed., Editora Manole, São Paulo</w:t>
            </w:r>
          </w:p>
          <w:p w:rsidR="007311BC" w:rsidRDefault="007311BC">
            <w:pPr>
              <w:rPr>
                <w:rStyle w:val="txtarial8ptgray1"/>
                <w:rFonts w:ascii="Arial" w:hAnsi="Arial" w:cs="Arial"/>
                <w:color w:val="000000"/>
                <w:sz w:val="24"/>
                <w:szCs w:val="24"/>
                <w:lang w:val="en-US"/>
              </w:rPr>
            </w:pPr>
            <w:r>
              <w:rPr>
                <w:rStyle w:val="txtarial8ptgray1"/>
                <w:rFonts w:ascii="Arial" w:hAnsi="Arial" w:cs="Arial"/>
                <w:color w:val="000000"/>
                <w:sz w:val="24"/>
                <w:szCs w:val="24"/>
                <w:lang w:val="en-US"/>
              </w:rPr>
              <w:t xml:space="preserve">MIMS, C; NASH, A.; STEPHEN, J. MIM, S.  </w:t>
            </w:r>
            <w:r>
              <w:rPr>
                <w:rStyle w:val="txtarial8ptgray1"/>
                <w:rFonts w:ascii="Arial" w:hAnsi="Arial" w:cs="Arial"/>
                <w:b/>
                <w:bCs/>
                <w:color w:val="000000"/>
                <w:sz w:val="24"/>
                <w:szCs w:val="24"/>
                <w:lang w:val="en-US"/>
              </w:rPr>
              <w:t>Pathogenesis of infectious disease</w:t>
            </w:r>
            <w:r>
              <w:rPr>
                <w:rStyle w:val="txtarial8ptgray1"/>
                <w:rFonts w:ascii="Arial" w:hAnsi="Arial" w:cs="Arial"/>
                <w:color w:val="000000"/>
                <w:sz w:val="24"/>
                <w:szCs w:val="24"/>
                <w:lang w:val="en-US"/>
              </w:rPr>
              <w:t xml:space="preserve">, 5th edition. Academic Press, 2001. </w:t>
            </w:r>
          </w:p>
          <w:p w:rsidR="007311BC" w:rsidRDefault="007311BC">
            <w:pPr>
              <w:tabs>
                <w:tab w:val="left" w:pos="709"/>
              </w:tabs>
              <w:jc w:val="both"/>
              <w:rPr>
                <w:rFonts w:ascii="Arial" w:hAnsi="Arial" w:cs="Arial"/>
                <w:color w:val="000000"/>
                <w:sz w:val="24"/>
                <w:szCs w:val="24"/>
              </w:rPr>
            </w:pPr>
            <w:r>
              <w:rPr>
                <w:rFonts w:ascii="Arial" w:hAnsi="Arial" w:cs="Arial"/>
                <w:color w:val="000000"/>
                <w:sz w:val="24"/>
                <w:szCs w:val="24"/>
                <w:lang w:val="en-US"/>
              </w:rPr>
              <w:t xml:space="preserve">MURRAY, P.R. et al. </w:t>
            </w:r>
            <w:r>
              <w:rPr>
                <w:rFonts w:ascii="Arial" w:hAnsi="Arial" w:cs="Arial"/>
                <w:b/>
                <w:bCs/>
                <w:color w:val="000000"/>
                <w:sz w:val="24"/>
                <w:szCs w:val="24"/>
              </w:rPr>
              <w:t>Microbiologia Médica</w:t>
            </w:r>
            <w:r>
              <w:rPr>
                <w:rFonts w:ascii="Arial" w:hAnsi="Arial" w:cs="Arial"/>
                <w:color w:val="000000"/>
                <w:sz w:val="24"/>
                <w:szCs w:val="24"/>
              </w:rPr>
              <w:t>, 3</w:t>
            </w:r>
            <w:r>
              <w:rPr>
                <w:rFonts w:ascii="Arial" w:hAnsi="Arial" w:cs="Arial"/>
                <w:color w:val="000000"/>
                <w:sz w:val="24"/>
                <w:szCs w:val="24"/>
                <w:u w:val="single"/>
                <w:vertAlign w:val="superscript"/>
              </w:rPr>
              <w:t>a</w:t>
            </w:r>
            <w:r>
              <w:rPr>
                <w:rFonts w:ascii="Arial" w:hAnsi="Arial" w:cs="Arial"/>
                <w:color w:val="000000"/>
                <w:sz w:val="24"/>
                <w:szCs w:val="24"/>
              </w:rPr>
              <w:t xml:space="preserve"> ed.; 2000, Editora Guanabara Koogan, Rio de Janeiro</w:t>
            </w:r>
          </w:p>
          <w:p w:rsidR="007311BC" w:rsidRDefault="007311BC">
            <w:pPr>
              <w:rPr>
                <w:rStyle w:val="txtarial8ptgray1"/>
                <w:rFonts w:ascii="Arial" w:hAnsi="Arial" w:cs="Arial"/>
                <w:color w:val="000000"/>
                <w:sz w:val="24"/>
                <w:szCs w:val="24"/>
                <w:lang w:val="en-US"/>
              </w:rPr>
            </w:pPr>
            <w:r>
              <w:rPr>
                <w:rStyle w:val="txtarial8ptgray1"/>
                <w:rFonts w:ascii="Arial" w:hAnsi="Arial" w:cs="Arial"/>
                <w:color w:val="000000"/>
                <w:sz w:val="24"/>
                <w:szCs w:val="24"/>
                <w:lang w:val="en-US"/>
              </w:rPr>
              <w:t xml:space="preserve">NATHANSON, N. (ed) </w:t>
            </w:r>
            <w:r>
              <w:rPr>
                <w:rStyle w:val="txtarial8ptgray1"/>
                <w:rFonts w:ascii="Arial" w:hAnsi="Arial" w:cs="Arial"/>
                <w:b/>
                <w:bCs/>
                <w:color w:val="000000"/>
                <w:sz w:val="24"/>
                <w:szCs w:val="24"/>
                <w:lang w:val="en-US"/>
              </w:rPr>
              <w:t>Viral pathogenesis</w:t>
            </w:r>
            <w:r>
              <w:rPr>
                <w:rStyle w:val="txtarial8ptgray1"/>
                <w:rFonts w:ascii="Arial" w:hAnsi="Arial" w:cs="Arial"/>
                <w:color w:val="000000"/>
                <w:sz w:val="24"/>
                <w:szCs w:val="24"/>
                <w:lang w:val="en-US"/>
              </w:rPr>
              <w:t xml:space="preserve">. Philadelphia, Lippincott-Raven, 1997. </w:t>
            </w:r>
          </w:p>
          <w:p w:rsidR="007311BC" w:rsidRDefault="007311BC">
            <w:pPr>
              <w:pStyle w:val="Recuodecorpodetexto2"/>
              <w:spacing w:after="0" w:line="240" w:lineRule="auto"/>
              <w:ind w:left="0"/>
              <w:jc w:val="both"/>
              <w:rPr>
                <w:rFonts w:ascii="Arial" w:hAnsi="Arial" w:cs="Arial"/>
                <w:color w:val="000000"/>
                <w:sz w:val="24"/>
                <w:szCs w:val="24"/>
                <w:lang w:val="en-GB"/>
              </w:rPr>
            </w:pPr>
            <w:r>
              <w:rPr>
                <w:rFonts w:ascii="Arial" w:hAnsi="Arial" w:cs="Arial"/>
                <w:color w:val="000000"/>
                <w:sz w:val="24"/>
                <w:szCs w:val="24"/>
                <w:lang w:val="es-ES"/>
              </w:rPr>
              <w:t xml:space="preserve">PELCZAR JR. et al. </w:t>
            </w:r>
            <w:r>
              <w:rPr>
                <w:rFonts w:ascii="Arial" w:hAnsi="Arial" w:cs="Arial"/>
                <w:b/>
                <w:bCs/>
                <w:color w:val="000000"/>
                <w:sz w:val="24"/>
                <w:szCs w:val="24"/>
              </w:rPr>
              <w:t>Microbiologia- Conceito e Aplicações</w:t>
            </w:r>
            <w:r>
              <w:rPr>
                <w:rFonts w:ascii="Arial" w:hAnsi="Arial" w:cs="Arial"/>
                <w:color w:val="000000"/>
                <w:sz w:val="24"/>
                <w:szCs w:val="24"/>
              </w:rPr>
              <w:t xml:space="preserve"> 1996, vol. 1 e 2; 2ª Ed. </w:t>
            </w:r>
            <w:r>
              <w:rPr>
                <w:rFonts w:ascii="Arial" w:hAnsi="Arial" w:cs="Arial"/>
                <w:color w:val="000000"/>
                <w:sz w:val="24"/>
                <w:szCs w:val="24"/>
                <w:lang w:val="en-GB"/>
              </w:rPr>
              <w:t>Makron Books do Brasil.</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SALYERS, A.A., WHITT, D.D.  </w:t>
            </w:r>
            <w:r>
              <w:rPr>
                <w:rFonts w:ascii="Arial" w:hAnsi="Arial" w:cs="Arial"/>
                <w:b/>
                <w:bCs/>
                <w:color w:val="000000"/>
                <w:sz w:val="24"/>
                <w:szCs w:val="24"/>
                <w:lang w:val="en-US"/>
              </w:rPr>
              <w:t>Bacterial Pathogenesis</w:t>
            </w:r>
            <w:r>
              <w:rPr>
                <w:rFonts w:ascii="Arial" w:hAnsi="Arial" w:cs="Arial"/>
                <w:color w:val="000000"/>
                <w:sz w:val="24"/>
                <w:szCs w:val="24"/>
                <w:lang w:val="en-US"/>
              </w:rPr>
              <w:t xml:space="preserve">: A Molecular Approach. 2002. 2 ed. American Society for Microbiology Press, Washington. </w:t>
            </w:r>
          </w:p>
          <w:p w:rsidR="007311BC" w:rsidRDefault="007311BC">
            <w:pPr>
              <w:jc w:val="both"/>
              <w:rPr>
                <w:rStyle w:val="prodnome1"/>
                <w:b w:val="0"/>
                <w:bCs w:val="0"/>
                <w:color w:val="000000"/>
              </w:rPr>
            </w:pPr>
            <w:r>
              <w:rPr>
                <w:rStyle w:val="prodnome1"/>
                <w:b w:val="0"/>
                <w:bCs w:val="0"/>
                <w:color w:val="000000"/>
              </w:rPr>
              <w:t xml:space="preserve">SANTOS, N.S.O., ROMANOS, M.T.V., WIGG, M.D. </w:t>
            </w:r>
            <w:r>
              <w:rPr>
                <w:rStyle w:val="prodnome1"/>
                <w:color w:val="000000"/>
              </w:rPr>
              <w:t>Introdução à Virologia</w:t>
            </w:r>
            <w:r>
              <w:rPr>
                <w:rStyle w:val="prodnome1"/>
                <w:b w:val="0"/>
                <w:bCs w:val="0"/>
                <w:color w:val="000000"/>
              </w:rPr>
              <w:t xml:space="preserve"> Humana. 2002, Guanabara Koogan, Rio de Janeiro.</w:t>
            </w:r>
          </w:p>
          <w:p w:rsidR="007311BC" w:rsidRDefault="007311BC">
            <w:pPr>
              <w:jc w:val="both"/>
              <w:rPr>
                <w:rFonts w:ascii="Arial" w:hAnsi="Arial" w:cs="Arial"/>
                <w:color w:val="000000"/>
                <w:sz w:val="24"/>
                <w:szCs w:val="24"/>
              </w:rPr>
            </w:pPr>
            <w:r>
              <w:rPr>
                <w:rStyle w:val="prodnome1"/>
                <w:b w:val="0"/>
                <w:bCs w:val="0"/>
                <w:color w:val="000000"/>
              </w:rPr>
              <w:t xml:space="preserve">SCHAECTER, M., ENGLEBERG, C. N., EISENSTEIN, B. I., MEDOFF, G. </w:t>
            </w:r>
            <w:r>
              <w:rPr>
                <w:rStyle w:val="prodnome1"/>
                <w:color w:val="000000"/>
              </w:rPr>
              <w:t>Microbiologia:</w:t>
            </w:r>
            <w:r>
              <w:rPr>
                <w:rStyle w:val="prodnome1"/>
                <w:b w:val="0"/>
                <w:bCs w:val="0"/>
                <w:color w:val="000000"/>
              </w:rPr>
              <w:t xml:space="preserve"> </w:t>
            </w:r>
            <w:r>
              <w:rPr>
                <w:rStyle w:val="prodnome1"/>
                <w:color w:val="000000"/>
              </w:rPr>
              <w:t>Mecanismos das Doenças Infecciosas</w:t>
            </w:r>
            <w:r>
              <w:rPr>
                <w:rStyle w:val="prodnome1"/>
                <w:b w:val="0"/>
                <w:bCs w:val="0"/>
                <w:color w:val="000000"/>
              </w:rPr>
              <w:t>. 2002. 3</w:t>
            </w:r>
            <w:r>
              <w:rPr>
                <w:rStyle w:val="prodnome1"/>
                <w:b w:val="0"/>
                <w:bCs w:val="0"/>
                <w:color w:val="000000"/>
                <w:vertAlign w:val="superscript"/>
              </w:rPr>
              <w:t>a</w:t>
            </w:r>
            <w:r>
              <w:rPr>
                <w:rStyle w:val="prodnome1"/>
                <w:b w:val="0"/>
                <w:bCs w:val="0"/>
                <w:color w:val="000000"/>
              </w:rPr>
              <w:t xml:space="preserve"> </w:t>
            </w:r>
            <w:r>
              <w:rPr>
                <w:rFonts w:ascii="Arial" w:hAnsi="Arial" w:cs="Arial"/>
                <w:color w:val="000000"/>
                <w:sz w:val="24"/>
                <w:szCs w:val="24"/>
              </w:rPr>
              <w:t>ed.; Guanabara Koogan, Rio de Janeiro.</w:t>
            </w:r>
          </w:p>
          <w:p w:rsidR="007311BC" w:rsidRDefault="007311BC">
            <w:pPr>
              <w:tabs>
                <w:tab w:val="left" w:pos="709"/>
              </w:tabs>
              <w:jc w:val="both"/>
              <w:rPr>
                <w:rFonts w:ascii="Arial" w:hAnsi="Arial" w:cs="Arial"/>
                <w:color w:val="000000"/>
                <w:sz w:val="24"/>
                <w:szCs w:val="24"/>
              </w:rPr>
            </w:pPr>
            <w:r>
              <w:rPr>
                <w:rFonts w:ascii="Arial" w:hAnsi="Arial" w:cs="Arial"/>
                <w:color w:val="000000"/>
                <w:sz w:val="24"/>
                <w:szCs w:val="24"/>
              </w:rPr>
              <w:t xml:space="preserve">TORTORA, G., FUNKE, B.R., CASE, C.L. </w:t>
            </w:r>
            <w:r>
              <w:rPr>
                <w:rFonts w:ascii="Arial" w:hAnsi="Arial" w:cs="Arial"/>
                <w:b/>
                <w:bCs/>
                <w:color w:val="000000"/>
                <w:sz w:val="24"/>
                <w:szCs w:val="24"/>
              </w:rPr>
              <w:t>Microbiologia</w:t>
            </w:r>
            <w:r>
              <w:rPr>
                <w:rFonts w:ascii="Arial" w:hAnsi="Arial" w:cs="Arial"/>
                <w:color w:val="000000"/>
                <w:sz w:val="24"/>
                <w:szCs w:val="24"/>
              </w:rPr>
              <w:t>. 2002. 6</w:t>
            </w:r>
            <w:r>
              <w:rPr>
                <w:rFonts w:ascii="Arial" w:hAnsi="Arial" w:cs="Arial"/>
                <w:color w:val="000000"/>
                <w:sz w:val="24"/>
                <w:szCs w:val="24"/>
                <w:u w:val="single"/>
                <w:vertAlign w:val="superscript"/>
              </w:rPr>
              <w:t>a</w:t>
            </w:r>
            <w:r>
              <w:rPr>
                <w:rFonts w:ascii="Arial" w:hAnsi="Arial" w:cs="Arial"/>
                <w:color w:val="000000"/>
                <w:sz w:val="24"/>
                <w:szCs w:val="24"/>
              </w:rPr>
              <w:t xml:space="preserve"> Ed. Artmed Editora. Porto Alegre.</w:t>
            </w:r>
          </w:p>
          <w:p w:rsidR="007311BC" w:rsidRDefault="007311BC">
            <w:pPr>
              <w:tabs>
                <w:tab w:val="left" w:pos="709"/>
              </w:tabs>
              <w:jc w:val="both"/>
              <w:rPr>
                <w:rFonts w:ascii="Arial" w:hAnsi="Arial" w:cs="Arial"/>
                <w:color w:val="000000"/>
                <w:sz w:val="24"/>
                <w:szCs w:val="24"/>
              </w:rPr>
            </w:pPr>
            <w:r>
              <w:rPr>
                <w:rFonts w:ascii="Arial" w:hAnsi="Arial" w:cs="Arial"/>
                <w:color w:val="000000"/>
                <w:sz w:val="24"/>
                <w:szCs w:val="24"/>
              </w:rPr>
              <w:t xml:space="preserve">TRABULSI, L.R. &amp; ALTERTHUM, F. </w:t>
            </w:r>
            <w:r>
              <w:rPr>
                <w:rFonts w:ascii="Arial" w:hAnsi="Arial" w:cs="Arial"/>
                <w:b/>
                <w:bCs/>
                <w:color w:val="000000"/>
                <w:sz w:val="24"/>
                <w:szCs w:val="24"/>
              </w:rPr>
              <w:t>Microbiologia</w:t>
            </w:r>
            <w:r>
              <w:rPr>
                <w:rFonts w:ascii="Arial" w:hAnsi="Arial" w:cs="Arial"/>
                <w:color w:val="000000"/>
                <w:sz w:val="24"/>
                <w:szCs w:val="24"/>
              </w:rPr>
              <w:t>, 2005. 4ª Ed. Editora Atheneu; São Paulo</w:t>
            </w:r>
          </w:p>
          <w:p w:rsidR="007311BC" w:rsidRDefault="007311BC">
            <w:pPr>
              <w:pStyle w:val="Recuodecorpodetexto3"/>
              <w:spacing w:line="240" w:lineRule="auto"/>
              <w:rPr>
                <w:rFonts w:ascii="Times New Roman" w:hAnsi="Times New Roman"/>
              </w:rPr>
            </w:pPr>
            <w:r>
              <w:rPr>
                <w:rFonts w:ascii="Times New Roman" w:hAnsi="Times New Roman"/>
                <w:lang w:val="es-ES"/>
              </w:rPr>
              <w:t xml:space="preserve">ZAITZ, C et al. </w:t>
            </w:r>
            <w:r>
              <w:rPr>
                <w:rFonts w:ascii="Times New Roman" w:hAnsi="Times New Roman"/>
                <w:b/>
                <w:bCs/>
              </w:rPr>
              <w:t>Compêndio de Micologia Médica</w:t>
            </w:r>
            <w:r>
              <w:rPr>
                <w:rFonts w:ascii="Times New Roman" w:hAnsi="Times New Roman"/>
              </w:rPr>
              <w:t>. 1998, Medsi Rio de</w:t>
            </w:r>
          </w:p>
          <w:p w:rsidR="007311BC" w:rsidRDefault="007311BC">
            <w:pPr>
              <w:pStyle w:val="Recuodecorpodetexto3"/>
              <w:spacing w:line="240" w:lineRule="auto"/>
              <w:ind w:left="0" w:firstLine="0"/>
              <w:rPr>
                <w:rFonts w:ascii="Times New Roman" w:hAnsi="Times New Roman"/>
              </w:rPr>
            </w:pPr>
            <w:r>
              <w:rPr>
                <w:rFonts w:ascii="Times New Roman" w:hAnsi="Times New Roman"/>
              </w:rPr>
              <w:t xml:space="preserve">Janeiro. </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160"/>
        <w:gridCol w:w="5940"/>
      </w:tblGrid>
      <w:tr w:rsidR="007311BC">
        <w:trPr>
          <w:cantSplit/>
        </w:trPr>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b/>
                <w:bCs/>
                <w:color w:val="000000"/>
                <w:sz w:val="24"/>
                <w:szCs w:val="24"/>
              </w:rPr>
              <w:t>DISCIPLINA:</w:t>
            </w:r>
            <w:r>
              <w:rPr>
                <w:rFonts w:ascii="Arial" w:hAnsi="Arial" w:cs="Arial"/>
                <w:color w:val="000000"/>
                <w:sz w:val="24"/>
                <w:szCs w:val="24"/>
              </w:rPr>
              <w:t xml:space="preserve"> </w:t>
            </w:r>
            <w:r>
              <w:rPr>
                <w:rFonts w:ascii="Arial" w:hAnsi="Arial" w:cs="Arial"/>
                <w:b/>
                <w:bCs/>
                <w:color w:val="000000"/>
                <w:sz w:val="24"/>
                <w:szCs w:val="24"/>
              </w:rPr>
              <w:t xml:space="preserve">Anatomia das fanerógamas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lastRenderedPageBreak/>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1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9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22"/>
              </w:numPr>
              <w:tabs>
                <w:tab w:val="left" w:pos="1134"/>
              </w:tabs>
              <w:ind w:left="714" w:hanging="357"/>
              <w:jc w:val="both"/>
              <w:rPr>
                <w:rFonts w:ascii="Arial" w:hAnsi="Arial" w:cs="Arial"/>
                <w:color w:val="000000"/>
                <w:sz w:val="24"/>
                <w:szCs w:val="24"/>
              </w:rPr>
            </w:pPr>
            <w:r>
              <w:rPr>
                <w:rFonts w:ascii="Arial" w:hAnsi="Arial" w:cs="Arial"/>
                <w:color w:val="000000"/>
                <w:sz w:val="24"/>
                <w:szCs w:val="24"/>
              </w:rPr>
              <w:t xml:space="preserve">Embrião das mono e dicotiledôneas. </w:t>
            </w:r>
          </w:p>
          <w:p w:rsidR="007311BC" w:rsidRDefault="007311BC" w:rsidP="007311BC">
            <w:pPr>
              <w:numPr>
                <w:ilvl w:val="0"/>
                <w:numId w:val="22"/>
              </w:numPr>
              <w:tabs>
                <w:tab w:val="left" w:pos="1134"/>
              </w:tabs>
              <w:ind w:left="714" w:hanging="357"/>
              <w:jc w:val="both"/>
              <w:rPr>
                <w:rFonts w:ascii="Arial" w:hAnsi="Arial" w:cs="Arial"/>
                <w:color w:val="000000"/>
                <w:sz w:val="24"/>
                <w:szCs w:val="24"/>
              </w:rPr>
            </w:pPr>
            <w:r>
              <w:rPr>
                <w:rFonts w:ascii="Arial" w:hAnsi="Arial" w:cs="Arial"/>
                <w:color w:val="000000"/>
                <w:sz w:val="24"/>
                <w:szCs w:val="24"/>
              </w:rPr>
              <w:t xml:space="preserve">Meristema e origem dos tecidos. </w:t>
            </w:r>
          </w:p>
          <w:p w:rsidR="007311BC" w:rsidRDefault="007311BC" w:rsidP="007311BC">
            <w:pPr>
              <w:numPr>
                <w:ilvl w:val="0"/>
                <w:numId w:val="22"/>
              </w:numPr>
              <w:tabs>
                <w:tab w:val="left" w:pos="1134"/>
              </w:tabs>
              <w:ind w:left="714" w:hanging="357"/>
              <w:jc w:val="both"/>
              <w:rPr>
                <w:rFonts w:ascii="Arial" w:hAnsi="Arial" w:cs="Arial"/>
                <w:color w:val="000000"/>
                <w:sz w:val="24"/>
                <w:szCs w:val="24"/>
              </w:rPr>
            </w:pPr>
            <w:r>
              <w:rPr>
                <w:rFonts w:ascii="Arial" w:hAnsi="Arial" w:cs="Arial"/>
                <w:color w:val="000000"/>
                <w:sz w:val="24"/>
                <w:szCs w:val="24"/>
              </w:rPr>
              <w:t xml:space="preserve">Estrutura dos órgãos vegetativos e reprodutivos das angiospermas. </w:t>
            </w:r>
          </w:p>
          <w:p w:rsidR="007311BC" w:rsidRDefault="007311BC" w:rsidP="007311BC">
            <w:pPr>
              <w:numPr>
                <w:ilvl w:val="0"/>
                <w:numId w:val="22"/>
              </w:numPr>
              <w:tabs>
                <w:tab w:val="left" w:pos="1134"/>
              </w:tabs>
              <w:ind w:left="714" w:hanging="357"/>
              <w:jc w:val="both"/>
              <w:rPr>
                <w:rFonts w:ascii="Arial" w:hAnsi="Arial" w:cs="Arial"/>
                <w:color w:val="000000"/>
                <w:sz w:val="24"/>
                <w:szCs w:val="24"/>
              </w:rPr>
            </w:pPr>
            <w:r>
              <w:rPr>
                <w:rFonts w:ascii="Arial" w:hAnsi="Arial" w:cs="Arial"/>
                <w:color w:val="000000"/>
                <w:sz w:val="24"/>
                <w:szCs w:val="24"/>
              </w:rPr>
              <w:t>Técnicas usuais para a confecção de lâminas de tecidos vegetais.</w:t>
            </w:r>
          </w:p>
        </w:tc>
      </w:tr>
      <w:tr w:rsidR="007311BC">
        <w:tc>
          <w:tcPr>
            <w:tcW w:w="9430" w:type="dxa"/>
            <w:gridSpan w:val="3"/>
          </w:tcPr>
          <w:p w:rsidR="00A205CA" w:rsidRDefault="00A205CA" w:rsidP="00A205CA">
            <w:pPr>
              <w:tabs>
                <w:tab w:val="num" w:pos="851"/>
              </w:tabs>
              <w:jc w:val="both"/>
              <w:rPr>
                <w:rFonts w:ascii="Arial" w:hAnsi="Arial" w:cs="Arial"/>
                <w:color w:val="000000"/>
                <w:sz w:val="24"/>
                <w:szCs w:val="24"/>
              </w:rPr>
            </w:pPr>
            <w:r>
              <w:rPr>
                <w:rFonts w:ascii="Arial" w:hAnsi="Arial" w:cs="Arial"/>
                <w:b/>
                <w:bCs/>
                <w:sz w:val="24"/>
                <w:szCs w:val="24"/>
              </w:rPr>
              <w:t>Bibliografia básica:</w:t>
            </w:r>
            <w:r>
              <w:rPr>
                <w:rFonts w:ascii="Arial" w:hAnsi="Arial" w:cs="Arial"/>
                <w:color w:val="000000"/>
                <w:sz w:val="24"/>
                <w:szCs w:val="24"/>
              </w:rPr>
              <w:t xml:space="preserve">ESAU, K. </w:t>
            </w:r>
            <w:r>
              <w:rPr>
                <w:rFonts w:ascii="Arial" w:hAnsi="Arial" w:cs="Arial"/>
                <w:b/>
                <w:bCs/>
                <w:color w:val="000000"/>
                <w:sz w:val="24"/>
                <w:szCs w:val="24"/>
              </w:rPr>
              <w:t>Anatomia das plantas com sementes</w:t>
            </w:r>
            <w:r>
              <w:rPr>
                <w:rFonts w:ascii="Arial" w:hAnsi="Arial" w:cs="Arial"/>
                <w:color w:val="000000"/>
                <w:sz w:val="24"/>
                <w:szCs w:val="24"/>
              </w:rPr>
              <w:t>. São Paulo: Edgard Blucher, 1974.</w:t>
            </w:r>
          </w:p>
          <w:p w:rsidR="00A205CA" w:rsidRDefault="00A205CA" w:rsidP="00A205CA">
            <w:pPr>
              <w:tabs>
                <w:tab w:val="num" w:pos="851"/>
              </w:tabs>
              <w:jc w:val="both"/>
              <w:rPr>
                <w:rFonts w:ascii="Arial" w:hAnsi="Arial" w:cs="Arial"/>
                <w:color w:val="000000"/>
                <w:sz w:val="24"/>
                <w:szCs w:val="24"/>
              </w:rPr>
            </w:pPr>
            <w:r>
              <w:rPr>
                <w:rFonts w:ascii="Arial" w:hAnsi="Arial" w:cs="Arial"/>
                <w:color w:val="000000"/>
                <w:sz w:val="24"/>
                <w:szCs w:val="24"/>
              </w:rPr>
              <w:t xml:space="preserve">FAHN, A. </w:t>
            </w:r>
            <w:r>
              <w:rPr>
                <w:rFonts w:ascii="Arial" w:hAnsi="Arial" w:cs="Arial"/>
                <w:b/>
                <w:bCs/>
                <w:color w:val="000000"/>
                <w:sz w:val="24"/>
                <w:szCs w:val="24"/>
              </w:rPr>
              <w:t>Anatomia vegetal</w:t>
            </w:r>
            <w:r>
              <w:rPr>
                <w:rFonts w:ascii="Arial" w:hAnsi="Arial" w:cs="Arial"/>
                <w:color w:val="000000"/>
                <w:sz w:val="24"/>
                <w:szCs w:val="24"/>
              </w:rPr>
              <w:t>. Madrid: H. Blume, 1974.</w:t>
            </w:r>
          </w:p>
          <w:p w:rsidR="00A205CA" w:rsidRDefault="00A205CA" w:rsidP="00A205CA">
            <w:pPr>
              <w:tabs>
                <w:tab w:val="left" w:pos="5580"/>
              </w:tabs>
              <w:jc w:val="both"/>
              <w:rPr>
                <w:rFonts w:ascii="Arial" w:hAnsi="Arial" w:cs="Arial"/>
                <w:color w:val="000000"/>
                <w:sz w:val="24"/>
                <w:szCs w:val="24"/>
                <w:lang w:val="en-US"/>
              </w:rPr>
            </w:pPr>
            <w:r>
              <w:rPr>
                <w:rFonts w:ascii="Arial" w:hAnsi="Arial" w:cs="Arial"/>
                <w:color w:val="000000"/>
                <w:sz w:val="24"/>
                <w:szCs w:val="24"/>
              </w:rPr>
              <w:t xml:space="preserve">GLORIA, B.A. GUERREIRO, S. M. C. </w:t>
            </w:r>
            <w:r>
              <w:rPr>
                <w:rFonts w:ascii="Arial" w:hAnsi="Arial" w:cs="Arial"/>
                <w:b/>
                <w:bCs/>
                <w:color w:val="000000"/>
                <w:sz w:val="24"/>
                <w:szCs w:val="24"/>
              </w:rPr>
              <w:t>Anatomia vegetal</w:t>
            </w:r>
            <w:r>
              <w:rPr>
                <w:rFonts w:ascii="Arial" w:hAnsi="Arial" w:cs="Arial"/>
                <w:color w:val="000000"/>
                <w:sz w:val="24"/>
                <w:szCs w:val="24"/>
              </w:rPr>
              <w:t xml:space="preserve">. </w:t>
            </w:r>
            <w:r>
              <w:rPr>
                <w:rFonts w:ascii="Arial" w:hAnsi="Arial" w:cs="Arial"/>
                <w:color w:val="000000"/>
                <w:sz w:val="24"/>
                <w:szCs w:val="24"/>
                <w:lang w:val="en-US"/>
              </w:rPr>
              <w:t>Editora UFV. 2004.</w:t>
            </w:r>
          </w:p>
          <w:p w:rsidR="00A205CA" w:rsidRDefault="00A205CA" w:rsidP="00A205CA">
            <w:pPr>
              <w:tabs>
                <w:tab w:val="left" w:pos="5580"/>
              </w:tabs>
              <w:jc w:val="both"/>
              <w:rPr>
                <w:rFonts w:ascii="Arial" w:hAnsi="Arial" w:cs="Arial"/>
                <w:color w:val="000000"/>
                <w:sz w:val="24"/>
                <w:szCs w:val="24"/>
                <w:lang w:val="en-US"/>
              </w:rPr>
            </w:pPr>
          </w:p>
          <w:p w:rsidR="00A205CA" w:rsidRDefault="00A205CA" w:rsidP="00A205CA">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s>
              <w:jc w:val="both"/>
              <w:rPr>
                <w:rFonts w:ascii="Arial" w:hAnsi="Arial" w:cs="Arial"/>
                <w:color w:val="000000"/>
                <w:sz w:val="24"/>
                <w:szCs w:val="24"/>
                <w:lang w:val="en-US"/>
              </w:rPr>
            </w:pPr>
            <w:r>
              <w:rPr>
                <w:rFonts w:ascii="Arial" w:hAnsi="Arial" w:cs="Arial"/>
                <w:color w:val="000000"/>
                <w:sz w:val="24"/>
                <w:szCs w:val="24"/>
                <w:lang w:val="en-US"/>
              </w:rPr>
              <w:t xml:space="preserve">CARLQUIST, S.  </w:t>
            </w:r>
            <w:r>
              <w:rPr>
                <w:rFonts w:ascii="Arial" w:hAnsi="Arial" w:cs="Arial"/>
                <w:b/>
                <w:bCs/>
                <w:color w:val="000000"/>
                <w:sz w:val="24"/>
                <w:szCs w:val="24"/>
                <w:lang w:val="en-US"/>
              </w:rPr>
              <w:t>Comparative plant anatomy</w:t>
            </w:r>
            <w:r>
              <w:rPr>
                <w:rFonts w:ascii="Arial" w:hAnsi="Arial" w:cs="Arial"/>
                <w:color w:val="000000"/>
                <w:sz w:val="24"/>
                <w:szCs w:val="24"/>
                <w:lang w:val="en-US"/>
              </w:rPr>
              <w:t>. New York: Holt Rinehart e Winston, 1961.</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CUTTER, E. G. </w:t>
            </w:r>
            <w:r>
              <w:rPr>
                <w:rFonts w:ascii="Arial" w:hAnsi="Arial" w:cs="Arial"/>
                <w:b/>
                <w:bCs/>
                <w:color w:val="000000"/>
                <w:sz w:val="24"/>
                <w:szCs w:val="24"/>
              </w:rPr>
              <w:t>Anatomia vegetal. Parte I. Células e tecidos</w:t>
            </w:r>
            <w:r>
              <w:rPr>
                <w:rFonts w:ascii="Arial" w:hAnsi="Arial" w:cs="Arial"/>
                <w:color w:val="000000"/>
                <w:sz w:val="24"/>
                <w:szCs w:val="24"/>
              </w:rPr>
              <w:t>. 2ª ed. São Paulo: Roca, 1986.</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___.  </w:t>
            </w:r>
            <w:r>
              <w:rPr>
                <w:rFonts w:ascii="Arial" w:hAnsi="Arial" w:cs="Arial"/>
                <w:b/>
                <w:bCs/>
                <w:color w:val="000000"/>
                <w:sz w:val="24"/>
                <w:szCs w:val="24"/>
              </w:rPr>
              <w:t>Anatomia vegetal. Parte II. Órgãos, experimentos e interpretação</w:t>
            </w:r>
            <w:r>
              <w:rPr>
                <w:rFonts w:ascii="Arial" w:hAnsi="Arial" w:cs="Arial"/>
                <w:color w:val="000000"/>
                <w:sz w:val="24"/>
                <w:szCs w:val="24"/>
              </w:rPr>
              <w:t>. São Paulo: Roca, 1978.</w:t>
            </w:r>
          </w:p>
          <w:p w:rsidR="007311BC" w:rsidRDefault="007311BC">
            <w:pPr>
              <w:tabs>
                <w:tab w:val="num" w:pos="851"/>
              </w:tabs>
              <w:jc w:val="both"/>
              <w:rPr>
                <w:rFonts w:ascii="Arial" w:hAnsi="Arial" w:cs="Arial"/>
                <w:color w:val="000000"/>
                <w:sz w:val="24"/>
                <w:szCs w:val="24"/>
                <w:lang w:val="es-ES_tradnl"/>
              </w:rPr>
            </w:pPr>
            <w:r>
              <w:rPr>
                <w:rFonts w:ascii="Arial" w:hAnsi="Arial" w:cs="Arial"/>
                <w:color w:val="000000"/>
                <w:sz w:val="24"/>
                <w:szCs w:val="24"/>
              </w:rPr>
              <w:t xml:space="preserve">FOSTER, A. S.  </w:t>
            </w:r>
            <w:r>
              <w:rPr>
                <w:rFonts w:ascii="Arial" w:hAnsi="Arial" w:cs="Arial"/>
                <w:b/>
                <w:bCs/>
                <w:color w:val="000000"/>
                <w:sz w:val="24"/>
                <w:szCs w:val="24"/>
                <w:lang w:val="en-GB"/>
              </w:rPr>
              <w:t>Pratical plant anatomy</w:t>
            </w:r>
            <w:r>
              <w:rPr>
                <w:rFonts w:ascii="Arial" w:hAnsi="Arial" w:cs="Arial"/>
                <w:color w:val="000000"/>
                <w:sz w:val="24"/>
                <w:szCs w:val="24"/>
                <w:lang w:val="en-GB"/>
              </w:rPr>
              <w:t xml:space="preserve">. </w:t>
            </w:r>
            <w:r>
              <w:rPr>
                <w:rFonts w:ascii="Arial" w:hAnsi="Arial" w:cs="Arial"/>
                <w:color w:val="000000"/>
                <w:sz w:val="24"/>
                <w:szCs w:val="24"/>
                <w:lang w:val="es-ES_tradnl"/>
              </w:rPr>
              <w:t>2ª Ed.Princenton. D. Van Nostrand  Co. Inc. 1949.</w:t>
            </w:r>
          </w:p>
          <w:p w:rsidR="007311BC" w:rsidRDefault="007311BC">
            <w:pPr>
              <w:tabs>
                <w:tab w:val="num" w:pos="851"/>
              </w:tabs>
              <w:jc w:val="both"/>
              <w:rPr>
                <w:rFonts w:ascii="Arial" w:hAnsi="Arial" w:cs="Arial"/>
                <w:color w:val="000000"/>
                <w:sz w:val="24"/>
                <w:szCs w:val="24"/>
                <w:lang w:val="en-GB"/>
              </w:rPr>
            </w:pPr>
            <w:r>
              <w:rPr>
                <w:rFonts w:ascii="Arial" w:hAnsi="Arial" w:cs="Arial"/>
                <w:color w:val="000000"/>
                <w:sz w:val="24"/>
                <w:szCs w:val="24"/>
                <w:lang w:val="en-GB"/>
              </w:rPr>
              <w:t xml:space="preserve">JOHANSEN, D. A.  </w:t>
            </w:r>
            <w:r>
              <w:rPr>
                <w:rFonts w:ascii="Arial" w:hAnsi="Arial" w:cs="Arial"/>
                <w:b/>
                <w:bCs/>
                <w:color w:val="000000"/>
                <w:sz w:val="24"/>
                <w:szCs w:val="24"/>
                <w:lang w:val="en-GB"/>
              </w:rPr>
              <w:t>Plant microtechnique</w:t>
            </w:r>
            <w:r>
              <w:rPr>
                <w:rFonts w:ascii="Arial" w:hAnsi="Arial" w:cs="Arial"/>
                <w:color w:val="000000"/>
                <w:sz w:val="24"/>
                <w:szCs w:val="24"/>
                <w:lang w:val="en-GB"/>
              </w:rPr>
              <w:t>. London. McGraw-Hill Book Co. Inc.</w:t>
            </w:r>
          </w:p>
        </w:tc>
      </w:tr>
    </w:tbl>
    <w:p w:rsidR="007311BC" w:rsidRDefault="007311BC">
      <w:pPr>
        <w:rPr>
          <w:lang w:val="en-US"/>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c>
          <w:tcPr>
            <w:tcW w:w="9430" w:type="dxa"/>
            <w:gridSpan w:val="3"/>
            <w:shd w:val="clear" w:color="auto" w:fill="F3F3F3"/>
          </w:tcPr>
          <w:p w:rsidR="007311BC" w:rsidRDefault="007311BC">
            <w:pPr>
              <w:tabs>
                <w:tab w:val="num" w:pos="851"/>
                <w:tab w:val="left" w:pos="1134"/>
              </w:tabs>
              <w:jc w:val="both"/>
              <w:rPr>
                <w:rFonts w:ascii="Arial" w:hAnsi="Arial" w:cs="Arial"/>
                <w:color w:val="000000"/>
                <w:sz w:val="24"/>
                <w:szCs w:val="24"/>
              </w:rPr>
            </w:pPr>
            <w:r>
              <w:rPr>
                <w:rFonts w:ascii="Arial" w:hAnsi="Arial" w:cs="Arial"/>
                <w:b/>
                <w:bCs/>
                <w:color w:val="000000"/>
                <w:sz w:val="24"/>
                <w:szCs w:val="24"/>
              </w:rPr>
              <w:t>DISCIPLINA: Fisiologia humana</w:t>
            </w:r>
          </w:p>
        </w:tc>
      </w:tr>
      <w:tr w:rsidR="007311BC">
        <w:tc>
          <w:tcPr>
            <w:tcW w:w="9430" w:type="dxa"/>
            <w:gridSpan w:val="3"/>
            <w:shd w:val="clear" w:color="auto" w:fill="F3F3F3"/>
          </w:tcPr>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DEPARTAMENTO: Biofísica e Fisiologia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Líquidos corporais;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Fenômenos de membrana e função neuromuscular;</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Sistema cardiovascular e respiratório;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Funcionamento do sistema digestivo;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Sistema nervoso e sensorial;</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Generalidades do sistema endócrino e renal.</w:t>
            </w:r>
          </w:p>
        </w:tc>
      </w:tr>
      <w:tr w:rsidR="007311BC">
        <w:tc>
          <w:tcPr>
            <w:tcW w:w="9430" w:type="dxa"/>
            <w:gridSpan w:val="3"/>
          </w:tcPr>
          <w:p w:rsidR="009679B9" w:rsidRDefault="009679B9" w:rsidP="009679B9">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pStyle w:val="NormalWeb"/>
              <w:spacing w:before="0" w:beforeAutospacing="0" w:after="0" w:afterAutospacing="0"/>
              <w:jc w:val="both"/>
              <w:rPr>
                <w:rFonts w:ascii="Arial" w:hAnsi="Arial" w:cs="Arial"/>
                <w:color w:val="000000"/>
              </w:rPr>
            </w:pPr>
            <w:r>
              <w:rPr>
                <w:rFonts w:ascii="Arial" w:hAnsi="Arial" w:cs="Arial"/>
                <w:color w:val="000000"/>
              </w:rPr>
              <w:t xml:space="preserve">AIRES, M.M. </w:t>
            </w:r>
            <w:r>
              <w:rPr>
                <w:rFonts w:ascii="Arial" w:hAnsi="Arial" w:cs="Arial"/>
                <w:b/>
                <w:bCs/>
                <w:color w:val="000000"/>
              </w:rPr>
              <w:t>Fisiologia básica</w:t>
            </w:r>
            <w:r>
              <w:rPr>
                <w:rFonts w:ascii="Arial" w:hAnsi="Arial" w:cs="Arial"/>
                <w:color w:val="000000"/>
              </w:rPr>
              <w:t>. Rio de Janeiro: Guanabara Koogan, 1985.</w:t>
            </w:r>
          </w:p>
          <w:p w:rsidR="009679B9" w:rsidRDefault="009679B9" w:rsidP="009679B9">
            <w:pPr>
              <w:autoSpaceDE w:val="0"/>
              <w:autoSpaceDN w:val="0"/>
              <w:adjustRightInd w:val="0"/>
              <w:rPr>
                <w:rFonts w:ascii="Arial" w:hAnsi="Arial" w:cs="Arial"/>
                <w:b/>
                <w:bCs/>
                <w:sz w:val="24"/>
                <w:szCs w:val="24"/>
              </w:rPr>
            </w:pPr>
          </w:p>
          <w:p w:rsidR="009679B9" w:rsidRDefault="009679B9" w:rsidP="009679B9">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pStyle w:val="NormalWeb"/>
              <w:spacing w:before="0" w:beforeAutospacing="0" w:after="0" w:afterAutospacing="0"/>
              <w:jc w:val="both"/>
              <w:rPr>
                <w:rFonts w:ascii="Arial" w:hAnsi="Arial" w:cs="Arial"/>
                <w:color w:val="000000"/>
              </w:rPr>
            </w:pPr>
            <w:r>
              <w:rPr>
                <w:rFonts w:ascii="Arial" w:hAnsi="Arial" w:cs="Arial"/>
                <w:color w:val="000000"/>
              </w:rPr>
              <w:t xml:space="preserve">GANONG, W.F. </w:t>
            </w:r>
            <w:r>
              <w:rPr>
                <w:rFonts w:ascii="Arial" w:hAnsi="Arial" w:cs="Arial"/>
                <w:b/>
                <w:bCs/>
                <w:color w:val="000000"/>
              </w:rPr>
              <w:t>Fisiologia médica</w:t>
            </w:r>
            <w:r>
              <w:rPr>
                <w:rFonts w:ascii="Arial" w:hAnsi="Arial" w:cs="Arial"/>
                <w:color w:val="000000"/>
              </w:rPr>
              <w:t>. Rio de Janeiro: Guanabara Koogan, 1998.</w:t>
            </w:r>
          </w:p>
          <w:p w:rsidR="007311BC" w:rsidRDefault="007311BC">
            <w:pPr>
              <w:pStyle w:val="NormalWeb"/>
              <w:spacing w:before="0" w:beforeAutospacing="0" w:after="0" w:afterAutospacing="0"/>
              <w:jc w:val="both"/>
              <w:rPr>
                <w:rFonts w:ascii="Arial" w:hAnsi="Arial" w:cs="Arial"/>
                <w:color w:val="000000"/>
              </w:rPr>
            </w:pPr>
            <w:r>
              <w:rPr>
                <w:rFonts w:ascii="Arial" w:hAnsi="Arial" w:cs="Arial"/>
                <w:color w:val="000000"/>
              </w:rPr>
              <w:t xml:space="preserve">GUYTON, A.C. </w:t>
            </w:r>
            <w:r>
              <w:rPr>
                <w:rFonts w:ascii="Arial" w:hAnsi="Arial" w:cs="Arial"/>
                <w:b/>
                <w:bCs/>
                <w:color w:val="000000"/>
              </w:rPr>
              <w:t>Fisiologia humana</w:t>
            </w:r>
            <w:r>
              <w:rPr>
                <w:rFonts w:ascii="Arial" w:hAnsi="Arial" w:cs="Arial"/>
                <w:color w:val="000000"/>
              </w:rPr>
              <w:t>. 6a. ed., Rio de Janeiro: Guanabara Koogan, 1988.</w:t>
            </w:r>
          </w:p>
          <w:p w:rsidR="007311BC" w:rsidRDefault="007311BC">
            <w:pPr>
              <w:pStyle w:val="NormalWeb"/>
              <w:spacing w:before="0" w:beforeAutospacing="0" w:after="0" w:afterAutospacing="0"/>
              <w:jc w:val="both"/>
              <w:rPr>
                <w:rFonts w:ascii="Arial" w:hAnsi="Arial" w:cs="Arial"/>
                <w:color w:val="000000"/>
              </w:rPr>
            </w:pPr>
            <w:r>
              <w:rPr>
                <w:rFonts w:ascii="Arial" w:hAnsi="Arial" w:cs="Arial"/>
                <w:color w:val="000000"/>
              </w:rPr>
              <w:t xml:space="preserve">GUYTON, A.C. </w:t>
            </w:r>
            <w:r>
              <w:rPr>
                <w:rFonts w:ascii="Arial" w:hAnsi="Arial" w:cs="Arial"/>
                <w:b/>
                <w:bCs/>
                <w:color w:val="000000"/>
              </w:rPr>
              <w:t>Tratado de fisiologia médica</w:t>
            </w:r>
            <w:r>
              <w:rPr>
                <w:rFonts w:ascii="Arial" w:hAnsi="Arial" w:cs="Arial"/>
                <w:color w:val="000000"/>
              </w:rPr>
              <w:t>. Interamericana, 1984.</w:t>
            </w:r>
          </w:p>
          <w:p w:rsidR="007311BC" w:rsidRDefault="007311BC">
            <w:pPr>
              <w:pStyle w:val="NormalWeb"/>
              <w:spacing w:before="0" w:beforeAutospacing="0" w:after="0" w:afterAutospacing="0"/>
              <w:jc w:val="both"/>
              <w:rPr>
                <w:rFonts w:ascii="Arial" w:hAnsi="Arial" w:cs="Arial"/>
                <w:color w:val="000000"/>
              </w:rPr>
            </w:pPr>
            <w:r>
              <w:rPr>
                <w:rFonts w:ascii="Arial" w:hAnsi="Arial" w:cs="Arial"/>
                <w:color w:val="000000"/>
              </w:rPr>
              <w:t xml:space="preserve">GUYTON &amp; HALL. </w:t>
            </w:r>
            <w:r>
              <w:rPr>
                <w:rFonts w:ascii="Arial" w:hAnsi="Arial" w:cs="Arial"/>
                <w:b/>
                <w:bCs/>
                <w:color w:val="000000"/>
              </w:rPr>
              <w:t>Fisiologia médica</w:t>
            </w:r>
            <w:r>
              <w:rPr>
                <w:rFonts w:ascii="Arial" w:hAnsi="Arial" w:cs="Arial"/>
                <w:color w:val="000000"/>
              </w:rPr>
              <w:t>. Rio de Janeiro: Guanabara Koogan, 1997.</w:t>
            </w:r>
          </w:p>
          <w:p w:rsidR="007311BC" w:rsidRDefault="007311BC">
            <w:pPr>
              <w:pStyle w:val="NormalWeb"/>
              <w:spacing w:before="0" w:beforeAutospacing="0" w:after="0" w:afterAutospacing="0"/>
              <w:jc w:val="both"/>
              <w:rPr>
                <w:rFonts w:ascii="Arial" w:hAnsi="Arial" w:cs="Arial"/>
                <w:color w:val="000000"/>
              </w:rPr>
            </w:pPr>
            <w:r>
              <w:rPr>
                <w:rFonts w:ascii="Arial" w:hAnsi="Arial" w:cs="Arial"/>
                <w:color w:val="000000"/>
              </w:rPr>
              <w:t xml:space="preserve">HOUSSAY, B. </w:t>
            </w:r>
            <w:r>
              <w:rPr>
                <w:rFonts w:ascii="Arial" w:hAnsi="Arial" w:cs="Arial"/>
                <w:b/>
                <w:bCs/>
                <w:color w:val="000000"/>
              </w:rPr>
              <w:t>Fisiologia humana</w:t>
            </w:r>
            <w:r>
              <w:rPr>
                <w:rFonts w:ascii="Arial" w:hAnsi="Arial" w:cs="Arial"/>
                <w:color w:val="000000"/>
              </w:rPr>
              <w:t>. Rio de Janeiro: Guanabara Koogan. 1983.</w:t>
            </w:r>
          </w:p>
          <w:p w:rsidR="007311BC" w:rsidRDefault="007311BC">
            <w:pPr>
              <w:pStyle w:val="NormalWeb"/>
              <w:spacing w:before="0" w:beforeAutospacing="0" w:after="0" w:afterAutospacing="0"/>
              <w:jc w:val="both"/>
              <w:rPr>
                <w:rFonts w:ascii="Arial" w:hAnsi="Arial" w:cs="Arial"/>
                <w:color w:val="000000"/>
              </w:rPr>
            </w:pPr>
            <w:r>
              <w:rPr>
                <w:rFonts w:ascii="Arial" w:hAnsi="Arial" w:cs="Arial"/>
                <w:color w:val="000000"/>
              </w:rPr>
              <w:t xml:space="preserve">VANDER, A.J.,SHERMAN, J.H. &amp; LUCIANO, D.S. </w:t>
            </w:r>
            <w:r>
              <w:rPr>
                <w:rFonts w:ascii="Arial" w:hAnsi="Arial" w:cs="Arial"/>
                <w:b/>
                <w:bCs/>
                <w:color w:val="000000"/>
              </w:rPr>
              <w:t>Fisiologia humana</w:t>
            </w:r>
            <w:r>
              <w:rPr>
                <w:rFonts w:ascii="Arial" w:hAnsi="Arial" w:cs="Arial"/>
                <w:color w:val="000000"/>
              </w:rPr>
              <w:t xml:space="preserve">. São Paulo: Mc </w:t>
            </w:r>
            <w:r>
              <w:rPr>
                <w:rFonts w:ascii="Arial" w:hAnsi="Arial" w:cs="Arial"/>
                <w:color w:val="000000"/>
              </w:rPr>
              <w:lastRenderedPageBreak/>
              <w:t>Graw-Hill do Brasil, 1980.</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 xml:space="preserve">DISCIPLINA: Zoologia de vertebrados I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ind w:left="1077" w:hanging="357"/>
              <w:jc w:val="both"/>
              <w:rPr>
                <w:rFonts w:ascii="Arial" w:hAnsi="Arial" w:cs="Arial"/>
                <w:color w:val="000000"/>
                <w:sz w:val="24"/>
                <w:szCs w:val="24"/>
              </w:rPr>
            </w:pPr>
            <w:r>
              <w:rPr>
                <w:rFonts w:ascii="Arial" w:hAnsi="Arial" w:cs="Arial"/>
                <w:color w:val="000000"/>
                <w:sz w:val="24"/>
                <w:szCs w:val="24"/>
              </w:rPr>
              <w:t>Parentescos, origem e evolução dos vertebrados;</w:t>
            </w:r>
          </w:p>
          <w:p w:rsidR="007311BC" w:rsidRDefault="007311BC" w:rsidP="007311BC">
            <w:pPr>
              <w:numPr>
                <w:ilvl w:val="0"/>
                <w:numId w:val="8"/>
              </w:numPr>
              <w:ind w:left="1077" w:hanging="357"/>
              <w:jc w:val="both"/>
              <w:rPr>
                <w:rFonts w:ascii="Arial" w:hAnsi="Arial" w:cs="Arial"/>
                <w:color w:val="000000"/>
                <w:sz w:val="24"/>
                <w:szCs w:val="24"/>
              </w:rPr>
            </w:pPr>
            <w:r>
              <w:rPr>
                <w:rFonts w:ascii="Arial" w:hAnsi="Arial" w:cs="Arial"/>
                <w:color w:val="000000"/>
                <w:sz w:val="24"/>
                <w:szCs w:val="24"/>
              </w:rPr>
              <w:t>Filo Hemichordata: características gerais das classes.</w:t>
            </w:r>
          </w:p>
          <w:p w:rsidR="007311BC" w:rsidRDefault="007311BC" w:rsidP="007311BC">
            <w:pPr>
              <w:numPr>
                <w:ilvl w:val="0"/>
                <w:numId w:val="8"/>
              </w:numPr>
              <w:ind w:left="1077" w:hanging="357"/>
              <w:jc w:val="both"/>
              <w:rPr>
                <w:rFonts w:ascii="Arial" w:hAnsi="Arial" w:cs="Arial"/>
                <w:color w:val="000000"/>
                <w:sz w:val="24"/>
                <w:szCs w:val="24"/>
              </w:rPr>
            </w:pPr>
            <w:r>
              <w:rPr>
                <w:rFonts w:ascii="Arial" w:hAnsi="Arial" w:cs="Arial"/>
                <w:color w:val="000000"/>
                <w:sz w:val="24"/>
                <w:szCs w:val="24"/>
              </w:rPr>
              <w:t>Características morfo-funcionais e importância dos sub-filos Cephalochordata e Urochordata;</w:t>
            </w:r>
          </w:p>
          <w:p w:rsidR="007311BC" w:rsidRDefault="007311BC" w:rsidP="007311BC">
            <w:pPr>
              <w:numPr>
                <w:ilvl w:val="0"/>
                <w:numId w:val="8"/>
              </w:numPr>
              <w:ind w:left="1077" w:hanging="357"/>
              <w:jc w:val="both"/>
              <w:rPr>
                <w:rFonts w:ascii="Arial" w:hAnsi="Arial" w:cs="Arial"/>
                <w:color w:val="000000"/>
                <w:sz w:val="24"/>
                <w:szCs w:val="24"/>
              </w:rPr>
            </w:pPr>
            <w:r>
              <w:rPr>
                <w:rFonts w:ascii="Arial" w:hAnsi="Arial" w:cs="Arial"/>
                <w:color w:val="000000"/>
                <w:sz w:val="24"/>
                <w:szCs w:val="24"/>
              </w:rPr>
              <w:t>Filo Chordata: características gerais e a fisiologia;</w:t>
            </w:r>
          </w:p>
          <w:p w:rsidR="007311BC" w:rsidRDefault="007311BC" w:rsidP="007311BC">
            <w:pPr>
              <w:numPr>
                <w:ilvl w:val="0"/>
                <w:numId w:val="8"/>
              </w:numPr>
              <w:ind w:left="1077" w:hanging="357"/>
              <w:jc w:val="both"/>
              <w:rPr>
                <w:rFonts w:ascii="Arial" w:hAnsi="Arial" w:cs="Arial"/>
                <w:color w:val="000000"/>
                <w:sz w:val="24"/>
                <w:szCs w:val="24"/>
              </w:rPr>
            </w:pPr>
            <w:r>
              <w:rPr>
                <w:rFonts w:ascii="Arial" w:hAnsi="Arial" w:cs="Arial"/>
                <w:color w:val="000000"/>
                <w:sz w:val="24"/>
                <w:szCs w:val="24"/>
              </w:rPr>
              <w:t>Introdução aos Craniata: Agnatha e Gnathostomata;</w:t>
            </w:r>
          </w:p>
          <w:p w:rsidR="007311BC" w:rsidRDefault="007311BC" w:rsidP="007311BC">
            <w:pPr>
              <w:numPr>
                <w:ilvl w:val="0"/>
                <w:numId w:val="8"/>
              </w:numPr>
              <w:ind w:left="1077" w:hanging="357"/>
              <w:jc w:val="both"/>
              <w:rPr>
                <w:rFonts w:ascii="Arial" w:hAnsi="Arial" w:cs="Arial"/>
                <w:color w:val="000000"/>
                <w:sz w:val="24"/>
                <w:szCs w:val="24"/>
              </w:rPr>
            </w:pPr>
            <w:r>
              <w:rPr>
                <w:rFonts w:ascii="Arial" w:hAnsi="Arial" w:cs="Arial"/>
                <w:color w:val="000000"/>
                <w:sz w:val="24"/>
                <w:szCs w:val="24"/>
              </w:rPr>
              <w:t>Organização Biológica de Chondrichthyes, Actinopterygii, Sarcopterygii e Amphibia;</w:t>
            </w:r>
          </w:p>
          <w:p w:rsidR="007311BC" w:rsidRDefault="007311BC" w:rsidP="007311BC">
            <w:pPr>
              <w:numPr>
                <w:ilvl w:val="0"/>
                <w:numId w:val="12"/>
              </w:numPr>
              <w:tabs>
                <w:tab w:val="clear" w:pos="1440"/>
                <w:tab w:val="num" w:pos="1080"/>
              </w:tabs>
              <w:ind w:left="1077" w:hanging="357"/>
              <w:jc w:val="both"/>
              <w:rPr>
                <w:rFonts w:ascii="Arial" w:hAnsi="Arial" w:cs="Arial"/>
                <w:color w:val="000000"/>
                <w:sz w:val="24"/>
                <w:szCs w:val="24"/>
              </w:rPr>
            </w:pPr>
            <w:r>
              <w:rPr>
                <w:rFonts w:ascii="Arial" w:hAnsi="Arial" w:cs="Arial"/>
                <w:color w:val="000000"/>
                <w:sz w:val="24"/>
                <w:szCs w:val="24"/>
              </w:rPr>
              <w:t>Nutrição, metabolismo energético, crescimento e desenvolvimento, princípios gerais de circulação, regulação da temperatura, excreção, movimento, respiração, sistema nervoso, sistema urogenital nos Chordados Inferiores, Chondrichthyes Osteichthyes e Amphibia.</w:t>
            </w:r>
          </w:p>
        </w:tc>
      </w:tr>
      <w:tr w:rsidR="007311BC">
        <w:tc>
          <w:tcPr>
            <w:tcW w:w="9430" w:type="dxa"/>
            <w:gridSpan w:val="3"/>
          </w:tcPr>
          <w:p w:rsidR="009679B9" w:rsidRDefault="009679B9" w:rsidP="009679B9">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lang w:val="en-US"/>
              </w:rPr>
              <w:t xml:space="preserve">HICKMAN Jr., C. P.; ROBERTS, L. S. &amp; LARSON, A. 2005. </w:t>
            </w:r>
            <w:r>
              <w:rPr>
                <w:rFonts w:ascii="Arial" w:hAnsi="Arial" w:cs="Arial"/>
                <w:b/>
                <w:bCs/>
                <w:color w:val="000000"/>
                <w:sz w:val="24"/>
                <w:szCs w:val="24"/>
              </w:rPr>
              <w:t>Princípios Integrados de zoologia</w:t>
            </w:r>
            <w:r>
              <w:rPr>
                <w:rFonts w:ascii="Arial" w:hAnsi="Arial" w:cs="Arial"/>
                <w:color w:val="000000"/>
                <w:sz w:val="24"/>
                <w:szCs w:val="24"/>
              </w:rPr>
              <w:t xml:space="preserve">. </w:t>
            </w:r>
            <w:r>
              <w:rPr>
                <w:rFonts w:ascii="Arial" w:hAnsi="Arial" w:cs="Arial"/>
                <w:color w:val="000000"/>
                <w:sz w:val="24"/>
                <w:szCs w:val="24"/>
                <w:lang w:val="es-ES"/>
              </w:rPr>
              <w:t xml:space="preserve">Ed. GUANABARA KOOGAN. </w:t>
            </w:r>
            <w:r>
              <w:rPr>
                <w:rFonts w:ascii="Arial" w:hAnsi="Arial" w:cs="Arial"/>
                <w:color w:val="000000"/>
                <w:sz w:val="24"/>
                <w:szCs w:val="24"/>
              </w:rPr>
              <w:t>Rio de Janeiro/RJ. 846p.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OOR, R.T. </w:t>
            </w:r>
            <w:r>
              <w:rPr>
                <w:rFonts w:ascii="Arial" w:hAnsi="Arial" w:cs="Arial"/>
                <w:b/>
                <w:bCs/>
                <w:color w:val="000000"/>
                <w:sz w:val="24"/>
                <w:szCs w:val="24"/>
              </w:rPr>
              <w:t>Biologia dos vertebrados</w:t>
            </w:r>
            <w:r>
              <w:rPr>
                <w:rFonts w:ascii="Arial" w:hAnsi="Arial" w:cs="Arial"/>
                <w:color w:val="000000"/>
                <w:sz w:val="24"/>
                <w:szCs w:val="24"/>
              </w:rPr>
              <w:t>. São Paulo: Atheneus, 1986.508p.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POUGH, R. H.; HEIGER, J. B. MCFARLAND, W.N. </w:t>
            </w:r>
            <w:r>
              <w:rPr>
                <w:rFonts w:ascii="Arial" w:hAnsi="Arial" w:cs="Arial"/>
                <w:b/>
                <w:bCs/>
                <w:color w:val="000000"/>
                <w:sz w:val="24"/>
                <w:szCs w:val="24"/>
              </w:rPr>
              <w:t>A vida dos vertebrados</w:t>
            </w:r>
            <w:r>
              <w:rPr>
                <w:rFonts w:ascii="Arial" w:hAnsi="Arial" w:cs="Arial"/>
                <w:color w:val="000000"/>
                <w:sz w:val="24"/>
                <w:szCs w:val="24"/>
              </w:rPr>
              <w:t>. São Paulo: Atheneus, 1983.839p.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ROMER, A.S.; PARSONS, T. S. </w:t>
            </w:r>
            <w:r>
              <w:rPr>
                <w:rFonts w:ascii="Arial" w:hAnsi="Arial" w:cs="Arial"/>
                <w:b/>
                <w:bCs/>
                <w:color w:val="000000"/>
                <w:sz w:val="24"/>
                <w:szCs w:val="24"/>
              </w:rPr>
              <w:t>Anatomia comparada dos vertebrados</w:t>
            </w:r>
            <w:r>
              <w:rPr>
                <w:rFonts w:ascii="Arial" w:hAnsi="Arial" w:cs="Arial"/>
                <w:color w:val="000000"/>
                <w:sz w:val="24"/>
                <w:szCs w:val="24"/>
              </w:rPr>
              <w:t>. São Paulo: Atheneus, 1985.559p.</w:t>
            </w:r>
          </w:p>
          <w:p w:rsidR="006F21B1" w:rsidRDefault="006F21B1">
            <w:pPr>
              <w:tabs>
                <w:tab w:val="num" w:pos="851"/>
                <w:tab w:val="left" w:pos="1134"/>
              </w:tabs>
              <w:jc w:val="both"/>
              <w:rPr>
                <w:rFonts w:ascii="Arial" w:hAnsi="Arial" w:cs="Arial"/>
                <w:color w:val="000000"/>
                <w:sz w:val="24"/>
                <w:szCs w:val="24"/>
              </w:rPr>
            </w:pPr>
          </w:p>
          <w:p w:rsidR="009679B9" w:rsidRDefault="009679B9" w:rsidP="009679B9">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lang w:val="en-GB"/>
              </w:rPr>
            </w:pPr>
            <w:r>
              <w:rPr>
                <w:rFonts w:ascii="Arial" w:hAnsi="Arial" w:cs="Arial"/>
                <w:color w:val="000000"/>
                <w:sz w:val="24"/>
                <w:szCs w:val="24"/>
              </w:rPr>
              <w:t xml:space="preserve">HILDEBRAND, M. </w:t>
            </w:r>
            <w:r>
              <w:rPr>
                <w:rFonts w:ascii="Arial" w:hAnsi="Arial" w:cs="Arial"/>
                <w:b/>
                <w:bCs/>
                <w:color w:val="000000"/>
                <w:sz w:val="24"/>
                <w:szCs w:val="24"/>
              </w:rPr>
              <w:t>Análise e Estrutura dos vertebrados</w:t>
            </w:r>
            <w:r>
              <w:rPr>
                <w:rFonts w:ascii="Arial" w:hAnsi="Arial" w:cs="Arial"/>
                <w:color w:val="000000"/>
                <w:sz w:val="24"/>
                <w:szCs w:val="24"/>
              </w:rPr>
              <w:t xml:space="preserve">. ATHENEU EDITORA SÃO PAULO, 1995. </w:t>
            </w:r>
            <w:r>
              <w:rPr>
                <w:rFonts w:ascii="Arial" w:hAnsi="Arial" w:cs="Arial"/>
                <w:color w:val="000000"/>
                <w:sz w:val="24"/>
                <w:szCs w:val="24"/>
                <w:lang w:val="en-GB"/>
              </w:rPr>
              <w:t>700p.</w:t>
            </w:r>
          </w:p>
          <w:p w:rsidR="007311BC" w:rsidRDefault="007311BC">
            <w:pPr>
              <w:jc w:val="both"/>
              <w:rPr>
                <w:rFonts w:ascii="Arial" w:hAnsi="Arial" w:cs="Arial"/>
                <w:color w:val="000000"/>
                <w:sz w:val="24"/>
                <w:szCs w:val="24"/>
              </w:rPr>
            </w:pPr>
            <w:r>
              <w:rPr>
                <w:rFonts w:ascii="Arial" w:hAnsi="Arial" w:cs="Arial"/>
                <w:color w:val="000000"/>
                <w:sz w:val="24"/>
                <w:szCs w:val="24"/>
                <w:lang w:val="en-GB"/>
              </w:rPr>
              <w:t xml:space="preserve">VILLEE, C. A., WALKER Jr., W. F. &amp; BARNES, R. D. </w:t>
            </w:r>
            <w:r>
              <w:rPr>
                <w:rFonts w:ascii="Arial" w:hAnsi="Arial" w:cs="Arial"/>
                <w:b/>
                <w:bCs/>
                <w:color w:val="000000"/>
                <w:sz w:val="24"/>
                <w:szCs w:val="24"/>
                <w:lang w:val="en-GB"/>
              </w:rPr>
              <w:t>Zoologia geral</w:t>
            </w:r>
            <w:r>
              <w:rPr>
                <w:rFonts w:ascii="Arial" w:hAnsi="Arial" w:cs="Arial"/>
                <w:color w:val="000000"/>
                <w:sz w:val="24"/>
                <w:szCs w:val="24"/>
                <w:lang w:val="en-GB"/>
              </w:rPr>
              <w:t xml:space="preserve">. </w:t>
            </w:r>
            <w:r>
              <w:rPr>
                <w:rFonts w:ascii="Arial" w:hAnsi="Arial" w:cs="Arial"/>
                <w:color w:val="000000"/>
                <w:sz w:val="24"/>
                <w:szCs w:val="24"/>
              </w:rPr>
              <w:t>INTERAMERICANA. RIO DE JANEIRO. 1985. 683p.</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Estágio supervisionado</w:t>
            </w:r>
            <w:r>
              <w:rPr>
                <w:rFonts w:ascii="Arial" w:hAnsi="Arial" w:cs="Arial"/>
                <w:color w:val="000000"/>
                <w:sz w:val="24"/>
                <w:szCs w:val="24"/>
              </w:rPr>
              <w:t xml:space="preserve"> II</w:t>
            </w:r>
          </w:p>
        </w:tc>
      </w:tr>
      <w:tr w:rsidR="007311BC">
        <w:tc>
          <w:tcPr>
            <w:tcW w:w="9430" w:type="dxa"/>
            <w:gridSpan w:val="3"/>
            <w:shd w:val="clear" w:color="auto" w:fill="F3F3F3"/>
          </w:tcPr>
          <w:p w:rsidR="007311BC" w:rsidRDefault="007311BC">
            <w:pPr>
              <w:pStyle w:val="NormalWeb"/>
              <w:spacing w:before="0" w:after="0"/>
              <w:jc w:val="both"/>
              <w:rPr>
                <w:rFonts w:ascii="Arial" w:hAnsi="Arial" w:cs="Arial"/>
                <w:color w:val="000000"/>
              </w:rPr>
            </w:pPr>
            <w:r>
              <w:rPr>
                <w:rFonts w:ascii="Arial" w:hAnsi="Arial" w:cs="Arial"/>
                <w:color w:val="000000"/>
              </w:rPr>
              <w:t>DEPARTAMENTO: Métodos e Técnicas de Ensino</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90 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0.0.6</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13"/>
              </w:numPr>
              <w:jc w:val="both"/>
              <w:rPr>
                <w:rFonts w:ascii="Arial" w:hAnsi="Arial" w:cs="Arial"/>
                <w:color w:val="000000"/>
                <w:sz w:val="24"/>
                <w:szCs w:val="24"/>
              </w:rPr>
            </w:pPr>
            <w:r>
              <w:rPr>
                <w:rFonts w:ascii="Arial" w:hAnsi="Arial" w:cs="Arial"/>
                <w:color w:val="000000"/>
                <w:sz w:val="24"/>
                <w:szCs w:val="24"/>
              </w:rPr>
              <w:t>Projeto de Estágio;</w:t>
            </w:r>
          </w:p>
          <w:p w:rsidR="007311BC" w:rsidRDefault="007311BC" w:rsidP="007311BC">
            <w:pPr>
              <w:numPr>
                <w:ilvl w:val="0"/>
                <w:numId w:val="13"/>
              </w:numPr>
              <w:jc w:val="both"/>
              <w:rPr>
                <w:rFonts w:ascii="Arial" w:hAnsi="Arial" w:cs="Arial"/>
                <w:color w:val="000000"/>
                <w:sz w:val="24"/>
                <w:szCs w:val="24"/>
              </w:rPr>
            </w:pPr>
            <w:r>
              <w:rPr>
                <w:rFonts w:ascii="Arial" w:hAnsi="Arial" w:cs="Arial"/>
                <w:color w:val="000000"/>
                <w:sz w:val="24"/>
                <w:szCs w:val="24"/>
              </w:rPr>
              <w:t>Estágio observacional escolar (ensino fundamental e médio) e não-escolar.</w:t>
            </w:r>
          </w:p>
        </w:tc>
      </w:tr>
      <w:tr w:rsidR="007311BC">
        <w:tc>
          <w:tcPr>
            <w:tcW w:w="9430" w:type="dxa"/>
            <w:gridSpan w:val="3"/>
          </w:tcPr>
          <w:p w:rsidR="007311BC" w:rsidRDefault="007311BC">
            <w:pPr>
              <w:pBdr>
                <w:top w:val="single" w:sz="4" w:space="1" w:color="auto"/>
                <w:left w:val="single" w:sz="4" w:space="4" w:color="auto"/>
                <w:bottom w:val="single" w:sz="4" w:space="1" w:color="auto"/>
                <w:right w:val="single" w:sz="4" w:space="13" w:color="auto"/>
              </w:pBdr>
              <w:ind w:left="360" w:hanging="360"/>
              <w:jc w:val="both"/>
              <w:rPr>
                <w:rFonts w:ascii="Arial" w:hAnsi="Arial" w:cs="Arial"/>
                <w:b/>
                <w:bCs/>
                <w:sz w:val="24"/>
                <w:szCs w:val="24"/>
              </w:rPr>
            </w:pPr>
            <w:r>
              <w:rPr>
                <w:rFonts w:ascii="Arial" w:hAnsi="Arial" w:cs="Arial"/>
                <w:b/>
                <w:bCs/>
                <w:sz w:val="24"/>
                <w:szCs w:val="24"/>
              </w:rPr>
              <w:t>Bibliografia básica:</w:t>
            </w:r>
          </w:p>
          <w:p w:rsidR="007311BC" w:rsidRDefault="007311BC">
            <w:pPr>
              <w:pBdr>
                <w:top w:val="single" w:sz="4" w:space="1" w:color="auto"/>
                <w:left w:val="single" w:sz="4" w:space="4" w:color="auto"/>
                <w:bottom w:val="single" w:sz="4" w:space="1" w:color="auto"/>
                <w:right w:val="single" w:sz="4" w:space="13" w:color="auto"/>
              </w:pBdr>
              <w:ind w:left="360" w:hanging="360"/>
              <w:jc w:val="both"/>
              <w:rPr>
                <w:rFonts w:ascii="Arial" w:hAnsi="Arial" w:cs="Arial"/>
              </w:rPr>
            </w:pP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ALARCÃO, M. (org.). </w:t>
            </w:r>
            <w:r>
              <w:rPr>
                <w:rFonts w:ascii="Arial" w:hAnsi="Arial" w:cs="Arial"/>
                <w:b/>
                <w:bCs/>
                <w:sz w:val="24"/>
                <w:szCs w:val="24"/>
              </w:rPr>
              <w:t>Escola reflexiva e nova racionalidade.</w:t>
            </w:r>
            <w:r>
              <w:rPr>
                <w:rFonts w:ascii="Arial" w:hAnsi="Arial" w:cs="Arial"/>
                <w:sz w:val="24"/>
                <w:szCs w:val="24"/>
              </w:rPr>
              <w:t xml:space="preserve"> Porto Alegre: Artmed, 2001.</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lastRenderedPageBreak/>
              <w:t xml:space="preserve">BIANCHI, A. C. M.; ALVARENGA, Marina &amp; BIANCHI, Roberto. </w:t>
            </w:r>
            <w:r>
              <w:rPr>
                <w:rFonts w:ascii="Arial" w:hAnsi="Arial" w:cs="Arial"/>
                <w:b/>
                <w:bCs/>
                <w:sz w:val="24"/>
                <w:szCs w:val="24"/>
              </w:rPr>
              <w:t>Manual de orientação estágio supervisionado</w:t>
            </w:r>
            <w:r>
              <w:rPr>
                <w:rFonts w:ascii="Arial" w:hAnsi="Arial" w:cs="Arial"/>
                <w:sz w:val="24"/>
                <w:szCs w:val="24"/>
              </w:rPr>
              <w:t>. São Paulo: Pioneira Tompson Learning, 2002.</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BRZEZINSKI, I. (org.). </w:t>
            </w:r>
            <w:r>
              <w:rPr>
                <w:rFonts w:ascii="Arial" w:hAnsi="Arial" w:cs="Arial"/>
                <w:b/>
                <w:bCs/>
                <w:sz w:val="24"/>
                <w:szCs w:val="24"/>
              </w:rPr>
              <w:t>Profissão professor, identidade e profissionalização docente</w:t>
            </w:r>
            <w:r>
              <w:rPr>
                <w:rFonts w:ascii="Arial" w:hAnsi="Arial" w:cs="Arial"/>
                <w:sz w:val="24"/>
                <w:szCs w:val="24"/>
              </w:rPr>
              <w:t xml:space="preserve">. Brasília: Plano Editora, 2002. </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CARVALHO, A. M. P. </w:t>
            </w:r>
            <w:r>
              <w:rPr>
                <w:rFonts w:ascii="Arial" w:hAnsi="Arial" w:cs="Arial"/>
                <w:b/>
                <w:bCs/>
                <w:sz w:val="24"/>
                <w:szCs w:val="24"/>
              </w:rPr>
              <w:t>A Formação do professor e a prática de ensino</w:t>
            </w:r>
            <w:r>
              <w:rPr>
                <w:rFonts w:ascii="Arial" w:hAnsi="Arial" w:cs="Arial"/>
                <w:sz w:val="24"/>
                <w:szCs w:val="24"/>
              </w:rPr>
              <w:t>. São Paulo: Pioneira, 1988.</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CARVALHO, A. M. P. </w:t>
            </w:r>
            <w:r>
              <w:rPr>
                <w:rFonts w:ascii="Arial" w:hAnsi="Arial" w:cs="Arial"/>
                <w:b/>
                <w:bCs/>
                <w:sz w:val="24"/>
                <w:szCs w:val="24"/>
              </w:rPr>
              <w:t>Prática de ensino:</w:t>
            </w:r>
            <w:r>
              <w:rPr>
                <w:rFonts w:ascii="Arial" w:hAnsi="Arial" w:cs="Arial"/>
                <w:sz w:val="24"/>
                <w:szCs w:val="24"/>
              </w:rPr>
              <w:t xml:space="preserve"> os estágios na formação. São Paulo: Pioneira, 1987.</w:t>
            </w:r>
          </w:p>
          <w:p w:rsidR="007311BC" w:rsidRDefault="007311BC">
            <w:pPr>
              <w:pBdr>
                <w:top w:val="single" w:sz="4" w:space="1" w:color="auto"/>
                <w:left w:val="single" w:sz="4" w:space="4" w:color="auto"/>
                <w:bottom w:val="single" w:sz="4" w:space="1" w:color="auto"/>
                <w:right w:val="single" w:sz="4" w:space="13" w:color="auto"/>
              </w:pBdr>
              <w:ind w:left="360" w:hanging="360"/>
              <w:jc w:val="both"/>
              <w:rPr>
                <w:rFonts w:ascii="Arial" w:hAnsi="Arial" w:cs="Arial"/>
                <w:b/>
                <w:bCs/>
                <w:sz w:val="24"/>
                <w:szCs w:val="24"/>
              </w:rPr>
            </w:pPr>
          </w:p>
          <w:p w:rsidR="007311BC" w:rsidRDefault="007311BC">
            <w:pPr>
              <w:pBdr>
                <w:top w:val="single" w:sz="4" w:space="1" w:color="auto"/>
                <w:left w:val="single" w:sz="4" w:space="4" w:color="auto"/>
                <w:bottom w:val="single" w:sz="4" w:space="1" w:color="auto"/>
                <w:right w:val="single" w:sz="4" w:space="13" w:color="auto"/>
              </w:pBdr>
              <w:ind w:left="360" w:hanging="360"/>
              <w:jc w:val="both"/>
              <w:rPr>
                <w:rFonts w:ascii="Arial" w:hAnsi="Arial" w:cs="Arial"/>
                <w:b/>
                <w:bCs/>
                <w:sz w:val="24"/>
                <w:szCs w:val="24"/>
              </w:rPr>
            </w:pPr>
            <w:r>
              <w:rPr>
                <w:rFonts w:ascii="Arial" w:hAnsi="Arial" w:cs="Arial"/>
                <w:b/>
                <w:bCs/>
                <w:sz w:val="24"/>
                <w:szCs w:val="24"/>
              </w:rPr>
              <w:t>Bibliografia complementar:</w:t>
            </w:r>
          </w:p>
          <w:p w:rsidR="007311BC" w:rsidRDefault="007311BC">
            <w:pPr>
              <w:pBdr>
                <w:top w:val="single" w:sz="4" w:space="1" w:color="auto"/>
                <w:left w:val="single" w:sz="4" w:space="4" w:color="auto"/>
                <w:bottom w:val="single" w:sz="4" w:space="1" w:color="auto"/>
                <w:right w:val="single" w:sz="4" w:space="13" w:color="auto"/>
              </w:pBdr>
              <w:ind w:left="360" w:hanging="360"/>
              <w:jc w:val="both"/>
              <w:rPr>
                <w:rFonts w:ascii="Arial" w:hAnsi="Arial" w:cs="Arial"/>
                <w:b/>
                <w:bCs/>
                <w:sz w:val="24"/>
                <w:szCs w:val="24"/>
              </w:rPr>
            </w:pP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CONTRERAS, J. </w:t>
            </w:r>
            <w:r>
              <w:rPr>
                <w:rFonts w:ascii="Arial" w:hAnsi="Arial" w:cs="Arial"/>
                <w:b/>
                <w:bCs/>
                <w:sz w:val="24"/>
                <w:szCs w:val="24"/>
              </w:rPr>
              <w:t>A autonomia de professores</w:t>
            </w:r>
            <w:r>
              <w:rPr>
                <w:rFonts w:ascii="Arial" w:hAnsi="Arial" w:cs="Arial"/>
                <w:sz w:val="24"/>
                <w:szCs w:val="24"/>
              </w:rPr>
              <w:t>. São Paulo: Cortez, 2002.</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CUNHA, M. I. </w:t>
            </w:r>
            <w:r>
              <w:rPr>
                <w:rFonts w:ascii="Arial" w:hAnsi="Arial" w:cs="Arial"/>
                <w:b/>
                <w:bCs/>
                <w:sz w:val="24"/>
                <w:szCs w:val="24"/>
              </w:rPr>
              <w:t>O bom professor e sua prática</w:t>
            </w:r>
            <w:r>
              <w:rPr>
                <w:rFonts w:ascii="Arial" w:hAnsi="Arial" w:cs="Arial"/>
                <w:sz w:val="24"/>
                <w:szCs w:val="24"/>
              </w:rPr>
              <w:t>. Campinas/SP: Papirus, 1999.</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FAZENDA, I. C. A. e PICONEZ, S. C. B. (Coords.). </w:t>
            </w:r>
            <w:r>
              <w:rPr>
                <w:rFonts w:ascii="Arial" w:hAnsi="Arial" w:cs="Arial"/>
                <w:b/>
                <w:bCs/>
                <w:sz w:val="24"/>
                <w:szCs w:val="24"/>
              </w:rPr>
              <w:t>A prática de ensino e o estágio supervisionado</w:t>
            </w:r>
            <w:r>
              <w:rPr>
                <w:rFonts w:ascii="Arial" w:hAnsi="Arial" w:cs="Arial"/>
                <w:i/>
                <w:iCs/>
                <w:sz w:val="24"/>
                <w:szCs w:val="24"/>
              </w:rPr>
              <w:t>.</w:t>
            </w:r>
            <w:r>
              <w:rPr>
                <w:rFonts w:ascii="Arial" w:hAnsi="Arial" w:cs="Arial"/>
                <w:sz w:val="24"/>
                <w:szCs w:val="24"/>
              </w:rPr>
              <w:t xml:space="preserve"> Campinas/SP: Papirus, 1994.</w:t>
            </w:r>
          </w:p>
          <w:p w:rsidR="007311BC" w:rsidRDefault="007311BC">
            <w:pPr>
              <w:pStyle w:val="Corpodetexto"/>
              <w:pBdr>
                <w:top w:val="single" w:sz="4" w:space="1" w:color="auto"/>
                <w:left w:val="single" w:sz="4" w:space="4" w:color="auto"/>
                <w:bottom w:val="single" w:sz="4" w:space="1" w:color="auto"/>
                <w:right w:val="single" w:sz="4" w:space="13" w:color="auto"/>
              </w:pBdr>
              <w:rPr>
                <w:rFonts w:ascii="Arial" w:hAnsi="Arial" w:cs="Arial"/>
              </w:rPr>
            </w:pPr>
            <w:r>
              <w:rPr>
                <w:rFonts w:ascii="Arial" w:hAnsi="Arial" w:cs="Arial"/>
              </w:rPr>
              <w:t>FREIRE, P.</w:t>
            </w:r>
            <w:r>
              <w:rPr>
                <w:rFonts w:ascii="Arial" w:hAnsi="Arial" w:cs="Arial"/>
                <w:i/>
                <w:iCs/>
              </w:rPr>
              <w:t xml:space="preserve"> </w:t>
            </w:r>
            <w:r>
              <w:rPr>
                <w:rFonts w:ascii="Arial" w:hAnsi="Arial" w:cs="Arial"/>
                <w:b/>
                <w:bCs/>
              </w:rPr>
              <w:t>Pedagogia da autonomia:</w:t>
            </w:r>
            <w:r>
              <w:rPr>
                <w:rFonts w:ascii="Arial" w:hAnsi="Arial" w:cs="Arial"/>
              </w:rPr>
              <w:t xml:space="preserve"> saberes necessários à prática educativa</w:t>
            </w:r>
            <w:r>
              <w:rPr>
                <w:rFonts w:ascii="Arial" w:hAnsi="Arial" w:cs="Arial"/>
                <w:i/>
                <w:iCs/>
              </w:rPr>
              <w:t xml:space="preserve">. </w:t>
            </w:r>
            <w:r>
              <w:rPr>
                <w:rFonts w:ascii="Arial" w:hAnsi="Arial" w:cs="Arial"/>
              </w:rPr>
              <w:t>São Paulo: Paz e Terra, 1997.</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LIBÂNEO, J. C. </w:t>
            </w:r>
            <w:r>
              <w:rPr>
                <w:rFonts w:ascii="Arial" w:hAnsi="Arial" w:cs="Arial"/>
                <w:b/>
                <w:bCs/>
                <w:sz w:val="24"/>
                <w:szCs w:val="24"/>
              </w:rPr>
              <w:t>Didática</w:t>
            </w:r>
            <w:r>
              <w:rPr>
                <w:rFonts w:ascii="Arial" w:hAnsi="Arial" w:cs="Arial"/>
                <w:i/>
                <w:iCs/>
                <w:sz w:val="24"/>
                <w:szCs w:val="24"/>
              </w:rPr>
              <w:t xml:space="preserve">. </w:t>
            </w:r>
            <w:r>
              <w:rPr>
                <w:rFonts w:ascii="Arial" w:hAnsi="Arial" w:cs="Arial"/>
                <w:sz w:val="24"/>
                <w:szCs w:val="24"/>
              </w:rPr>
              <w:t>São Paulo: Cortez, 1991.</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LIMA, M. S. L. (Org.). </w:t>
            </w:r>
            <w:r>
              <w:rPr>
                <w:rFonts w:ascii="Arial" w:hAnsi="Arial" w:cs="Arial"/>
                <w:b/>
                <w:bCs/>
                <w:sz w:val="24"/>
                <w:szCs w:val="24"/>
              </w:rPr>
              <w:t>A hora da prática:</w:t>
            </w:r>
            <w:r>
              <w:rPr>
                <w:rFonts w:ascii="Arial" w:hAnsi="Arial" w:cs="Arial"/>
                <w:i/>
                <w:iCs/>
                <w:sz w:val="24"/>
                <w:szCs w:val="24"/>
              </w:rPr>
              <w:t xml:space="preserve"> </w:t>
            </w:r>
            <w:r>
              <w:rPr>
                <w:rFonts w:ascii="Arial" w:hAnsi="Arial" w:cs="Arial"/>
                <w:sz w:val="24"/>
                <w:szCs w:val="24"/>
              </w:rPr>
              <w:t>reflexões sobre o estágio supervisionado e a ação docente</w:t>
            </w:r>
            <w:r>
              <w:rPr>
                <w:rFonts w:ascii="Arial" w:hAnsi="Arial" w:cs="Arial"/>
                <w:b/>
                <w:bCs/>
                <w:sz w:val="24"/>
                <w:szCs w:val="24"/>
              </w:rPr>
              <w:t>.</w:t>
            </w:r>
            <w:r>
              <w:rPr>
                <w:rFonts w:ascii="Arial" w:hAnsi="Arial" w:cs="Arial"/>
                <w:sz w:val="24"/>
                <w:szCs w:val="24"/>
              </w:rPr>
              <w:t xml:space="preserve"> Fortaleza: Edições Demócrito Rocha. 2001.</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LIMA, M. S. L. e SALES, J. O. C. B. </w:t>
            </w:r>
            <w:r>
              <w:rPr>
                <w:rFonts w:ascii="Arial" w:hAnsi="Arial" w:cs="Arial"/>
                <w:b/>
                <w:bCs/>
                <w:sz w:val="24"/>
                <w:szCs w:val="24"/>
              </w:rPr>
              <w:t>Aprendiz da prática docente:</w:t>
            </w:r>
            <w:r>
              <w:rPr>
                <w:rFonts w:ascii="Arial" w:hAnsi="Arial" w:cs="Arial"/>
                <w:sz w:val="24"/>
                <w:szCs w:val="24"/>
              </w:rPr>
              <w:t xml:space="preserve"> a didática no exercício do magistério. Fortaleza: Edições Demócrito Rocha/Editora da UECE, 2002.</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MOYSÉS, L. M. </w:t>
            </w:r>
            <w:r>
              <w:rPr>
                <w:rFonts w:ascii="Arial" w:hAnsi="Arial" w:cs="Arial"/>
                <w:b/>
                <w:bCs/>
                <w:sz w:val="24"/>
                <w:szCs w:val="24"/>
              </w:rPr>
              <w:t>O desafio de saber ensinar</w:t>
            </w:r>
            <w:r>
              <w:rPr>
                <w:rFonts w:ascii="Arial" w:hAnsi="Arial" w:cs="Arial"/>
                <w:sz w:val="24"/>
                <w:szCs w:val="24"/>
              </w:rPr>
              <w:t>. Campinas/SP: Papirus, Niterói/RJ: Editora da UFF, 1994.</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PIMENTA, S. G e LIMA, M. S. L. </w:t>
            </w:r>
            <w:r>
              <w:rPr>
                <w:rFonts w:ascii="Arial" w:hAnsi="Arial" w:cs="Arial"/>
                <w:b/>
                <w:bCs/>
                <w:sz w:val="24"/>
                <w:szCs w:val="24"/>
              </w:rPr>
              <w:t>Estágio e docência</w:t>
            </w:r>
            <w:r>
              <w:rPr>
                <w:rFonts w:ascii="Arial" w:hAnsi="Arial" w:cs="Arial"/>
                <w:i/>
                <w:iCs/>
                <w:sz w:val="24"/>
                <w:szCs w:val="24"/>
              </w:rPr>
              <w:t>.</w:t>
            </w:r>
            <w:r>
              <w:rPr>
                <w:rFonts w:ascii="Arial" w:hAnsi="Arial" w:cs="Arial"/>
                <w:sz w:val="24"/>
                <w:szCs w:val="24"/>
              </w:rPr>
              <w:t xml:space="preserve"> São Paulo: Cortez, 2004.</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PIMENTA, S. G. </w:t>
            </w:r>
            <w:r>
              <w:rPr>
                <w:rFonts w:ascii="Arial" w:hAnsi="Arial" w:cs="Arial"/>
                <w:b/>
                <w:bCs/>
                <w:sz w:val="24"/>
                <w:szCs w:val="24"/>
              </w:rPr>
              <w:t>O estágio na formação de professores:</w:t>
            </w:r>
            <w:r>
              <w:rPr>
                <w:rFonts w:ascii="Arial" w:hAnsi="Arial" w:cs="Arial"/>
                <w:i/>
                <w:iCs/>
                <w:sz w:val="24"/>
                <w:szCs w:val="24"/>
              </w:rPr>
              <w:t xml:space="preserve"> </w:t>
            </w:r>
            <w:r>
              <w:rPr>
                <w:rFonts w:ascii="Arial" w:hAnsi="Arial" w:cs="Arial"/>
                <w:sz w:val="24"/>
                <w:szCs w:val="24"/>
              </w:rPr>
              <w:t>unidade teoria e prática? São Paulo: Cortez, 1994.</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PINTO, A. V. </w:t>
            </w:r>
            <w:r>
              <w:rPr>
                <w:rFonts w:ascii="Arial" w:hAnsi="Arial" w:cs="Arial"/>
                <w:b/>
                <w:bCs/>
                <w:sz w:val="24"/>
                <w:szCs w:val="24"/>
              </w:rPr>
              <w:t>A formação do educador:</w:t>
            </w:r>
            <w:r>
              <w:rPr>
                <w:rFonts w:ascii="Arial" w:hAnsi="Arial" w:cs="Arial"/>
                <w:i/>
                <w:iCs/>
                <w:sz w:val="24"/>
                <w:szCs w:val="24"/>
              </w:rPr>
              <w:t xml:space="preserve"> </w:t>
            </w:r>
            <w:r>
              <w:rPr>
                <w:rFonts w:ascii="Arial" w:hAnsi="Arial" w:cs="Arial"/>
                <w:sz w:val="24"/>
                <w:szCs w:val="24"/>
              </w:rPr>
              <w:t>sete lições sobre educação de adultos. São Paulo: Cortez, 1997.</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RIOS, T. A.</w:t>
            </w:r>
            <w:r>
              <w:rPr>
                <w:rFonts w:ascii="Arial" w:hAnsi="Arial" w:cs="Arial"/>
                <w:i/>
                <w:iCs/>
                <w:sz w:val="24"/>
                <w:szCs w:val="24"/>
              </w:rPr>
              <w:t xml:space="preserve"> </w:t>
            </w:r>
            <w:r>
              <w:rPr>
                <w:rFonts w:ascii="Arial" w:hAnsi="Arial" w:cs="Arial"/>
                <w:b/>
                <w:bCs/>
                <w:sz w:val="24"/>
                <w:szCs w:val="24"/>
              </w:rPr>
              <w:t>Ética e competência</w:t>
            </w:r>
            <w:r>
              <w:rPr>
                <w:rFonts w:ascii="Arial" w:hAnsi="Arial" w:cs="Arial"/>
                <w:sz w:val="24"/>
                <w:szCs w:val="24"/>
              </w:rPr>
              <w:t>. São Paulo: Cortez, 1994.</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SCHMITZ, E. F. </w:t>
            </w:r>
            <w:r>
              <w:rPr>
                <w:rFonts w:ascii="Arial" w:hAnsi="Arial" w:cs="Arial"/>
                <w:b/>
                <w:bCs/>
                <w:sz w:val="24"/>
                <w:szCs w:val="24"/>
              </w:rPr>
              <w:t>Fundamentos da didática</w:t>
            </w:r>
            <w:r>
              <w:rPr>
                <w:rFonts w:ascii="Arial" w:hAnsi="Arial" w:cs="Arial"/>
                <w:sz w:val="24"/>
                <w:szCs w:val="24"/>
              </w:rPr>
              <w:t>. São Leopoldo/RG: UNISINOS, 1993.</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TARDIF,  M. </w:t>
            </w:r>
            <w:r>
              <w:rPr>
                <w:rFonts w:ascii="Arial" w:hAnsi="Arial" w:cs="Arial"/>
                <w:b/>
                <w:bCs/>
                <w:sz w:val="24"/>
                <w:szCs w:val="24"/>
              </w:rPr>
              <w:t>Saberes e formação profissional</w:t>
            </w:r>
            <w:r>
              <w:rPr>
                <w:rFonts w:ascii="Arial" w:hAnsi="Arial" w:cs="Arial"/>
                <w:sz w:val="24"/>
                <w:szCs w:val="24"/>
              </w:rPr>
              <w:t>. Petrópolis: Vozes, 2002.</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VASCONCELOS, C. S</w:t>
            </w:r>
            <w:r>
              <w:rPr>
                <w:rFonts w:ascii="Arial" w:hAnsi="Arial" w:cs="Arial"/>
                <w:i/>
                <w:iCs/>
                <w:sz w:val="24"/>
                <w:szCs w:val="24"/>
              </w:rPr>
              <w:t xml:space="preserve">. </w:t>
            </w:r>
            <w:r>
              <w:rPr>
                <w:rFonts w:ascii="Arial" w:hAnsi="Arial" w:cs="Arial"/>
                <w:b/>
                <w:bCs/>
                <w:sz w:val="24"/>
                <w:szCs w:val="24"/>
              </w:rPr>
              <w:t>Planejamento</w:t>
            </w:r>
            <w:r>
              <w:rPr>
                <w:rFonts w:ascii="Arial" w:hAnsi="Arial" w:cs="Arial"/>
                <w:sz w:val="24"/>
                <w:szCs w:val="24"/>
              </w:rPr>
              <w:t>. São Paulo: Libertad, 1995.</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sz w:val="24"/>
                <w:szCs w:val="24"/>
              </w:rPr>
            </w:pPr>
            <w:r>
              <w:rPr>
                <w:rFonts w:ascii="Arial" w:hAnsi="Arial" w:cs="Arial"/>
                <w:sz w:val="24"/>
                <w:szCs w:val="24"/>
              </w:rPr>
              <w:t xml:space="preserve">VEIGA, I. P. A. </w:t>
            </w:r>
            <w:r>
              <w:rPr>
                <w:rFonts w:ascii="Arial" w:hAnsi="Arial" w:cs="Arial"/>
                <w:b/>
                <w:bCs/>
                <w:sz w:val="24"/>
                <w:szCs w:val="24"/>
              </w:rPr>
              <w:t>A prática pedagógica do professor de didática</w:t>
            </w:r>
            <w:r>
              <w:rPr>
                <w:rFonts w:ascii="Arial" w:hAnsi="Arial" w:cs="Arial"/>
                <w:sz w:val="24"/>
                <w:szCs w:val="24"/>
              </w:rPr>
              <w:t>. Campinas: Papirus, 1991.</w:t>
            </w:r>
          </w:p>
          <w:p w:rsidR="007311BC" w:rsidRDefault="007311BC">
            <w:pPr>
              <w:pBdr>
                <w:top w:val="single" w:sz="4" w:space="1" w:color="auto"/>
                <w:left w:val="single" w:sz="4" w:space="4" w:color="auto"/>
                <w:bottom w:val="single" w:sz="4" w:space="1" w:color="auto"/>
                <w:right w:val="single" w:sz="4" w:space="13" w:color="auto"/>
              </w:pBdr>
              <w:jc w:val="both"/>
              <w:rPr>
                <w:rFonts w:ascii="Arial" w:hAnsi="Arial" w:cs="Arial"/>
                <w:b/>
                <w:bCs/>
                <w:sz w:val="24"/>
                <w:szCs w:val="24"/>
              </w:rPr>
            </w:pPr>
            <w:r>
              <w:rPr>
                <w:rFonts w:ascii="Arial" w:hAnsi="Arial" w:cs="Arial"/>
                <w:sz w:val="24"/>
                <w:szCs w:val="24"/>
              </w:rPr>
              <w:t xml:space="preserve">VIEIRA, E. e VOLQUIND, L. </w:t>
            </w:r>
            <w:r>
              <w:rPr>
                <w:rFonts w:ascii="Arial" w:hAnsi="Arial" w:cs="Arial"/>
                <w:b/>
                <w:bCs/>
                <w:sz w:val="24"/>
                <w:szCs w:val="24"/>
              </w:rPr>
              <w:t>Oficinas de ensino:</w:t>
            </w:r>
            <w:r>
              <w:rPr>
                <w:rFonts w:ascii="Arial" w:hAnsi="Arial" w:cs="Arial"/>
                <w:i/>
                <w:iCs/>
                <w:sz w:val="24"/>
                <w:szCs w:val="24"/>
              </w:rPr>
              <w:t xml:space="preserve"> </w:t>
            </w:r>
            <w:r>
              <w:rPr>
                <w:rFonts w:ascii="Arial" w:hAnsi="Arial" w:cs="Arial"/>
                <w:sz w:val="24"/>
                <w:szCs w:val="24"/>
              </w:rPr>
              <w:t>O quê? Por quê? Como? Porto Alegre: EDIPUCRS, 1997.</w:t>
            </w:r>
          </w:p>
          <w:p w:rsidR="007311BC" w:rsidRDefault="007311BC">
            <w:pPr>
              <w:pBdr>
                <w:top w:val="single" w:sz="4" w:space="1" w:color="auto"/>
                <w:left w:val="single" w:sz="4" w:space="4" w:color="auto"/>
                <w:bottom w:val="single" w:sz="4" w:space="1" w:color="auto"/>
                <w:right w:val="single" w:sz="4" w:space="13" w:color="auto"/>
              </w:pBdr>
              <w:ind w:left="360" w:hanging="360"/>
              <w:jc w:val="both"/>
              <w:rPr>
                <w:rFonts w:ascii="Arial" w:hAnsi="Arial" w:cs="Arial"/>
                <w:sz w:val="24"/>
                <w:szCs w:val="24"/>
              </w:rPr>
            </w:pPr>
            <w:r>
              <w:rPr>
                <w:rFonts w:ascii="Arial" w:hAnsi="Arial" w:cs="Arial"/>
                <w:sz w:val="24"/>
                <w:szCs w:val="24"/>
              </w:rPr>
              <w:t>ZABALA, A</w:t>
            </w:r>
            <w:r>
              <w:rPr>
                <w:rFonts w:ascii="Arial" w:hAnsi="Arial" w:cs="Arial"/>
                <w:i/>
                <w:iCs/>
                <w:sz w:val="24"/>
                <w:szCs w:val="24"/>
              </w:rPr>
              <w:t xml:space="preserve">. </w:t>
            </w:r>
            <w:r>
              <w:rPr>
                <w:rFonts w:ascii="Arial" w:hAnsi="Arial" w:cs="Arial"/>
                <w:b/>
                <w:bCs/>
                <w:sz w:val="24"/>
                <w:szCs w:val="24"/>
              </w:rPr>
              <w:t>A prática educativa:</w:t>
            </w:r>
            <w:r>
              <w:rPr>
                <w:rFonts w:ascii="Arial" w:hAnsi="Arial" w:cs="Arial"/>
                <w:sz w:val="24"/>
                <w:szCs w:val="24"/>
              </w:rPr>
              <w:t xml:space="preserve"> como ensinar. Porto Alegre: Artmed, 1998.</w:t>
            </w:r>
          </w:p>
          <w:p w:rsidR="007311BC" w:rsidRDefault="007311BC">
            <w:pPr>
              <w:jc w:val="both"/>
              <w:rPr>
                <w:rFonts w:ascii="Arial" w:hAnsi="Arial" w:cs="Arial"/>
                <w:color w:val="000000"/>
                <w:sz w:val="2"/>
                <w:szCs w:val="2"/>
              </w:rPr>
            </w:pP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Fisiologia vegetal</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Relações hídricas;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lastRenderedPageBreak/>
              <w:t>Fotossíntese;</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Respiração;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Nutrição mineral;</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Transporte de soluto na planta;</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Fitohormônios;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Crescimento e desenvolvimento;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Frutificação;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Dormência e germinação</w:t>
            </w:r>
          </w:p>
        </w:tc>
      </w:tr>
      <w:tr w:rsidR="007311BC">
        <w:tc>
          <w:tcPr>
            <w:tcW w:w="9430" w:type="dxa"/>
            <w:gridSpan w:val="3"/>
          </w:tcPr>
          <w:p w:rsidR="009679B9" w:rsidRDefault="009679B9" w:rsidP="009679B9">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FERRI, MG.  </w:t>
            </w:r>
            <w:r>
              <w:rPr>
                <w:rFonts w:ascii="Arial" w:hAnsi="Arial" w:cs="Arial"/>
                <w:b/>
                <w:bCs/>
                <w:color w:val="000000"/>
                <w:sz w:val="24"/>
                <w:szCs w:val="24"/>
              </w:rPr>
              <w:t>Fisiologia vegetal</w:t>
            </w:r>
            <w:r>
              <w:rPr>
                <w:rFonts w:ascii="Arial" w:hAnsi="Arial" w:cs="Arial"/>
                <w:color w:val="000000"/>
                <w:sz w:val="24"/>
                <w:szCs w:val="24"/>
              </w:rPr>
              <w:t xml:space="preserve">. São Paulo: EPU. 1986 2ed. Vol 1 e 2.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KERBAURY, G.B. </w:t>
            </w:r>
            <w:r>
              <w:rPr>
                <w:rFonts w:ascii="Arial" w:hAnsi="Arial" w:cs="Arial"/>
                <w:b/>
                <w:bCs/>
                <w:color w:val="000000"/>
                <w:sz w:val="24"/>
                <w:szCs w:val="24"/>
              </w:rPr>
              <w:t>Fisiologia vegetal</w:t>
            </w:r>
            <w:r>
              <w:rPr>
                <w:rFonts w:ascii="Arial" w:hAnsi="Arial" w:cs="Arial"/>
                <w:color w:val="000000"/>
                <w:sz w:val="24"/>
                <w:szCs w:val="24"/>
              </w:rPr>
              <w:t>. São Paulo: Guanabara Koogan. 2004.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TAIZ, L &amp; ZEIGER. </w:t>
            </w:r>
            <w:r>
              <w:rPr>
                <w:rFonts w:ascii="Arial" w:hAnsi="Arial" w:cs="Arial"/>
                <w:b/>
                <w:bCs/>
                <w:color w:val="000000"/>
                <w:sz w:val="24"/>
                <w:szCs w:val="24"/>
              </w:rPr>
              <w:t>Fisiologia vegetal</w:t>
            </w:r>
            <w:r>
              <w:rPr>
                <w:rFonts w:ascii="Arial" w:hAnsi="Arial" w:cs="Arial"/>
                <w:color w:val="000000"/>
                <w:sz w:val="24"/>
                <w:szCs w:val="24"/>
              </w:rPr>
              <w:t>.  Trad. SANTARÉM, E.R.; MARIATH, J.E. A.; ASTARITA, L. V.; DILLENBURG, L.R.; ROSA, L.M.G.; OLIVEIRA, P.L. Artmed. 719p. 2004.</w:t>
            </w:r>
          </w:p>
          <w:p w:rsidR="006F21B1" w:rsidRDefault="006F21B1">
            <w:pPr>
              <w:jc w:val="both"/>
              <w:rPr>
                <w:rFonts w:ascii="Arial" w:hAnsi="Arial" w:cs="Arial"/>
                <w:color w:val="000000"/>
                <w:sz w:val="24"/>
                <w:szCs w:val="24"/>
              </w:rPr>
            </w:pPr>
          </w:p>
          <w:p w:rsidR="009679B9" w:rsidRDefault="009679B9" w:rsidP="009679B9">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WILHELME, N. </w:t>
            </w:r>
            <w:r>
              <w:rPr>
                <w:rFonts w:ascii="Arial" w:hAnsi="Arial" w:cs="Arial"/>
                <w:b/>
                <w:bCs/>
                <w:color w:val="000000"/>
                <w:sz w:val="24"/>
                <w:szCs w:val="24"/>
              </w:rPr>
              <w:t>Botânica geral</w:t>
            </w:r>
            <w:r>
              <w:rPr>
                <w:rFonts w:ascii="Arial" w:hAnsi="Arial" w:cs="Arial"/>
                <w:color w:val="000000"/>
                <w:sz w:val="24"/>
                <w:szCs w:val="24"/>
              </w:rPr>
              <w:t>. - trad. OLIVEIRA, P.L. -10 ed. Porto Alegre: Artes Médicas Sul. 489p. 2000.</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Taxonomia das fanerógamas</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17"/>
              </w:numPr>
              <w:tabs>
                <w:tab w:val="left" w:pos="1134"/>
              </w:tabs>
              <w:jc w:val="both"/>
              <w:rPr>
                <w:rFonts w:ascii="Arial" w:hAnsi="Arial" w:cs="Arial"/>
                <w:color w:val="000000"/>
                <w:sz w:val="24"/>
                <w:szCs w:val="24"/>
              </w:rPr>
            </w:pPr>
            <w:r>
              <w:rPr>
                <w:rFonts w:ascii="Arial" w:hAnsi="Arial" w:cs="Arial"/>
                <w:color w:val="000000"/>
                <w:sz w:val="24"/>
                <w:szCs w:val="24"/>
              </w:rPr>
              <w:t xml:space="preserve">Relações evolucionárias de Ordens e Famílias de Gimnospermas e  Angiospermas. </w:t>
            </w:r>
          </w:p>
          <w:p w:rsidR="007311BC" w:rsidRDefault="007311BC" w:rsidP="007311BC">
            <w:pPr>
              <w:numPr>
                <w:ilvl w:val="0"/>
                <w:numId w:val="17"/>
              </w:numPr>
              <w:tabs>
                <w:tab w:val="left" w:pos="1134"/>
              </w:tabs>
              <w:jc w:val="both"/>
              <w:rPr>
                <w:rFonts w:ascii="Arial" w:hAnsi="Arial" w:cs="Arial"/>
                <w:color w:val="000000"/>
                <w:sz w:val="24"/>
                <w:szCs w:val="24"/>
              </w:rPr>
            </w:pPr>
            <w:r>
              <w:rPr>
                <w:rFonts w:ascii="Arial" w:hAnsi="Arial" w:cs="Arial"/>
                <w:color w:val="000000"/>
                <w:sz w:val="24"/>
                <w:szCs w:val="24"/>
              </w:rPr>
              <w:t xml:space="preserve">Sistemas de classificação. </w:t>
            </w:r>
          </w:p>
          <w:p w:rsidR="007311BC" w:rsidRDefault="007311BC" w:rsidP="007311BC">
            <w:pPr>
              <w:numPr>
                <w:ilvl w:val="0"/>
                <w:numId w:val="17"/>
              </w:numPr>
              <w:tabs>
                <w:tab w:val="left" w:pos="1134"/>
              </w:tabs>
              <w:jc w:val="both"/>
              <w:rPr>
                <w:rFonts w:ascii="Arial" w:hAnsi="Arial" w:cs="Arial"/>
                <w:color w:val="000000"/>
                <w:sz w:val="24"/>
                <w:szCs w:val="24"/>
              </w:rPr>
            </w:pPr>
            <w:r>
              <w:rPr>
                <w:rFonts w:ascii="Arial" w:hAnsi="Arial" w:cs="Arial"/>
                <w:color w:val="000000"/>
                <w:sz w:val="24"/>
                <w:szCs w:val="24"/>
              </w:rPr>
              <w:t xml:space="preserve">Nomenclatura; </w:t>
            </w:r>
          </w:p>
          <w:p w:rsidR="007311BC" w:rsidRDefault="007311BC" w:rsidP="007311BC">
            <w:pPr>
              <w:numPr>
                <w:ilvl w:val="0"/>
                <w:numId w:val="17"/>
              </w:numPr>
              <w:tabs>
                <w:tab w:val="left" w:pos="1134"/>
              </w:tabs>
              <w:jc w:val="both"/>
              <w:rPr>
                <w:rFonts w:ascii="Arial" w:hAnsi="Arial" w:cs="Arial"/>
                <w:color w:val="000000"/>
                <w:sz w:val="24"/>
                <w:szCs w:val="24"/>
              </w:rPr>
            </w:pPr>
            <w:r>
              <w:rPr>
                <w:rFonts w:ascii="Arial" w:hAnsi="Arial" w:cs="Arial"/>
                <w:color w:val="000000"/>
                <w:sz w:val="24"/>
                <w:szCs w:val="24"/>
              </w:rPr>
              <w:t xml:space="preserve">Técnicas Coleta e identificação; </w:t>
            </w:r>
          </w:p>
          <w:p w:rsidR="007311BC" w:rsidRDefault="007311BC" w:rsidP="007311BC">
            <w:pPr>
              <w:numPr>
                <w:ilvl w:val="0"/>
                <w:numId w:val="17"/>
              </w:numPr>
              <w:tabs>
                <w:tab w:val="left" w:pos="1134"/>
              </w:tabs>
              <w:jc w:val="both"/>
              <w:rPr>
                <w:rFonts w:ascii="Arial" w:hAnsi="Arial" w:cs="Arial"/>
                <w:color w:val="000000"/>
                <w:sz w:val="24"/>
                <w:szCs w:val="24"/>
              </w:rPr>
            </w:pPr>
            <w:r>
              <w:rPr>
                <w:rFonts w:ascii="Arial" w:hAnsi="Arial" w:cs="Arial"/>
                <w:color w:val="000000"/>
                <w:sz w:val="24"/>
                <w:szCs w:val="24"/>
              </w:rPr>
              <w:t>Herbário fanerogâmico;</w:t>
            </w:r>
          </w:p>
          <w:p w:rsidR="007311BC" w:rsidRDefault="007311BC" w:rsidP="007311BC">
            <w:pPr>
              <w:numPr>
                <w:ilvl w:val="0"/>
                <w:numId w:val="17"/>
              </w:numPr>
              <w:tabs>
                <w:tab w:val="left" w:pos="1134"/>
              </w:tabs>
              <w:jc w:val="both"/>
              <w:rPr>
                <w:rFonts w:ascii="Arial" w:hAnsi="Arial" w:cs="Arial"/>
                <w:color w:val="000000"/>
                <w:sz w:val="24"/>
                <w:szCs w:val="24"/>
              </w:rPr>
            </w:pPr>
            <w:r>
              <w:rPr>
                <w:rFonts w:ascii="Arial" w:hAnsi="Arial" w:cs="Arial"/>
                <w:color w:val="000000"/>
                <w:sz w:val="24"/>
                <w:szCs w:val="24"/>
              </w:rPr>
              <w:t>Origem das Magnoliophyta;</w:t>
            </w:r>
          </w:p>
          <w:p w:rsidR="007311BC" w:rsidRDefault="007311BC" w:rsidP="007311BC">
            <w:pPr>
              <w:numPr>
                <w:ilvl w:val="0"/>
                <w:numId w:val="17"/>
              </w:numPr>
              <w:tabs>
                <w:tab w:val="left" w:pos="1134"/>
              </w:tabs>
              <w:jc w:val="both"/>
              <w:rPr>
                <w:rFonts w:ascii="Arial" w:hAnsi="Arial" w:cs="Arial"/>
                <w:color w:val="000000"/>
                <w:sz w:val="24"/>
                <w:szCs w:val="24"/>
              </w:rPr>
            </w:pPr>
            <w:r>
              <w:rPr>
                <w:rFonts w:ascii="Arial" w:hAnsi="Arial" w:cs="Arial"/>
                <w:color w:val="000000"/>
                <w:sz w:val="24"/>
                <w:szCs w:val="24"/>
              </w:rPr>
              <w:t>Características das subclasses de Magnoliopsida;</w:t>
            </w:r>
          </w:p>
          <w:p w:rsidR="007311BC" w:rsidRDefault="007311BC" w:rsidP="007311BC">
            <w:pPr>
              <w:numPr>
                <w:ilvl w:val="0"/>
                <w:numId w:val="17"/>
              </w:numPr>
              <w:tabs>
                <w:tab w:val="left" w:pos="1134"/>
              </w:tabs>
              <w:jc w:val="both"/>
              <w:rPr>
                <w:rFonts w:ascii="Arial" w:hAnsi="Arial" w:cs="Arial"/>
                <w:color w:val="000000"/>
                <w:sz w:val="24"/>
                <w:szCs w:val="24"/>
              </w:rPr>
            </w:pPr>
            <w:r>
              <w:rPr>
                <w:rFonts w:ascii="Arial" w:hAnsi="Arial" w:cs="Arial"/>
                <w:color w:val="000000"/>
                <w:sz w:val="24"/>
                <w:szCs w:val="24"/>
              </w:rPr>
              <w:t>Gêneros botânicos mais representativos da flora regional e do Brasil.</w:t>
            </w:r>
          </w:p>
        </w:tc>
      </w:tr>
      <w:tr w:rsidR="007311BC">
        <w:tc>
          <w:tcPr>
            <w:tcW w:w="9430" w:type="dxa"/>
            <w:gridSpan w:val="3"/>
          </w:tcPr>
          <w:p w:rsidR="009679B9" w:rsidRDefault="009679B9" w:rsidP="009679B9">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BARROSO, G. M. </w:t>
            </w:r>
            <w:r>
              <w:rPr>
                <w:rFonts w:ascii="Arial" w:hAnsi="Arial" w:cs="Arial"/>
                <w:b/>
                <w:bCs/>
                <w:color w:val="000000"/>
                <w:sz w:val="24"/>
                <w:szCs w:val="24"/>
              </w:rPr>
              <w:t>Sistemática de angiospermas do Brasil</w:t>
            </w:r>
            <w:r>
              <w:rPr>
                <w:rFonts w:ascii="Arial" w:hAnsi="Arial" w:cs="Arial"/>
                <w:color w:val="000000"/>
                <w:sz w:val="24"/>
                <w:szCs w:val="24"/>
              </w:rPr>
              <w:t>. Vol 1, 2 e 3. EDUSP: São Paulo. 1986.</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BEZERRA, P. &amp; FERNANDES, A. </w:t>
            </w:r>
            <w:r>
              <w:rPr>
                <w:rFonts w:ascii="Arial" w:hAnsi="Arial" w:cs="Arial"/>
                <w:b/>
                <w:bCs/>
                <w:color w:val="000000"/>
                <w:sz w:val="24"/>
                <w:szCs w:val="24"/>
              </w:rPr>
              <w:t>Fundamentos de taxonomia vegetal</w:t>
            </w:r>
            <w:r>
              <w:rPr>
                <w:rFonts w:ascii="Arial" w:hAnsi="Arial" w:cs="Arial"/>
                <w:color w:val="000000"/>
                <w:sz w:val="24"/>
                <w:szCs w:val="24"/>
              </w:rPr>
              <w:t>. Fortaleza: Univ</w:t>
            </w:r>
            <w:r w:rsidR="009679B9">
              <w:rPr>
                <w:rFonts w:ascii="Arial" w:hAnsi="Arial" w:cs="Arial"/>
                <w:color w:val="000000"/>
                <w:sz w:val="24"/>
                <w:szCs w:val="24"/>
              </w:rPr>
              <w:t>ersidade Federal do Ceará, 1989.</w:t>
            </w:r>
          </w:p>
          <w:p w:rsidR="009679B9" w:rsidRDefault="009679B9">
            <w:pPr>
              <w:tabs>
                <w:tab w:val="num" w:pos="851"/>
                <w:tab w:val="left" w:pos="1134"/>
              </w:tabs>
              <w:jc w:val="both"/>
              <w:rPr>
                <w:rFonts w:ascii="Arial" w:hAnsi="Arial" w:cs="Arial"/>
                <w:color w:val="000000"/>
                <w:sz w:val="24"/>
                <w:szCs w:val="24"/>
              </w:rPr>
            </w:pPr>
          </w:p>
          <w:p w:rsidR="009679B9" w:rsidRDefault="009679B9" w:rsidP="009679B9">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BECK, C.B. </w:t>
            </w:r>
            <w:r>
              <w:rPr>
                <w:rFonts w:ascii="Arial" w:hAnsi="Arial" w:cs="Arial"/>
                <w:b/>
                <w:bCs/>
                <w:color w:val="000000"/>
                <w:sz w:val="24"/>
                <w:szCs w:val="24"/>
                <w:lang w:val="en-US"/>
              </w:rPr>
              <w:t xml:space="preserve">Origin and early evolution of angiosperms. </w:t>
            </w:r>
            <w:r>
              <w:rPr>
                <w:rFonts w:ascii="Arial" w:hAnsi="Arial" w:cs="Arial"/>
                <w:color w:val="000000"/>
                <w:sz w:val="24"/>
                <w:szCs w:val="24"/>
                <w:lang w:val="en-US"/>
              </w:rPr>
              <w:t>Columbia University Press, New York.  1976.</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BENZIN, D. H. Vascular epiphytes. in: LOWMAN, M.D. &amp; NADKARNI, N.M. (Eds..). </w:t>
            </w:r>
            <w:r>
              <w:rPr>
                <w:rFonts w:ascii="Arial" w:hAnsi="Arial" w:cs="Arial"/>
                <w:b/>
                <w:bCs/>
                <w:color w:val="000000"/>
                <w:sz w:val="24"/>
                <w:szCs w:val="24"/>
                <w:lang w:val="en-US"/>
              </w:rPr>
              <w:t xml:space="preserve">Forest canopies. </w:t>
            </w:r>
            <w:r>
              <w:rPr>
                <w:rFonts w:ascii="Arial" w:hAnsi="Arial" w:cs="Arial"/>
                <w:color w:val="000000"/>
                <w:sz w:val="24"/>
                <w:szCs w:val="24"/>
                <w:lang w:val="en-US"/>
              </w:rPr>
              <w:t>Academic Press. San Diego. 1995.</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BREMER, K.; BREMER, B. &amp; THULIN, M. </w:t>
            </w:r>
            <w:r>
              <w:rPr>
                <w:rFonts w:ascii="Arial" w:hAnsi="Arial" w:cs="Arial"/>
                <w:b/>
                <w:bCs/>
                <w:color w:val="000000"/>
                <w:sz w:val="24"/>
                <w:szCs w:val="24"/>
                <w:lang w:val="en-US"/>
              </w:rPr>
              <w:t xml:space="preserve">Introdution to phylogeny and systematic </w:t>
            </w:r>
            <w:r>
              <w:rPr>
                <w:rFonts w:ascii="Arial" w:hAnsi="Arial" w:cs="Arial"/>
                <w:b/>
                <w:bCs/>
                <w:color w:val="000000"/>
                <w:sz w:val="24"/>
                <w:szCs w:val="24"/>
                <w:lang w:val="en-US"/>
              </w:rPr>
              <w:lastRenderedPageBreak/>
              <w:t xml:space="preserve">sod flowering plants. </w:t>
            </w:r>
            <w:r>
              <w:rPr>
                <w:rFonts w:ascii="Arial" w:hAnsi="Arial" w:cs="Arial"/>
                <w:color w:val="000000"/>
                <w:sz w:val="24"/>
                <w:szCs w:val="24"/>
                <w:lang w:val="en-US"/>
              </w:rPr>
              <w:t>Uppsala University, Uppsala. 1998.</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CRONQUIST, A. </w:t>
            </w:r>
            <w:r>
              <w:rPr>
                <w:rFonts w:ascii="Arial" w:hAnsi="Arial" w:cs="Arial"/>
                <w:b/>
                <w:bCs/>
                <w:color w:val="000000"/>
                <w:sz w:val="24"/>
                <w:szCs w:val="24"/>
                <w:lang w:val="en-US"/>
              </w:rPr>
              <w:t xml:space="preserve">An integrated system of classification of flowering plants. </w:t>
            </w:r>
            <w:r>
              <w:rPr>
                <w:rFonts w:ascii="Arial" w:hAnsi="Arial" w:cs="Arial"/>
                <w:color w:val="000000"/>
                <w:sz w:val="24"/>
                <w:szCs w:val="24"/>
                <w:lang w:val="en-US"/>
              </w:rPr>
              <w:t>Columbia University Press. New York. 1981.</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___________ The </w:t>
            </w:r>
            <w:r>
              <w:rPr>
                <w:rFonts w:ascii="Arial" w:hAnsi="Arial" w:cs="Arial"/>
                <w:b/>
                <w:bCs/>
                <w:color w:val="000000"/>
                <w:sz w:val="24"/>
                <w:szCs w:val="24"/>
                <w:lang w:val="en-US"/>
              </w:rPr>
              <w:t>Evolution and classification of flowering plants</w:t>
            </w:r>
            <w:r>
              <w:rPr>
                <w:rFonts w:ascii="Arial" w:hAnsi="Arial" w:cs="Arial"/>
                <w:color w:val="000000"/>
                <w:sz w:val="24"/>
                <w:szCs w:val="24"/>
                <w:lang w:val="en-US"/>
              </w:rPr>
              <w:t>. New York Botanical Garden.  New York. 1988.</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DAHLGREN, R.M.T.; CLIFFORD, H.T. &amp; YEO, P.F. </w:t>
            </w:r>
            <w:r>
              <w:rPr>
                <w:rFonts w:ascii="Arial" w:hAnsi="Arial" w:cs="Arial"/>
                <w:b/>
                <w:bCs/>
                <w:color w:val="000000"/>
                <w:sz w:val="24"/>
                <w:szCs w:val="24"/>
                <w:lang w:val="en-US"/>
              </w:rPr>
              <w:t xml:space="preserve">The families of the monocotyledons. </w:t>
            </w:r>
            <w:r>
              <w:rPr>
                <w:rFonts w:ascii="Arial" w:hAnsi="Arial" w:cs="Arial"/>
                <w:color w:val="000000"/>
                <w:sz w:val="24"/>
                <w:szCs w:val="24"/>
                <w:lang w:val="en-US"/>
              </w:rPr>
              <w:t>Springer-Verlag, Berlin. 1985.</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lang w:val="en-US"/>
              </w:rPr>
              <w:t xml:space="preserve">EAMES, A. J. </w:t>
            </w:r>
            <w:r>
              <w:rPr>
                <w:rFonts w:ascii="Arial" w:hAnsi="Arial" w:cs="Arial"/>
                <w:b/>
                <w:bCs/>
                <w:color w:val="000000"/>
                <w:sz w:val="24"/>
                <w:szCs w:val="24"/>
                <w:lang w:val="en-US"/>
              </w:rPr>
              <w:t>Morphology of vascular plants</w:t>
            </w:r>
            <w:r>
              <w:rPr>
                <w:rFonts w:ascii="Arial" w:hAnsi="Arial" w:cs="Arial"/>
                <w:color w:val="000000"/>
                <w:sz w:val="24"/>
                <w:szCs w:val="24"/>
                <w:lang w:val="en-US"/>
              </w:rPr>
              <w:t xml:space="preserve">. Bombay: McGraw-Hill, 1979. </w:t>
            </w:r>
            <w:r>
              <w:rPr>
                <w:rFonts w:ascii="Arial" w:hAnsi="Arial" w:cs="Arial"/>
                <w:color w:val="000000"/>
                <w:sz w:val="24"/>
                <w:szCs w:val="24"/>
              </w:rPr>
              <w:t>433p.</w:t>
            </w:r>
          </w:p>
          <w:p w:rsidR="007311BC" w:rsidRDefault="007311BC">
            <w:pPr>
              <w:tabs>
                <w:tab w:val="num" w:pos="851"/>
                <w:tab w:val="left" w:pos="1134"/>
              </w:tabs>
              <w:ind w:left="284" w:hanging="284"/>
              <w:jc w:val="both"/>
              <w:rPr>
                <w:rFonts w:ascii="Arial" w:hAnsi="Arial" w:cs="Arial"/>
                <w:color w:val="000000"/>
                <w:sz w:val="24"/>
                <w:szCs w:val="24"/>
              </w:rPr>
            </w:pPr>
            <w:r>
              <w:rPr>
                <w:rFonts w:ascii="Arial" w:hAnsi="Arial" w:cs="Arial"/>
                <w:color w:val="000000"/>
                <w:sz w:val="24"/>
                <w:szCs w:val="24"/>
              </w:rPr>
              <w:t xml:space="preserve">FERNANDES, A. </w:t>
            </w:r>
            <w:r>
              <w:rPr>
                <w:rFonts w:ascii="Arial" w:hAnsi="Arial" w:cs="Arial"/>
                <w:b/>
                <w:bCs/>
                <w:color w:val="000000"/>
                <w:sz w:val="24"/>
                <w:szCs w:val="24"/>
              </w:rPr>
              <w:t>Compêndio botânico</w:t>
            </w:r>
            <w:r>
              <w:rPr>
                <w:rFonts w:ascii="Arial" w:hAnsi="Arial" w:cs="Arial"/>
                <w:color w:val="000000"/>
                <w:sz w:val="24"/>
                <w:szCs w:val="24"/>
              </w:rPr>
              <w:t>. Fortaleza: Universidade Federal do Ceará, 1996.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FERRI, M. G.; Menezes, N. L.; ROSSI, W. </w:t>
            </w:r>
            <w:r>
              <w:rPr>
                <w:rFonts w:ascii="Arial" w:hAnsi="Arial" w:cs="Arial"/>
                <w:b/>
                <w:bCs/>
                <w:color w:val="000000"/>
                <w:sz w:val="24"/>
                <w:szCs w:val="24"/>
              </w:rPr>
              <w:t>Glossário ilustrado de botânica</w:t>
            </w:r>
            <w:r>
              <w:rPr>
                <w:rFonts w:ascii="Arial" w:hAnsi="Arial" w:cs="Arial"/>
                <w:color w:val="000000"/>
                <w:sz w:val="24"/>
                <w:szCs w:val="24"/>
              </w:rPr>
              <w:t>. São Paulo: Nobel 2000.</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FIDALGO, O.; BONONI, V. L. R. </w:t>
            </w:r>
            <w:r>
              <w:rPr>
                <w:rFonts w:ascii="Arial" w:hAnsi="Arial" w:cs="Arial"/>
                <w:b/>
                <w:bCs/>
                <w:color w:val="000000"/>
                <w:sz w:val="24"/>
                <w:szCs w:val="24"/>
              </w:rPr>
              <w:t>Técnicas de coletas, preparação e herborização de material botânico</w:t>
            </w:r>
            <w:r>
              <w:rPr>
                <w:rFonts w:ascii="Arial" w:hAnsi="Arial" w:cs="Arial"/>
                <w:color w:val="000000"/>
                <w:sz w:val="24"/>
                <w:szCs w:val="24"/>
              </w:rPr>
              <w:t>. São Paulo: IBT, 1984.</w:t>
            </w:r>
          </w:p>
          <w:p w:rsidR="007311BC" w:rsidRDefault="007311BC">
            <w:pPr>
              <w:tabs>
                <w:tab w:val="left" w:pos="5580"/>
              </w:tabs>
              <w:jc w:val="both"/>
              <w:rPr>
                <w:rFonts w:ascii="Arial" w:hAnsi="Arial" w:cs="Arial"/>
                <w:color w:val="000000"/>
                <w:sz w:val="24"/>
                <w:szCs w:val="24"/>
                <w:lang w:val="en-US"/>
              </w:rPr>
            </w:pPr>
            <w:r>
              <w:rPr>
                <w:rFonts w:ascii="Arial" w:hAnsi="Arial" w:cs="Arial"/>
                <w:color w:val="000000"/>
                <w:sz w:val="24"/>
                <w:szCs w:val="24"/>
              </w:rPr>
              <w:t xml:space="preserve">FONT´QUER P. </w:t>
            </w:r>
            <w:r>
              <w:rPr>
                <w:rFonts w:ascii="Arial" w:hAnsi="Arial" w:cs="Arial"/>
                <w:b/>
                <w:bCs/>
                <w:color w:val="000000"/>
                <w:sz w:val="24"/>
                <w:szCs w:val="24"/>
              </w:rPr>
              <w:t>Dicionário de botânica</w:t>
            </w:r>
            <w:r>
              <w:rPr>
                <w:rFonts w:ascii="Arial" w:hAnsi="Arial" w:cs="Arial"/>
                <w:color w:val="000000"/>
                <w:sz w:val="24"/>
                <w:szCs w:val="24"/>
              </w:rPr>
              <w:t xml:space="preserve">. </w:t>
            </w:r>
            <w:r>
              <w:rPr>
                <w:rFonts w:ascii="Arial" w:hAnsi="Arial" w:cs="Arial"/>
                <w:color w:val="000000"/>
                <w:sz w:val="24"/>
                <w:szCs w:val="24"/>
                <w:lang w:val="es-ES"/>
              </w:rPr>
              <w:t xml:space="preserve">10 ed. Barcelona: Labor, 1989. </w:t>
            </w:r>
            <w:r>
              <w:rPr>
                <w:rFonts w:ascii="Arial" w:hAnsi="Arial" w:cs="Arial"/>
                <w:color w:val="000000"/>
                <w:sz w:val="24"/>
                <w:szCs w:val="24"/>
                <w:lang w:val="en-US"/>
              </w:rPr>
              <w:t>1244p.</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GIFFORD, E.M. &amp; FOSTER, A.S. </w:t>
            </w:r>
            <w:r>
              <w:rPr>
                <w:rFonts w:ascii="Arial" w:hAnsi="Arial" w:cs="Arial"/>
                <w:b/>
                <w:bCs/>
                <w:color w:val="000000"/>
                <w:sz w:val="24"/>
                <w:szCs w:val="24"/>
                <w:lang w:val="en-US"/>
              </w:rPr>
              <w:t xml:space="preserve">Morfology and evolution of vascular plants. </w:t>
            </w:r>
            <w:r>
              <w:rPr>
                <w:rFonts w:ascii="Arial" w:hAnsi="Arial" w:cs="Arial"/>
                <w:color w:val="000000"/>
                <w:sz w:val="24"/>
                <w:szCs w:val="24"/>
                <w:lang w:val="en-US"/>
              </w:rPr>
              <w:t>Ed. 3. W.H. Freeman &amp; CO., New York. 1989.</w:t>
            </w:r>
          </w:p>
          <w:p w:rsidR="007311BC" w:rsidRDefault="007311BC">
            <w:pPr>
              <w:tabs>
                <w:tab w:val="num" w:pos="851"/>
                <w:tab w:val="left" w:pos="1134"/>
              </w:tabs>
              <w:ind w:left="426" w:hanging="426"/>
              <w:jc w:val="both"/>
              <w:rPr>
                <w:rFonts w:ascii="Arial" w:hAnsi="Arial" w:cs="Arial"/>
                <w:color w:val="000000"/>
                <w:sz w:val="24"/>
                <w:szCs w:val="24"/>
              </w:rPr>
            </w:pPr>
            <w:r>
              <w:rPr>
                <w:rFonts w:ascii="Arial" w:hAnsi="Arial" w:cs="Arial"/>
                <w:color w:val="000000"/>
                <w:sz w:val="24"/>
                <w:szCs w:val="24"/>
                <w:lang w:val="en-US"/>
              </w:rPr>
              <w:t xml:space="preserve">HEYWOOD, V. H.  </w:t>
            </w:r>
            <w:r>
              <w:rPr>
                <w:rFonts w:ascii="Arial" w:hAnsi="Arial" w:cs="Arial"/>
                <w:b/>
                <w:bCs/>
                <w:color w:val="000000"/>
                <w:sz w:val="24"/>
                <w:szCs w:val="24"/>
              </w:rPr>
              <w:t>Taxonomia vegetal</w:t>
            </w:r>
            <w:r>
              <w:rPr>
                <w:rFonts w:ascii="Arial" w:hAnsi="Arial" w:cs="Arial"/>
                <w:color w:val="000000"/>
                <w:sz w:val="24"/>
                <w:szCs w:val="24"/>
              </w:rPr>
              <w:t>. São Paulo: Nacional / EDUSP, 1970.</w:t>
            </w:r>
          </w:p>
          <w:p w:rsidR="007311BC" w:rsidRDefault="007311BC">
            <w:pPr>
              <w:tabs>
                <w:tab w:val="left" w:pos="5580"/>
              </w:tabs>
              <w:jc w:val="both"/>
              <w:rPr>
                <w:rFonts w:ascii="Arial" w:hAnsi="Arial" w:cs="Arial"/>
                <w:color w:val="000000"/>
                <w:sz w:val="24"/>
                <w:szCs w:val="24"/>
                <w:lang w:val="de-DE"/>
              </w:rPr>
            </w:pPr>
            <w:r>
              <w:rPr>
                <w:rFonts w:ascii="Arial" w:hAnsi="Arial" w:cs="Arial"/>
                <w:color w:val="000000"/>
                <w:sz w:val="24"/>
                <w:szCs w:val="24"/>
              </w:rPr>
              <w:t xml:space="preserve">JOLY, A. Botânica. </w:t>
            </w:r>
            <w:r>
              <w:rPr>
                <w:rFonts w:ascii="Arial" w:hAnsi="Arial" w:cs="Arial"/>
                <w:b/>
                <w:bCs/>
                <w:color w:val="000000"/>
                <w:sz w:val="24"/>
                <w:szCs w:val="24"/>
              </w:rPr>
              <w:t>Introdução à taxonomia vegetal</w:t>
            </w:r>
            <w:r>
              <w:rPr>
                <w:rFonts w:ascii="Arial" w:hAnsi="Arial" w:cs="Arial"/>
                <w:color w:val="000000"/>
                <w:sz w:val="24"/>
                <w:szCs w:val="24"/>
              </w:rPr>
              <w:t xml:space="preserve">. 8ª ed. São Paulo: Ed. </w:t>
            </w:r>
            <w:r>
              <w:rPr>
                <w:rFonts w:ascii="Arial" w:hAnsi="Arial" w:cs="Arial"/>
                <w:color w:val="000000"/>
                <w:sz w:val="24"/>
                <w:szCs w:val="24"/>
                <w:lang w:val="de-DE"/>
              </w:rPr>
              <w:t>USP, 1991.</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JUDD, W.S. CAMPBELL, C. S. KELLOG, E.A.; STEVENS, P.F.; DONOGUE,M.J. </w:t>
            </w:r>
            <w:r>
              <w:rPr>
                <w:rFonts w:ascii="Arial" w:hAnsi="Arial" w:cs="Arial"/>
                <w:b/>
                <w:bCs/>
                <w:color w:val="000000"/>
                <w:sz w:val="24"/>
                <w:szCs w:val="24"/>
                <w:lang w:val="en-US"/>
              </w:rPr>
              <w:t>Plant Systematic: A phylogenetic approach.</w:t>
            </w:r>
            <w:r>
              <w:rPr>
                <w:rFonts w:ascii="Arial" w:hAnsi="Arial" w:cs="Arial"/>
                <w:color w:val="000000"/>
                <w:sz w:val="24"/>
                <w:szCs w:val="24"/>
                <w:lang w:val="en-US"/>
              </w:rPr>
              <w:t xml:space="preserve"> Ed. 2. Sinalier Associates. Sunderland. </w:t>
            </w:r>
            <w:r>
              <w:rPr>
                <w:rFonts w:ascii="Arial" w:hAnsi="Arial" w:cs="Arial"/>
                <w:color w:val="000000"/>
                <w:sz w:val="24"/>
                <w:szCs w:val="24"/>
              </w:rPr>
              <w:t>2002.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LAWRENCE, G.H.M. </w:t>
            </w:r>
            <w:r>
              <w:rPr>
                <w:rFonts w:ascii="Arial" w:hAnsi="Arial" w:cs="Arial"/>
                <w:b/>
                <w:bCs/>
                <w:color w:val="000000"/>
                <w:sz w:val="24"/>
                <w:szCs w:val="24"/>
              </w:rPr>
              <w:t>Taxonomia das plantas vasculares</w:t>
            </w:r>
            <w:r>
              <w:rPr>
                <w:rFonts w:ascii="Arial" w:hAnsi="Arial" w:cs="Arial"/>
                <w:color w:val="000000"/>
                <w:sz w:val="24"/>
                <w:szCs w:val="24"/>
              </w:rPr>
              <w:t xml:space="preserve">. Fundação Calouste Gulbenkian, Lisboa. 1951.  </w:t>
            </w:r>
          </w:p>
          <w:p w:rsidR="007311BC" w:rsidRDefault="007311BC">
            <w:pPr>
              <w:tabs>
                <w:tab w:val="num" w:pos="851"/>
                <w:tab w:val="left" w:pos="1134"/>
              </w:tabs>
              <w:ind w:left="567" w:hanging="567"/>
              <w:jc w:val="both"/>
              <w:rPr>
                <w:rFonts w:ascii="Arial" w:hAnsi="Arial" w:cs="Arial"/>
                <w:color w:val="000000"/>
                <w:sz w:val="24"/>
                <w:szCs w:val="24"/>
              </w:rPr>
            </w:pPr>
            <w:r>
              <w:rPr>
                <w:rFonts w:ascii="Arial" w:hAnsi="Arial" w:cs="Arial"/>
                <w:color w:val="000000"/>
                <w:sz w:val="24"/>
                <w:szCs w:val="24"/>
              </w:rPr>
              <w:t xml:space="preserve">LORENZI, H. </w:t>
            </w:r>
            <w:r>
              <w:rPr>
                <w:rFonts w:ascii="Arial" w:hAnsi="Arial" w:cs="Arial"/>
                <w:b/>
                <w:bCs/>
                <w:color w:val="000000"/>
                <w:sz w:val="24"/>
                <w:szCs w:val="24"/>
              </w:rPr>
              <w:t>Plantas daninhas do Brasil</w:t>
            </w:r>
            <w:r>
              <w:rPr>
                <w:rFonts w:ascii="Arial" w:hAnsi="Arial" w:cs="Arial"/>
                <w:color w:val="000000"/>
                <w:sz w:val="24"/>
                <w:szCs w:val="24"/>
              </w:rPr>
              <w:t>. São Paulo: Harri Lorenzi, Nova Odessa, 1982.</w:t>
            </w:r>
          </w:p>
          <w:p w:rsidR="007311BC" w:rsidRDefault="007311BC">
            <w:pPr>
              <w:tabs>
                <w:tab w:val="num" w:pos="851"/>
                <w:tab w:val="left" w:pos="1134"/>
              </w:tabs>
              <w:ind w:left="567" w:hanging="567"/>
              <w:jc w:val="both"/>
              <w:rPr>
                <w:rFonts w:ascii="Arial" w:hAnsi="Arial" w:cs="Arial"/>
                <w:color w:val="000000"/>
                <w:sz w:val="24"/>
                <w:szCs w:val="24"/>
              </w:rPr>
            </w:pPr>
            <w:r>
              <w:rPr>
                <w:rFonts w:ascii="Arial" w:hAnsi="Arial" w:cs="Arial"/>
                <w:color w:val="000000"/>
                <w:sz w:val="24"/>
                <w:szCs w:val="24"/>
              </w:rPr>
              <w:t xml:space="preserve">___ .  </w:t>
            </w:r>
            <w:r>
              <w:rPr>
                <w:rFonts w:ascii="Arial" w:hAnsi="Arial" w:cs="Arial"/>
                <w:b/>
                <w:bCs/>
                <w:color w:val="000000"/>
                <w:sz w:val="24"/>
                <w:szCs w:val="24"/>
              </w:rPr>
              <w:t>Árvores brasileiras</w:t>
            </w:r>
            <w:r>
              <w:rPr>
                <w:rFonts w:ascii="Arial" w:hAnsi="Arial" w:cs="Arial"/>
                <w:color w:val="000000"/>
                <w:sz w:val="24"/>
                <w:szCs w:val="24"/>
              </w:rPr>
              <w:t>. São Paulo: Plantarum, Nova Odessa, 1992.</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LORENZI, H. E SOUSA, H. M. </w:t>
            </w:r>
            <w:r>
              <w:rPr>
                <w:rFonts w:ascii="Arial" w:hAnsi="Arial" w:cs="Arial"/>
                <w:b/>
                <w:bCs/>
                <w:color w:val="000000"/>
                <w:sz w:val="24"/>
                <w:szCs w:val="24"/>
              </w:rPr>
              <w:t>Plantas ornamentais no Brasil</w:t>
            </w:r>
            <w:r>
              <w:rPr>
                <w:rFonts w:ascii="Arial" w:hAnsi="Arial" w:cs="Arial"/>
                <w:color w:val="000000"/>
                <w:sz w:val="24"/>
                <w:szCs w:val="24"/>
              </w:rPr>
              <w:t>. Ed. Plantarum Ltda. Nova Odessa, SP. 1995.</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MAUSETH, J.D. </w:t>
            </w:r>
            <w:r>
              <w:rPr>
                <w:rFonts w:ascii="Arial" w:hAnsi="Arial" w:cs="Arial"/>
                <w:b/>
                <w:bCs/>
                <w:color w:val="000000"/>
                <w:sz w:val="24"/>
                <w:szCs w:val="24"/>
                <w:lang w:val="en-US"/>
              </w:rPr>
              <w:t>Botany: an introduction to plant biology</w:t>
            </w:r>
            <w:r>
              <w:rPr>
                <w:rFonts w:ascii="Arial" w:hAnsi="Arial" w:cs="Arial"/>
                <w:color w:val="000000"/>
                <w:sz w:val="24"/>
                <w:szCs w:val="24"/>
                <w:lang w:val="en-US"/>
              </w:rPr>
              <w:t>. Ed 2a. Saunders College Publ. Philadelphia. 1995.</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MORI, S.A. et al. </w:t>
            </w:r>
            <w:r>
              <w:rPr>
                <w:rFonts w:ascii="Arial" w:hAnsi="Arial" w:cs="Arial"/>
                <w:b/>
                <w:bCs/>
                <w:color w:val="000000"/>
                <w:sz w:val="24"/>
                <w:szCs w:val="24"/>
              </w:rPr>
              <w:t>Manual de manejo do herbário fanerogâmico</w:t>
            </w:r>
            <w:r>
              <w:rPr>
                <w:rFonts w:ascii="Arial" w:hAnsi="Arial" w:cs="Arial"/>
                <w:color w:val="000000"/>
                <w:sz w:val="24"/>
                <w:szCs w:val="24"/>
              </w:rPr>
              <w:t>. 2ª edição. Centro de Pesquisa Cacau, Ilhéus – BA. 1989.</w:t>
            </w:r>
          </w:p>
          <w:p w:rsidR="007311BC" w:rsidRDefault="007311BC">
            <w:pPr>
              <w:jc w:val="both"/>
              <w:rPr>
                <w:rFonts w:ascii="Arial" w:hAnsi="Arial" w:cs="Arial"/>
                <w:i/>
                <w:iCs/>
                <w:color w:val="000000"/>
                <w:sz w:val="24"/>
                <w:szCs w:val="24"/>
              </w:rPr>
            </w:pPr>
            <w:r>
              <w:rPr>
                <w:rFonts w:ascii="Arial" w:hAnsi="Arial" w:cs="Arial"/>
                <w:color w:val="000000"/>
                <w:sz w:val="24"/>
                <w:szCs w:val="24"/>
                <w:lang w:val="en-US"/>
              </w:rPr>
              <w:t xml:space="preserve">NOSTOG, K.J. &amp; NICHOLS, T. J. </w:t>
            </w:r>
            <w:r>
              <w:rPr>
                <w:rFonts w:ascii="Arial" w:hAnsi="Arial" w:cs="Arial"/>
                <w:b/>
                <w:bCs/>
                <w:color w:val="000000"/>
                <w:sz w:val="24"/>
                <w:szCs w:val="24"/>
                <w:lang w:val="en-US"/>
              </w:rPr>
              <w:t>The biology of the cycads</w:t>
            </w:r>
            <w:r>
              <w:rPr>
                <w:rFonts w:ascii="Arial" w:hAnsi="Arial" w:cs="Arial"/>
                <w:color w:val="000000"/>
                <w:sz w:val="24"/>
                <w:szCs w:val="24"/>
                <w:lang w:val="en-US"/>
              </w:rPr>
              <w:t xml:space="preserve">. Cornell University Press. </w:t>
            </w:r>
            <w:r>
              <w:rPr>
                <w:rFonts w:ascii="Arial" w:hAnsi="Arial" w:cs="Arial"/>
                <w:color w:val="000000"/>
                <w:sz w:val="24"/>
                <w:szCs w:val="24"/>
              </w:rPr>
              <w:t xml:space="preserve">Ithaca. 1998.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PEREIRA, C.; AGAREZ, F. V. </w:t>
            </w:r>
            <w:r>
              <w:rPr>
                <w:rFonts w:ascii="Arial" w:hAnsi="Arial" w:cs="Arial"/>
                <w:b/>
                <w:bCs/>
                <w:color w:val="000000"/>
                <w:sz w:val="24"/>
                <w:szCs w:val="24"/>
              </w:rPr>
              <w:t>Botânica: taxonomia e organização das angiospermas</w:t>
            </w:r>
            <w:r>
              <w:rPr>
                <w:rFonts w:ascii="Arial" w:hAnsi="Arial" w:cs="Arial"/>
                <w:color w:val="000000"/>
                <w:sz w:val="24"/>
                <w:szCs w:val="24"/>
              </w:rPr>
              <w:t>. Chaves para identificação de famílias. Rio de Janeiro, 1994.</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RADFORD, A.E.  </w:t>
            </w:r>
            <w:r>
              <w:rPr>
                <w:rFonts w:ascii="Arial" w:hAnsi="Arial" w:cs="Arial"/>
                <w:b/>
                <w:bCs/>
                <w:color w:val="000000"/>
                <w:sz w:val="24"/>
                <w:szCs w:val="24"/>
                <w:lang w:val="en-US"/>
              </w:rPr>
              <w:t xml:space="preserve">Fundamentals of plant systematics. </w:t>
            </w:r>
            <w:r>
              <w:rPr>
                <w:rFonts w:ascii="Arial" w:hAnsi="Arial" w:cs="Arial"/>
                <w:color w:val="000000"/>
                <w:sz w:val="24"/>
                <w:szCs w:val="24"/>
                <w:lang w:val="en-US"/>
              </w:rPr>
              <w:t>Harper &amp; Row Publ., New York. 1986.</w:t>
            </w:r>
          </w:p>
          <w:p w:rsidR="007311BC" w:rsidRDefault="007311BC">
            <w:pPr>
              <w:ind w:right="110"/>
              <w:jc w:val="both"/>
              <w:rPr>
                <w:rFonts w:ascii="Arial" w:hAnsi="Arial" w:cs="Arial"/>
                <w:color w:val="000000"/>
                <w:sz w:val="24"/>
                <w:szCs w:val="24"/>
              </w:rPr>
            </w:pPr>
            <w:r>
              <w:rPr>
                <w:rFonts w:ascii="Arial" w:hAnsi="Arial" w:cs="Arial"/>
                <w:color w:val="000000"/>
                <w:sz w:val="24"/>
                <w:szCs w:val="24"/>
                <w:lang w:val="en-US"/>
              </w:rPr>
              <w:t xml:space="preserve">RADFORD, A.E; DICKISON, W.C; MASSEY, J.R. &amp; BELL, C.R. </w:t>
            </w:r>
            <w:r>
              <w:rPr>
                <w:rFonts w:ascii="Arial" w:hAnsi="Arial" w:cs="Arial"/>
                <w:b/>
                <w:bCs/>
                <w:color w:val="000000"/>
                <w:sz w:val="24"/>
                <w:szCs w:val="24"/>
                <w:lang w:val="en-US"/>
              </w:rPr>
              <w:t>Vascular Plant Systematics</w:t>
            </w:r>
            <w:r>
              <w:rPr>
                <w:rFonts w:ascii="Arial" w:hAnsi="Arial" w:cs="Arial"/>
                <w:color w:val="000000"/>
                <w:sz w:val="24"/>
                <w:szCs w:val="24"/>
                <w:lang w:val="en-US"/>
              </w:rPr>
              <w:t xml:space="preserve">. Harper &amp; Row Publishers, New York.  </w:t>
            </w:r>
            <w:r>
              <w:rPr>
                <w:rFonts w:ascii="Arial" w:hAnsi="Arial" w:cs="Arial"/>
                <w:color w:val="000000"/>
                <w:sz w:val="24"/>
                <w:szCs w:val="24"/>
              </w:rPr>
              <w:t>1974.</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lang w:val="de-DE"/>
              </w:rPr>
              <w:t xml:space="preserve">RAVEN, P. H. EVERT, R. F.; EICHHORN, S. E. </w:t>
            </w:r>
            <w:r>
              <w:rPr>
                <w:rFonts w:ascii="Arial" w:hAnsi="Arial" w:cs="Arial"/>
                <w:b/>
                <w:bCs/>
                <w:color w:val="000000"/>
                <w:sz w:val="24"/>
                <w:szCs w:val="24"/>
                <w:lang w:val="de-DE"/>
              </w:rPr>
              <w:t>Biologia vegetal</w:t>
            </w:r>
            <w:r>
              <w:rPr>
                <w:rFonts w:ascii="Arial" w:hAnsi="Arial" w:cs="Arial"/>
                <w:color w:val="000000"/>
                <w:sz w:val="24"/>
                <w:szCs w:val="24"/>
                <w:lang w:val="de-DE"/>
              </w:rPr>
              <w:t xml:space="preserve">. </w:t>
            </w:r>
            <w:r>
              <w:rPr>
                <w:rFonts w:ascii="Arial" w:hAnsi="Arial" w:cs="Arial"/>
                <w:color w:val="000000"/>
                <w:sz w:val="24"/>
                <w:szCs w:val="24"/>
              </w:rPr>
              <w:t>Rio de Janeiro: Guanabara Koogan, 2001.</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rPr>
              <w:t xml:space="preserve">SOUSA, V.C.; LORENZI, H. </w:t>
            </w:r>
            <w:r>
              <w:rPr>
                <w:rFonts w:ascii="Arial" w:hAnsi="Arial" w:cs="Arial"/>
                <w:b/>
                <w:bCs/>
                <w:color w:val="000000"/>
                <w:sz w:val="24"/>
                <w:szCs w:val="24"/>
              </w:rPr>
              <w:t>Botânica</w:t>
            </w:r>
            <w:r>
              <w:rPr>
                <w:rFonts w:ascii="Arial" w:hAnsi="Arial" w:cs="Arial"/>
                <w:color w:val="000000"/>
                <w:sz w:val="24"/>
                <w:szCs w:val="24"/>
              </w:rPr>
              <w:t xml:space="preserve"> </w:t>
            </w:r>
            <w:r>
              <w:rPr>
                <w:rFonts w:ascii="Arial" w:hAnsi="Arial" w:cs="Arial"/>
                <w:b/>
                <w:bCs/>
                <w:color w:val="000000"/>
                <w:sz w:val="24"/>
                <w:szCs w:val="24"/>
              </w:rPr>
              <w:t>Sistemática:</w:t>
            </w:r>
            <w:r>
              <w:rPr>
                <w:rFonts w:ascii="Arial" w:hAnsi="Arial" w:cs="Arial"/>
                <w:color w:val="000000"/>
                <w:sz w:val="24"/>
                <w:szCs w:val="24"/>
              </w:rPr>
              <w:t xml:space="preserve"> Guia ilustrado para identificação das famílias de angiospermas da flora brasileira, baxado em APG II. Ed. </w:t>
            </w:r>
            <w:r>
              <w:rPr>
                <w:rFonts w:ascii="Arial" w:hAnsi="Arial" w:cs="Arial"/>
                <w:color w:val="000000"/>
                <w:sz w:val="24"/>
                <w:szCs w:val="24"/>
                <w:lang w:val="en-US"/>
              </w:rPr>
              <w:t xml:space="preserve">Instituto </w:t>
            </w:r>
            <w:r>
              <w:rPr>
                <w:rFonts w:ascii="Arial" w:hAnsi="Arial" w:cs="Arial"/>
                <w:color w:val="000000"/>
                <w:sz w:val="24"/>
                <w:szCs w:val="24"/>
                <w:lang w:val="en-US"/>
              </w:rPr>
              <w:lastRenderedPageBreak/>
              <w:t>Plantarum. 2005.</w:t>
            </w:r>
          </w:p>
          <w:p w:rsidR="007311BC" w:rsidRDefault="007311BC">
            <w:pPr>
              <w:ind w:left="340" w:right="-340" w:hanging="340"/>
              <w:jc w:val="both"/>
              <w:rPr>
                <w:rFonts w:ascii="Arial" w:hAnsi="Arial" w:cs="Arial"/>
                <w:color w:val="000000"/>
                <w:sz w:val="24"/>
                <w:szCs w:val="24"/>
                <w:lang w:val="en-US"/>
              </w:rPr>
            </w:pPr>
            <w:r>
              <w:rPr>
                <w:rFonts w:ascii="Arial" w:hAnsi="Arial" w:cs="Arial"/>
                <w:color w:val="000000"/>
                <w:sz w:val="24"/>
                <w:szCs w:val="24"/>
                <w:lang w:val="en-US"/>
              </w:rPr>
              <w:t xml:space="preserve">STEARN, W.T. 2000. </w:t>
            </w:r>
            <w:r>
              <w:rPr>
                <w:rFonts w:ascii="Arial" w:hAnsi="Arial" w:cs="Arial"/>
                <w:b/>
                <w:bCs/>
                <w:color w:val="000000"/>
                <w:sz w:val="24"/>
                <w:szCs w:val="24"/>
                <w:lang w:val="en-US"/>
              </w:rPr>
              <w:t>Botanical Latin</w:t>
            </w:r>
            <w:r>
              <w:rPr>
                <w:rFonts w:ascii="Arial" w:hAnsi="Arial" w:cs="Arial"/>
                <w:color w:val="000000"/>
                <w:sz w:val="24"/>
                <w:szCs w:val="24"/>
                <w:lang w:val="en-US"/>
              </w:rPr>
              <w:t>. 4</w:t>
            </w:r>
            <w:r>
              <w:rPr>
                <w:rFonts w:ascii="Arial" w:hAnsi="Arial" w:cs="Arial"/>
                <w:color w:val="000000"/>
                <w:sz w:val="24"/>
                <w:szCs w:val="24"/>
                <w:vertAlign w:val="superscript"/>
                <w:lang w:val="en-US"/>
              </w:rPr>
              <w:t>th</w:t>
            </w:r>
            <w:r>
              <w:rPr>
                <w:rFonts w:ascii="Arial" w:hAnsi="Arial" w:cs="Arial"/>
                <w:color w:val="000000"/>
                <w:sz w:val="24"/>
                <w:szCs w:val="24"/>
                <w:lang w:val="en-US"/>
              </w:rPr>
              <w:t xml:space="preserve"> edition, Timber Press, Portland, Oregon. </w:t>
            </w:r>
          </w:p>
          <w:p w:rsidR="007311BC" w:rsidRDefault="007311BC">
            <w:pPr>
              <w:tabs>
                <w:tab w:val="left" w:pos="5580"/>
              </w:tabs>
              <w:jc w:val="both"/>
              <w:rPr>
                <w:rFonts w:ascii="Arial" w:hAnsi="Arial" w:cs="Arial"/>
                <w:color w:val="000000"/>
                <w:sz w:val="24"/>
                <w:szCs w:val="24"/>
                <w:lang w:val="de-DE"/>
              </w:rPr>
            </w:pPr>
            <w:r>
              <w:rPr>
                <w:rFonts w:ascii="Arial" w:hAnsi="Arial" w:cs="Arial"/>
                <w:color w:val="000000"/>
                <w:sz w:val="24"/>
                <w:szCs w:val="24"/>
                <w:lang w:val="de-DE"/>
              </w:rPr>
              <w:t xml:space="preserve">STRASBURGER, F. N. MAGDEFRAU, K. SCHUMACHER, W. et al. </w:t>
            </w:r>
            <w:r>
              <w:rPr>
                <w:rFonts w:ascii="Arial" w:hAnsi="Arial" w:cs="Arial"/>
                <w:b/>
                <w:bCs/>
                <w:color w:val="000000"/>
                <w:sz w:val="24"/>
                <w:szCs w:val="24"/>
                <w:lang w:val="de-DE"/>
              </w:rPr>
              <w:t xml:space="preserve">Tratado de botânica. </w:t>
            </w:r>
            <w:r>
              <w:rPr>
                <w:rFonts w:ascii="Arial" w:hAnsi="Arial" w:cs="Arial"/>
                <w:color w:val="000000"/>
                <w:sz w:val="24"/>
                <w:szCs w:val="24"/>
                <w:lang w:val="de-DE"/>
              </w:rPr>
              <w:t>Barcelona: Marin, 1974.</w:t>
            </w:r>
          </w:p>
          <w:p w:rsidR="007311BC" w:rsidRDefault="007311BC">
            <w:pPr>
              <w:tabs>
                <w:tab w:val="left" w:pos="5580"/>
              </w:tabs>
              <w:jc w:val="both"/>
              <w:rPr>
                <w:rFonts w:ascii="Arial" w:hAnsi="Arial" w:cs="Arial"/>
                <w:color w:val="000000"/>
                <w:sz w:val="24"/>
                <w:szCs w:val="24"/>
                <w:lang w:val="de-DE"/>
              </w:rPr>
            </w:pPr>
            <w:r>
              <w:rPr>
                <w:rFonts w:ascii="Arial" w:hAnsi="Arial" w:cs="Arial"/>
                <w:color w:val="000000"/>
                <w:sz w:val="24"/>
                <w:szCs w:val="24"/>
                <w:lang w:val="de-DE"/>
              </w:rPr>
              <w:t xml:space="preserve">VIDAL, M.R.R.; VIDAL, V.N. </w:t>
            </w:r>
            <w:r>
              <w:rPr>
                <w:rFonts w:ascii="Arial" w:hAnsi="Arial" w:cs="Arial"/>
                <w:b/>
                <w:bCs/>
                <w:color w:val="000000"/>
                <w:sz w:val="24"/>
                <w:szCs w:val="24"/>
                <w:lang w:val="de-DE"/>
              </w:rPr>
              <w:t>Botânica: organografia</w:t>
            </w:r>
            <w:r>
              <w:rPr>
                <w:rFonts w:ascii="Arial" w:hAnsi="Arial" w:cs="Arial"/>
                <w:color w:val="000000"/>
                <w:sz w:val="24"/>
                <w:szCs w:val="24"/>
                <w:lang w:val="de-DE"/>
              </w:rPr>
              <w:t>. Ed. UFV. 2004.</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de-DE"/>
              </w:rPr>
              <w:t xml:space="preserve">WEBERLING, F. &amp; SCHWANTES, H.O.. </w:t>
            </w:r>
            <w:r>
              <w:rPr>
                <w:rFonts w:ascii="Arial" w:hAnsi="Arial" w:cs="Arial"/>
                <w:b/>
                <w:bCs/>
                <w:color w:val="000000"/>
                <w:sz w:val="24"/>
                <w:szCs w:val="24"/>
              </w:rPr>
              <w:t>Taxionomia vegetal</w:t>
            </w:r>
            <w:r>
              <w:rPr>
                <w:rFonts w:ascii="Arial" w:hAnsi="Arial" w:cs="Arial"/>
                <w:color w:val="000000"/>
                <w:sz w:val="24"/>
                <w:szCs w:val="24"/>
              </w:rPr>
              <w:t xml:space="preserve">. Editora Pedagógica e Universitária Ltda., São Paulo.  </w:t>
            </w:r>
            <w:r>
              <w:rPr>
                <w:rFonts w:ascii="Arial" w:hAnsi="Arial" w:cs="Arial"/>
                <w:color w:val="000000"/>
                <w:sz w:val="24"/>
                <w:szCs w:val="24"/>
                <w:lang w:val="de-DE"/>
              </w:rPr>
              <w:t>1986</w:t>
            </w:r>
          </w:p>
          <w:p w:rsidR="007311BC" w:rsidRDefault="007311BC">
            <w:pPr>
              <w:ind w:left="360" w:hanging="360"/>
              <w:jc w:val="both"/>
              <w:rPr>
                <w:rFonts w:ascii="Arial" w:hAnsi="Arial" w:cs="Arial"/>
                <w:color w:val="000000"/>
                <w:sz w:val="24"/>
                <w:szCs w:val="24"/>
              </w:rPr>
            </w:pPr>
            <w:r>
              <w:rPr>
                <w:rFonts w:ascii="Arial" w:hAnsi="Arial" w:cs="Arial"/>
                <w:color w:val="000000"/>
                <w:sz w:val="24"/>
                <w:szCs w:val="24"/>
                <w:lang w:val="en-US"/>
              </w:rPr>
              <w:t xml:space="preserve">WEBERLING, F. 1989. </w:t>
            </w:r>
            <w:r>
              <w:rPr>
                <w:rFonts w:ascii="Arial" w:hAnsi="Arial" w:cs="Arial"/>
                <w:b/>
                <w:bCs/>
                <w:color w:val="000000"/>
                <w:sz w:val="24"/>
                <w:szCs w:val="24"/>
                <w:lang w:val="en-US"/>
              </w:rPr>
              <w:t>Morphology of flowers and inflorescences</w:t>
            </w:r>
            <w:r>
              <w:rPr>
                <w:rFonts w:ascii="Arial" w:hAnsi="Arial" w:cs="Arial"/>
                <w:color w:val="000000"/>
                <w:sz w:val="24"/>
                <w:szCs w:val="24"/>
                <w:lang w:val="en-US"/>
              </w:rPr>
              <w:t xml:space="preserve">. Cambridge University Press. </w:t>
            </w:r>
            <w:r>
              <w:rPr>
                <w:rFonts w:ascii="Arial" w:hAnsi="Arial" w:cs="Arial"/>
                <w:color w:val="000000"/>
                <w:sz w:val="24"/>
                <w:szCs w:val="24"/>
              </w:rPr>
              <w:t>Cambridge.</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WEBERLING, F.; SCHWANTES, H. </w:t>
            </w:r>
            <w:r>
              <w:rPr>
                <w:rFonts w:ascii="Arial" w:hAnsi="Arial" w:cs="Arial"/>
                <w:b/>
                <w:bCs/>
                <w:color w:val="000000"/>
                <w:sz w:val="24"/>
                <w:szCs w:val="24"/>
              </w:rPr>
              <w:t>Taxionomia vegetal</w:t>
            </w:r>
            <w:r>
              <w:rPr>
                <w:rFonts w:ascii="Arial" w:hAnsi="Arial" w:cs="Arial"/>
                <w:color w:val="000000"/>
                <w:sz w:val="24"/>
                <w:szCs w:val="24"/>
              </w:rPr>
              <w:t>. São Paulo: EPU/EDUSP, 1986.</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2160"/>
        <w:gridCol w:w="630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Zoologia de vertebrados II</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97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1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30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ind w:left="1077" w:hanging="357"/>
              <w:jc w:val="both"/>
              <w:rPr>
                <w:rFonts w:ascii="Arial" w:hAnsi="Arial" w:cs="Arial"/>
                <w:color w:val="000000"/>
                <w:sz w:val="24"/>
                <w:szCs w:val="24"/>
              </w:rPr>
            </w:pPr>
            <w:r>
              <w:rPr>
                <w:rFonts w:ascii="Arial" w:hAnsi="Arial" w:cs="Arial"/>
                <w:color w:val="000000"/>
                <w:sz w:val="24"/>
                <w:szCs w:val="24"/>
              </w:rPr>
              <w:t>Origem e evolução dos tetrápodas e alterações da vida na terra;</w:t>
            </w:r>
          </w:p>
          <w:p w:rsidR="007311BC" w:rsidRDefault="007311BC" w:rsidP="007311BC">
            <w:pPr>
              <w:numPr>
                <w:ilvl w:val="0"/>
                <w:numId w:val="8"/>
              </w:numPr>
              <w:ind w:left="1077" w:hanging="357"/>
              <w:jc w:val="both"/>
              <w:rPr>
                <w:rFonts w:ascii="Arial" w:hAnsi="Arial" w:cs="Arial"/>
                <w:color w:val="000000"/>
                <w:sz w:val="24"/>
                <w:szCs w:val="24"/>
              </w:rPr>
            </w:pPr>
            <w:r>
              <w:rPr>
                <w:rFonts w:ascii="Arial" w:hAnsi="Arial" w:cs="Arial"/>
                <w:color w:val="000000"/>
                <w:sz w:val="24"/>
                <w:szCs w:val="24"/>
              </w:rPr>
              <w:t>Organização Biológica e evolutiva de: Reptilia, Aves e Mammalia.</w:t>
            </w:r>
          </w:p>
          <w:p w:rsidR="007311BC" w:rsidRDefault="007311BC" w:rsidP="007311BC">
            <w:pPr>
              <w:numPr>
                <w:ilvl w:val="0"/>
                <w:numId w:val="8"/>
              </w:numPr>
              <w:ind w:left="1077" w:hanging="357"/>
              <w:jc w:val="both"/>
              <w:rPr>
                <w:rFonts w:ascii="Arial" w:hAnsi="Arial" w:cs="Arial"/>
                <w:color w:val="000000"/>
                <w:sz w:val="24"/>
                <w:szCs w:val="24"/>
              </w:rPr>
            </w:pPr>
            <w:r>
              <w:rPr>
                <w:rFonts w:ascii="Arial" w:hAnsi="Arial" w:cs="Arial"/>
                <w:color w:val="000000"/>
                <w:sz w:val="24"/>
                <w:szCs w:val="24"/>
              </w:rPr>
              <w:t>Nutrição, metabolismo energético, crescimento e desenvolvimento, princípios gerais de circulação, regulação da temperatura e excreção, movimento, respiração, sistema nervoso, sistema urogenital nos Reptilia, Aves e Mammalia.</w:t>
            </w:r>
          </w:p>
        </w:tc>
      </w:tr>
      <w:tr w:rsidR="007311BC">
        <w:tc>
          <w:tcPr>
            <w:tcW w:w="9430" w:type="dxa"/>
            <w:gridSpan w:val="3"/>
          </w:tcPr>
          <w:p w:rsidR="0058727D" w:rsidRDefault="0058727D" w:rsidP="0058727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lang w:val="en-US"/>
              </w:rPr>
              <w:t xml:space="preserve">HICKMAN Jr., C. P.; ROBERTS, L. S.&amp;  LARSON, A. 2004. </w:t>
            </w:r>
            <w:r>
              <w:rPr>
                <w:rFonts w:ascii="Arial" w:hAnsi="Arial" w:cs="Arial"/>
                <w:b/>
                <w:bCs/>
                <w:color w:val="000000"/>
                <w:sz w:val="24"/>
                <w:szCs w:val="24"/>
              </w:rPr>
              <w:t>Princípios integrados de zoologia</w:t>
            </w:r>
            <w:r>
              <w:rPr>
                <w:rFonts w:ascii="Arial" w:hAnsi="Arial" w:cs="Arial"/>
                <w:color w:val="000000"/>
                <w:sz w:val="24"/>
                <w:szCs w:val="24"/>
              </w:rPr>
              <w:t xml:space="preserve">. </w:t>
            </w:r>
            <w:r>
              <w:rPr>
                <w:rFonts w:ascii="Arial" w:hAnsi="Arial" w:cs="Arial"/>
                <w:color w:val="000000"/>
                <w:sz w:val="24"/>
                <w:szCs w:val="24"/>
                <w:lang w:val="es-ES"/>
              </w:rPr>
              <w:t xml:space="preserve">Ed. GUANABARA KOOGAN. </w:t>
            </w:r>
            <w:r>
              <w:rPr>
                <w:rFonts w:ascii="Arial" w:hAnsi="Arial" w:cs="Arial"/>
                <w:color w:val="000000"/>
                <w:sz w:val="24"/>
                <w:szCs w:val="24"/>
              </w:rPr>
              <w:t>Rio de Janeiro/RJ. 846p.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HILDEBRAND, M. </w:t>
            </w:r>
            <w:r>
              <w:rPr>
                <w:rFonts w:ascii="Arial" w:hAnsi="Arial" w:cs="Arial"/>
                <w:b/>
                <w:bCs/>
                <w:color w:val="000000"/>
                <w:sz w:val="24"/>
                <w:szCs w:val="24"/>
              </w:rPr>
              <w:t>Análise e estrutura dos vertebrados</w:t>
            </w:r>
            <w:r>
              <w:rPr>
                <w:rFonts w:ascii="Arial" w:hAnsi="Arial" w:cs="Arial"/>
                <w:color w:val="000000"/>
                <w:sz w:val="24"/>
                <w:szCs w:val="24"/>
              </w:rPr>
              <w:t>. ATHENEU EDITORA SÃO PAULO, 1995. 700 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OOR, R.T. </w:t>
            </w:r>
            <w:r>
              <w:rPr>
                <w:rFonts w:ascii="Arial" w:hAnsi="Arial" w:cs="Arial"/>
                <w:b/>
                <w:bCs/>
                <w:color w:val="000000"/>
                <w:sz w:val="24"/>
                <w:szCs w:val="24"/>
              </w:rPr>
              <w:t>Biologia dos vertebrados</w:t>
            </w:r>
            <w:r>
              <w:rPr>
                <w:rFonts w:ascii="Arial" w:hAnsi="Arial" w:cs="Arial"/>
                <w:color w:val="000000"/>
                <w:sz w:val="24"/>
                <w:szCs w:val="24"/>
              </w:rPr>
              <w:t>. São Paulo: Atheneus, 1986.508p.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POUGH, R. H.; HEIGER, J. B. MCFARLAND, W.N. </w:t>
            </w:r>
            <w:r>
              <w:rPr>
                <w:rFonts w:ascii="Arial" w:hAnsi="Arial" w:cs="Arial"/>
                <w:b/>
                <w:bCs/>
                <w:color w:val="000000"/>
                <w:sz w:val="24"/>
                <w:szCs w:val="24"/>
              </w:rPr>
              <w:t>A vida dos vertebrados</w:t>
            </w:r>
            <w:r>
              <w:rPr>
                <w:rFonts w:ascii="Arial" w:hAnsi="Arial" w:cs="Arial"/>
                <w:color w:val="000000"/>
                <w:sz w:val="24"/>
                <w:szCs w:val="24"/>
              </w:rPr>
              <w:t>. São Paulo: Atheneus, 1983.839p.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ROMER, A.S.; PARSONS, T. S. </w:t>
            </w:r>
            <w:r>
              <w:rPr>
                <w:rFonts w:ascii="Arial" w:hAnsi="Arial" w:cs="Arial"/>
                <w:b/>
                <w:bCs/>
                <w:color w:val="000000"/>
                <w:sz w:val="24"/>
                <w:szCs w:val="24"/>
              </w:rPr>
              <w:t>Anatomia comparada dos vertebrados</w:t>
            </w:r>
            <w:r>
              <w:rPr>
                <w:rFonts w:ascii="Arial" w:hAnsi="Arial" w:cs="Arial"/>
                <w:color w:val="000000"/>
                <w:sz w:val="24"/>
                <w:szCs w:val="24"/>
              </w:rPr>
              <w:t>. São Paulo: Atheneus, 1985.559p.</w:t>
            </w:r>
          </w:p>
          <w:p w:rsidR="00B23E18" w:rsidRDefault="00B23E18">
            <w:pPr>
              <w:tabs>
                <w:tab w:val="num" w:pos="851"/>
                <w:tab w:val="left" w:pos="1134"/>
              </w:tabs>
              <w:jc w:val="both"/>
              <w:rPr>
                <w:rFonts w:ascii="Arial" w:hAnsi="Arial" w:cs="Arial"/>
                <w:color w:val="000000"/>
                <w:sz w:val="24"/>
                <w:szCs w:val="24"/>
              </w:rPr>
            </w:pPr>
          </w:p>
          <w:p w:rsidR="0058727D" w:rsidRDefault="0058727D" w:rsidP="0058727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VILLEE, C. A., WALKER Jr., W. F. &amp; BARNES, R. D. </w:t>
            </w:r>
            <w:r>
              <w:rPr>
                <w:rFonts w:ascii="Arial" w:hAnsi="Arial" w:cs="Arial"/>
                <w:b/>
                <w:bCs/>
                <w:color w:val="000000"/>
                <w:sz w:val="24"/>
                <w:szCs w:val="24"/>
                <w:lang w:val="en-US"/>
              </w:rPr>
              <w:t>Zoologia geral</w:t>
            </w:r>
            <w:r>
              <w:rPr>
                <w:rFonts w:ascii="Arial" w:hAnsi="Arial" w:cs="Arial"/>
                <w:color w:val="000000"/>
                <w:sz w:val="24"/>
                <w:szCs w:val="24"/>
                <w:lang w:val="en-US"/>
              </w:rPr>
              <w:t xml:space="preserve">. </w:t>
            </w:r>
            <w:r>
              <w:rPr>
                <w:rFonts w:ascii="Arial" w:hAnsi="Arial" w:cs="Arial"/>
                <w:color w:val="000000"/>
                <w:sz w:val="24"/>
                <w:szCs w:val="24"/>
              </w:rPr>
              <w:t>INTERAMERICANA. RIO DE JANEIRO. 1985. 683 p.</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b/>
                <w:bCs/>
                <w:color w:val="000000"/>
                <w:sz w:val="24"/>
                <w:szCs w:val="24"/>
              </w:rPr>
              <w:t>DISCIPLINA: Elaboração do trabalho de conclusão de curso I</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30h</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1.1.0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Levantamento Bibliográfico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Projeto piloto do TCC</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lastRenderedPageBreak/>
              <w:t>Desenvolvimento do experimento e coletas de dados</w:t>
            </w:r>
          </w:p>
        </w:tc>
      </w:tr>
      <w:tr w:rsidR="007311BC">
        <w:tc>
          <w:tcPr>
            <w:tcW w:w="9430" w:type="dxa"/>
            <w:gridSpan w:val="3"/>
          </w:tcPr>
          <w:p w:rsidR="00B23E18" w:rsidRDefault="00B23E18" w:rsidP="00B23E18">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jc w:val="both"/>
              <w:rPr>
                <w:rFonts w:ascii="Arial" w:hAnsi="Arial" w:cs="Arial"/>
                <w:sz w:val="24"/>
                <w:szCs w:val="24"/>
              </w:rPr>
            </w:pPr>
            <w:r>
              <w:rPr>
                <w:rFonts w:ascii="Arial" w:hAnsi="Arial" w:cs="Arial"/>
                <w:sz w:val="24"/>
                <w:szCs w:val="24"/>
              </w:rPr>
              <w:t>ASSOCIAÇÃO BRASILEIRA DE NORMAS TÉCNICAS.</w:t>
            </w:r>
            <w:r>
              <w:rPr>
                <w:rFonts w:ascii="Arial" w:hAnsi="Arial" w:cs="Arial"/>
                <w:b/>
                <w:bCs/>
                <w:sz w:val="24"/>
                <w:szCs w:val="24"/>
              </w:rPr>
              <w:t xml:space="preserve"> NBR 14724. </w:t>
            </w:r>
            <w:r>
              <w:rPr>
                <w:rFonts w:ascii="Arial" w:hAnsi="Arial" w:cs="Arial"/>
                <w:sz w:val="24"/>
                <w:szCs w:val="24"/>
              </w:rPr>
              <w:t>Informação e documentação – Trabalhos acadêmicos – Apresentação Rio de Janeiro, 2006.</w:t>
            </w:r>
          </w:p>
          <w:p w:rsidR="007311BC" w:rsidRDefault="007311BC">
            <w:pPr>
              <w:pStyle w:val="Contedodetabela"/>
              <w:widowControl/>
              <w:suppressAutoHyphens w:val="0"/>
              <w:rPr>
                <w:color w:val="000000"/>
              </w:rPr>
            </w:pPr>
            <w:r>
              <w:t>Normalização de Trabalhos Acadêmicos elaborada pela coordenação do Curso. UFPI. 2007</w:t>
            </w:r>
          </w:p>
        </w:tc>
      </w:tr>
    </w:tbl>
    <w:p w:rsidR="007311BC" w:rsidRDefault="007311BC">
      <w:pPr>
        <w:tabs>
          <w:tab w:val="left" w:pos="2730"/>
        </w:tabs>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b/>
                <w:bCs/>
                <w:color w:val="000000"/>
                <w:sz w:val="24"/>
                <w:szCs w:val="24"/>
              </w:rPr>
              <w:t>DISCIPLINA: Estágio Supervisionado</w:t>
            </w:r>
            <w:r>
              <w:rPr>
                <w:rFonts w:ascii="Arial" w:hAnsi="Arial" w:cs="Arial"/>
                <w:color w:val="000000"/>
                <w:sz w:val="24"/>
                <w:szCs w:val="24"/>
              </w:rPr>
              <w:t xml:space="preserve"> III </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Métodos e Técnicas de Ensino</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120 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0.0.8</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PRÉ-REQUISITOS:</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14"/>
              </w:numPr>
              <w:jc w:val="both"/>
              <w:rPr>
                <w:rFonts w:ascii="Arial" w:hAnsi="Arial" w:cs="Arial"/>
                <w:color w:val="000000"/>
                <w:sz w:val="24"/>
                <w:szCs w:val="24"/>
              </w:rPr>
            </w:pPr>
            <w:r>
              <w:rPr>
                <w:rFonts w:ascii="Arial" w:hAnsi="Arial" w:cs="Arial"/>
                <w:color w:val="000000"/>
                <w:sz w:val="24"/>
                <w:szCs w:val="24"/>
              </w:rPr>
              <w:t>Projeto de estágio;</w:t>
            </w:r>
          </w:p>
          <w:p w:rsidR="007311BC" w:rsidRDefault="007311BC" w:rsidP="007311BC">
            <w:pPr>
              <w:numPr>
                <w:ilvl w:val="0"/>
                <w:numId w:val="14"/>
              </w:numPr>
              <w:jc w:val="both"/>
              <w:rPr>
                <w:rFonts w:ascii="Arial" w:hAnsi="Arial" w:cs="Arial"/>
                <w:color w:val="000000"/>
                <w:sz w:val="24"/>
                <w:szCs w:val="24"/>
              </w:rPr>
            </w:pPr>
            <w:r>
              <w:rPr>
                <w:rFonts w:ascii="Arial" w:hAnsi="Arial" w:cs="Arial"/>
                <w:color w:val="000000"/>
                <w:sz w:val="24"/>
                <w:szCs w:val="24"/>
              </w:rPr>
              <w:t>Estágio de regência no ensino fundamental.</w:t>
            </w:r>
          </w:p>
        </w:tc>
      </w:tr>
      <w:tr w:rsidR="007311BC">
        <w:tc>
          <w:tcPr>
            <w:tcW w:w="9430" w:type="dxa"/>
            <w:gridSpan w:val="3"/>
          </w:tcPr>
          <w:p w:rsidR="007311BC" w:rsidRDefault="007311BC">
            <w:pPr>
              <w:pStyle w:val="Ttulo7"/>
              <w:pBdr>
                <w:top w:val="single" w:sz="4" w:space="1" w:color="auto"/>
                <w:left w:val="single" w:sz="4" w:space="0" w:color="auto"/>
                <w:bottom w:val="single" w:sz="4" w:space="1" w:color="auto"/>
                <w:right w:val="single" w:sz="4" w:space="4" w:color="auto"/>
              </w:pBdr>
              <w:tabs>
                <w:tab w:val="left" w:pos="380"/>
              </w:tabs>
              <w:spacing w:before="60"/>
              <w:rPr>
                <w:rFonts w:ascii="Arial" w:hAnsi="Arial" w:cs="Arial"/>
                <w:b/>
                <w:bCs/>
              </w:rPr>
            </w:pPr>
            <w:r>
              <w:rPr>
                <w:rFonts w:ascii="Arial" w:hAnsi="Arial" w:cs="Arial"/>
                <w:b/>
                <w:bCs/>
              </w:rPr>
              <w:t>BIBLIOGRAFIA BÁSICA</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lang w:val="it-IT"/>
              </w:rPr>
            </w:pPr>
            <w:r>
              <w:rPr>
                <w:rFonts w:ascii="Arial" w:hAnsi="Arial" w:cs="Arial"/>
                <w:sz w:val="24"/>
                <w:szCs w:val="24"/>
              </w:rPr>
              <w:t xml:space="preserve">ALARCÃO, M. (org.). </w:t>
            </w:r>
            <w:r>
              <w:rPr>
                <w:rFonts w:ascii="Arial" w:hAnsi="Arial" w:cs="Arial"/>
                <w:b/>
                <w:bCs/>
                <w:sz w:val="24"/>
                <w:szCs w:val="24"/>
              </w:rPr>
              <w:t>Escola reflexiva e nova racionalidade</w:t>
            </w:r>
            <w:r>
              <w:rPr>
                <w:rFonts w:ascii="Arial" w:hAnsi="Arial" w:cs="Arial"/>
                <w:sz w:val="24"/>
                <w:szCs w:val="24"/>
              </w:rPr>
              <w:t xml:space="preserve">. </w:t>
            </w:r>
            <w:r>
              <w:rPr>
                <w:rFonts w:ascii="Arial" w:hAnsi="Arial" w:cs="Arial"/>
                <w:sz w:val="24"/>
                <w:szCs w:val="24"/>
                <w:lang w:val="it-IT"/>
              </w:rPr>
              <w:t>Porto Alegre: Artmed, 2001.</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lang w:val="it-IT"/>
              </w:rPr>
              <w:t xml:space="preserve">BIANCHI, A. C. M.; ALVARENGA, M.; BIANCHI, R. </w:t>
            </w:r>
            <w:r>
              <w:rPr>
                <w:rFonts w:ascii="Arial" w:hAnsi="Arial" w:cs="Arial"/>
                <w:b/>
                <w:bCs/>
                <w:sz w:val="24"/>
                <w:szCs w:val="24"/>
              </w:rPr>
              <w:t>Manual de orientação estágio Supervisionado</w:t>
            </w:r>
            <w:r>
              <w:rPr>
                <w:rFonts w:ascii="Arial" w:hAnsi="Arial" w:cs="Arial"/>
                <w:i/>
                <w:iCs/>
                <w:sz w:val="24"/>
                <w:szCs w:val="24"/>
              </w:rPr>
              <w:t>.</w:t>
            </w:r>
            <w:r>
              <w:rPr>
                <w:rFonts w:ascii="Arial" w:hAnsi="Arial" w:cs="Arial"/>
                <w:sz w:val="24"/>
                <w:szCs w:val="24"/>
              </w:rPr>
              <w:t xml:space="preserve"> São Paulo: Pioneira Tompson Learning, 2002.</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BRZEZINSKI, I. (org.). </w:t>
            </w:r>
            <w:r>
              <w:rPr>
                <w:rFonts w:ascii="Arial" w:hAnsi="Arial" w:cs="Arial"/>
                <w:b/>
                <w:bCs/>
                <w:sz w:val="24"/>
                <w:szCs w:val="24"/>
              </w:rPr>
              <w:t>Profissão professor:</w:t>
            </w:r>
            <w:r>
              <w:rPr>
                <w:rFonts w:ascii="Arial" w:hAnsi="Arial" w:cs="Arial"/>
                <w:i/>
                <w:iCs/>
                <w:sz w:val="24"/>
                <w:szCs w:val="24"/>
              </w:rPr>
              <w:t xml:space="preserve"> </w:t>
            </w:r>
            <w:r>
              <w:rPr>
                <w:rFonts w:ascii="Arial" w:hAnsi="Arial" w:cs="Arial"/>
                <w:sz w:val="24"/>
                <w:szCs w:val="24"/>
              </w:rPr>
              <w:t xml:space="preserve">identidade e profissionalização docente. Brasília: Plano Editora, 2002. </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CARVALHO, A. M. P.</w:t>
            </w:r>
            <w:r>
              <w:rPr>
                <w:rFonts w:ascii="Arial" w:hAnsi="Arial" w:cs="Arial"/>
                <w:i/>
                <w:iCs/>
                <w:sz w:val="24"/>
                <w:szCs w:val="24"/>
              </w:rPr>
              <w:t xml:space="preserve"> </w:t>
            </w:r>
            <w:r>
              <w:rPr>
                <w:rFonts w:ascii="Arial" w:hAnsi="Arial" w:cs="Arial"/>
                <w:b/>
                <w:bCs/>
                <w:sz w:val="24"/>
                <w:szCs w:val="24"/>
              </w:rPr>
              <w:t>A formação do professor e a prática de ensino</w:t>
            </w:r>
            <w:r>
              <w:rPr>
                <w:rFonts w:ascii="Arial" w:hAnsi="Arial" w:cs="Arial"/>
                <w:i/>
                <w:iCs/>
                <w:sz w:val="24"/>
                <w:szCs w:val="24"/>
              </w:rPr>
              <w:t>.</w:t>
            </w:r>
            <w:r>
              <w:rPr>
                <w:rFonts w:ascii="Arial" w:hAnsi="Arial" w:cs="Arial"/>
                <w:sz w:val="24"/>
                <w:szCs w:val="24"/>
              </w:rPr>
              <w:t xml:space="preserve"> São Paulo: Pioneira, 1988.</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CARVALHO, A. M. P</w:t>
            </w:r>
            <w:r>
              <w:rPr>
                <w:rFonts w:ascii="Arial" w:hAnsi="Arial" w:cs="Arial"/>
                <w:i/>
                <w:iCs/>
                <w:sz w:val="24"/>
                <w:szCs w:val="24"/>
              </w:rPr>
              <w:t xml:space="preserve">. </w:t>
            </w:r>
            <w:r>
              <w:rPr>
                <w:rFonts w:ascii="Arial" w:hAnsi="Arial" w:cs="Arial"/>
                <w:b/>
                <w:bCs/>
                <w:sz w:val="24"/>
                <w:szCs w:val="24"/>
              </w:rPr>
              <w:t>Prática de ensino:</w:t>
            </w:r>
            <w:r>
              <w:rPr>
                <w:rFonts w:ascii="Arial" w:hAnsi="Arial" w:cs="Arial"/>
                <w:i/>
                <w:iCs/>
                <w:sz w:val="24"/>
                <w:szCs w:val="24"/>
              </w:rPr>
              <w:t xml:space="preserve"> </w:t>
            </w:r>
            <w:r>
              <w:rPr>
                <w:rFonts w:ascii="Arial" w:hAnsi="Arial" w:cs="Arial"/>
                <w:sz w:val="24"/>
                <w:szCs w:val="24"/>
              </w:rPr>
              <w:t>os estágios na formação. São Paulo: Pioneira, 1987.</w:t>
            </w:r>
          </w:p>
          <w:p w:rsidR="007311BC" w:rsidRDefault="007311BC">
            <w:pPr>
              <w:pBdr>
                <w:top w:val="single" w:sz="4" w:space="1" w:color="auto"/>
                <w:left w:val="single" w:sz="4" w:space="0" w:color="auto"/>
                <w:bottom w:val="single" w:sz="4" w:space="1" w:color="auto"/>
                <w:right w:val="single" w:sz="4" w:space="4" w:color="auto"/>
              </w:pBdr>
              <w:ind w:left="360" w:hanging="360"/>
              <w:jc w:val="both"/>
              <w:rPr>
                <w:rFonts w:ascii="Arial" w:hAnsi="Arial" w:cs="Arial"/>
                <w:sz w:val="24"/>
                <w:szCs w:val="24"/>
              </w:rPr>
            </w:pPr>
          </w:p>
          <w:p w:rsidR="007311BC" w:rsidRDefault="007311BC">
            <w:pPr>
              <w:pBdr>
                <w:top w:val="single" w:sz="4" w:space="1" w:color="auto"/>
                <w:left w:val="single" w:sz="4" w:space="0" w:color="auto"/>
                <w:bottom w:val="single" w:sz="4" w:space="1" w:color="auto"/>
                <w:right w:val="single" w:sz="4" w:space="4" w:color="auto"/>
              </w:pBdr>
              <w:ind w:left="360" w:hanging="360"/>
              <w:jc w:val="both"/>
              <w:rPr>
                <w:rFonts w:ascii="Arial" w:hAnsi="Arial" w:cs="Arial"/>
                <w:b/>
                <w:bCs/>
                <w:sz w:val="24"/>
                <w:szCs w:val="24"/>
              </w:rPr>
            </w:pPr>
            <w:r>
              <w:rPr>
                <w:rFonts w:ascii="Arial" w:hAnsi="Arial" w:cs="Arial"/>
                <w:b/>
                <w:bCs/>
                <w:sz w:val="24"/>
                <w:szCs w:val="24"/>
              </w:rPr>
              <w:t>BIBLIOGRAFIA COMPLEMENTAR</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CONTRERAS, J. </w:t>
            </w:r>
            <w:r>
              <w:rPr>
                <w:rFonts w:ascii="Arial" w:hAnsi="Arial" w:cs="Arial"/>
                <w:b/>
                <w:bCs/>
                <w:sz w:val="24"/>
                <w:szCs w:val="24"/>
              </w:rPr>
              <w:t>A autonomia de professores</w:t>
            </w:r>
            <w:r>
              <w:rPr>
                <w:rFonts w:ascii="Arial" w:hAnsi="Arial" w:cs="Arial"/>
                <w:sz w:val="24"/>
                <w:szCs w:val="24"/>
              </w:rPr>
              <w:t>. São Paulo: Cortez, 2002.</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CUNHA, M. I. </w:t>
            </w:r>
            <w:r>
              <w:rPr>
                <w:rFonts w:ascii="Arial" w:hAnsi="Arial" w:cs="Arial"/>
                <w:b/>
                <w:bCs/>
                <w:sz w:val="24"/>
                <w:szCs w:val="24"/>
              </w:rPr>
              <w:t>O bom professor e sua prática</w:t>
            </w:r>
            <w:r>
              <w:rPr>
                <w:rFonts w:ascii="Arial" w:hAnsi="Arial" w:cs="Arial"/>
                <w:sz w:val="24"/>
                <w:szCs w:val="24"/>
              </w:rPr>
              <w:t>. Campinas: Papirus, 1999.</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FAZENDA, I. C. A. e PICONEZ, S. C. B. (Coords.). </w:t>
            </w:r>
            <w:r>
              <w:rPr>
                <w:rFonts w:ascii="Arial" w:hAnsi="Arial" w:cs="Arial"/>
                <w:b/>
                <w:bCs/>
                <w:sz w:val="24"/>
                <w:szCs w:val="24"/>
              </w:rPr>
              <w:t>A prática de ensino e o estágio supervisionado</w:t>
            </w:r>
            <w:r>
              <w:rPr>
                <w:rFonts w:ascii="Arial" w:hAnsi="Arial" w:cs="Arial"/>
                <w:sz w:val="24"/>
                <w:szCs w:val="24"/>
              </w:rPr>
              <w:t>. Campinas/SP: Papirus, 1994.</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FREIRE, P. </w:t>
            </w:r>
            <w:r>
              <w:rPr>
                <w:rFonts w:ascii="Arial" w:hAnsi="Arial" w:cs="Arial"/>
                <w:b/>
                <w:bCs/>
                <w:sz w:val="24"/>
                <w:szCs w:val="24"/>
              </w:rPr>
              <w:t>Pedagogia da autonomia:</w:t>
            </w:r>
            <w:r>
              <w:rPr>
                <w:rFonts w:ascii="Arial" w:hAnsi="Arial" w:cs="Arial"/>
                <w:sz w:val="24"/>
                <w:szCs w:val="24"/>
              </w:rPr>
              <w:t xml:space="preserve"> saberes necessários à prática educativa. São Paulo: Paz e Terra, 1997.</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LIBÂNEO, J. C. </w:t>
            </w:r>
            <w:r>
              <w:rPr>
                <w:rFonts w:ascii="Arial" w:hAnsi="Arial" w:cs="Arial"/>
                <w:b/>
                <w:bCs/>
                <w:sz w:val="24"/>
                <w:szCs w:val="24"/>
              </w:rPr>
              <w:t>Didática</w:t>
            </w:r>
            <w:r>
              <w:rPr>
                <w:rFonts w:ascii="Arial" w:hAnsi="Arial" w:cs="Arial"/>
                <w:sz w:val="24"/>
                <w:szCs w:val="24"/>
              </w:rPr>
              <w:t>. São Paulo: Cortez, 1991.</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LIMA, M. S. L. (Org.). </w:t>
            </w:r>
            <w:r>
              <w:rPr>
                <w:rFonts w:ascii="Arial" w:hAnsi="Arial" w:cs="Arial"/>
                <w:b/>
                <w:bCs/>
                <w:sz w:val="24"/>
                <w:szCs w:val="24"/>
              </w:rPr>
              <w:t>A hora da prática:</w:t>
            </w:r>
            <w:r>
              <w:rPr>
                <w:rFonts w:ascii="Arial" w:hAnsi="Arial" w:cs="Arial"/>
                <w:sz w:val="24"/>
                <w:szCs w:val="24"/>
              </w:rPr>
              <w:t xml:space="preserve"> reflexões sobre o estágio supervisionado e a ação docente. Fortaleza: Edições Demócrito Rocha. 2001.</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LIMA, M. S. L. e SALES, J. O. C. B. </w:t>
            </w:r>
            <w:r>
              <w:rPr>
                <w:rFonts w:ascii="Arial" w:hAnsi="Arial" w:cs="Arial"/>
                <w:b/>
                <w:bCs/>
                <w:sz w:val="24"/>
                <w:szCs w:val="24"/>
              </w:rPr>
              <w:t>Aprendiz da prática docente:</w:t>
            </w:r>
            <w:r>
              <w:rPr>
                <w:rFonts w:ascii="Arial" w:hAnsi="Arial" w:cs="Arial"/>
                <w:sz w:val="24"/>
                <w:szCs w:val="24"/>
              </w:rPr>
              <w:t xml:space="preserve"> a didática no exercício do magistério. Fortaleza: Edições Demócrito Rocha/Editora da UECE, 2002.</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MOYSÉS, L. M. </w:t>
            </w:r>
            <w:r>
              <w:rPr>
                <w:rFonts w:ascii="Arial" w:hAnsi="Arial" w:cs="Arial"/>
                <w:b/>
                <w:bCs/>
                <w:sz w:val="24"/>
                <w:szCs w:val="24"/>
              </w:rPr>
              <w:t>O desafio de saber ensinar</w:t>
            </w:r>
            <w:r>
              <w:rPr>
                <w:rFonts w:ascii="Arial" w:hAnsi="Arial" w:cs="Arial"/>
                <w:sz w:val="24"/>
                <w:szCs w:val="24"/>
              </w:rPr>
              <w:t>. Campinas/SP: Papirus, Niterói/RJ: Editora da UFF, 1994.</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PIMENTA, S. G e LIMA, M. S. L. </w:t>
            </w:r>
            <w:r>
              <w:rPr>
                <w:rFonts w:ascii="Arial" w:hAnsi="Arial" w:cs="Arial"/>
                <w:b/>
                <w:bCs/>
                <w:sz w:val="24"/>
                <w:szCs w:val="24"/>
              </w:rPr>
              <w:t>Estágio e docência</w:t>
            </w:r>
            <w:r>
              <w:rPr>
                <w:rFonts w:ascii="Arial" w:hAnsi="Arial" w:cs="Arial"/>
                <w:sz w:val="24"/>
                <w:szCs w:val="24"/>
              </w:rPr>
              <w:t>. São Paulo: Cortez, 2004.</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PIMENTA, S. G. </w:t>
            </w:r>
            <w:r>
              <w:rPr>
                <w:rFonts w:ascii="Arial" w:hAnsi="Arial" w:cs="Arial"/>
                <w:b/>
                <w:bCs/>
                <w:sz w:val="24"/>
                <w:szCs w:val="24"/>
              </w:rPr>
              <w:t>O estágio na formação de professores:</w:t>
            </w:r>
            <w:r>
              <w:rPr>
                <w:rFonts w:ascii="Arial" w:hAnsi="Arial" w:cs="Arial"/>
                <w:sz w:val="24"/>
                <w:szCs w:val="24"/>
              </w:rPr>
              <w:t xml:space="preserve"> unidade teoria e prática? São Paulo: Cortez, 1994.</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PINTO, A. V. </w:t>
            </w:r>
            <w:r>
              <w:rPr>
                <w:rFonts w:ascii="Arial" w:hAnsi="Arial" w:cs="Arial"/>
                <w:b/>
                <w:bCs/>
                <w:sz w:val="24"/>
                <w:szCs w:val="24"/>
              </w:rPr>
              <w:t>A formação do educador:</w:t>
            </w:r>
            <w:r>
              <w:rPr>
                <w:rFonts w:ascii="Arial" w:hAnsi="Arial" w:cs="Arial"/>
                <w:sz w:val="24"/>
                <w:szCs w:val="24"/>
              </w:rPr>
              <w:t xml:space="preserve"> sete lições sobre educação de adultos. São Paulo: Cortez, 1997.</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lastRenderedPageBreak/>
              <w:t xml:space="preserve">RIOS, T. A. </w:t>
            </w:r>
            <w:r>
              <w:rPr>
                <w:rFonts w:ascii="Arial" w:hAnsi="Arial" w:cs="Arial"/>
                <w:b/>
                <w:bCs/>
                <w:sz w:val="24"/>
                <w:szCs w:val="24"/>
              </w:rPr>
              <w:t>Ética e competência</w:t>
            </w:r>
            <w:r>
              <w:rPr>
                <w:rFonts w:ascii="Arial" w:hAnsi="Arial" w:cs="Arial"/>
                <w:sz w:val="24"/>
                <w:szCs w:val="24"/>
              </w:rPr>
              <w:t>. São Paulo: Cortez, 1994.</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SCHMITZ, E. F. </w:t>
            </w:r>
            <w:r>
              <w:rPr>
                <w:rFonts w:ascii="Arial" w:hAnsi="Arial" w:cs="Arial"/>
                <w:b/>
                <w:bCs/>
                <w:sz w:val="24"/>
                <w:szCs w:val="24"/>
              </w:rPr>
              <w:t>Fundamentos da didática</w:t>
            </w:r>
            <w:r>
              <w:rPr>
                <w:rFonts w:ascii="Arial" w:hAnsi="Arial" w:cs="Arial"/>
                <w:sz w:val="24"/>
                <w:szCs w:val="24"/>
              </w:rPr>
              <w:t>. São Leopoldo/RG: UNISINOS, 1993.</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TARDIF,  M. </w:t>
            </w:r>
            <w:r>
              <w:rPr>
                <w:rFonts w:ascii="Arial" w:hAnsi="Arial" w:cs="Arial"/>
                <w:b/>
                <w:bCs/>
                <w:sz w:val="24"/>
                <w:szCs w:val="24"/>
              </w:rPr>
              <w:t>Saberes e formação profissional</w:t>
            </w:r>
            <w:r>
              <w:rPr>
                <w:rFonts w:ascii="Arial" w:hAnsi="Arial" w:cs="Arial"/>
                <w:sz w:val="24"/>
                <w:szCs w:val="24"/>
              </w:rPr>
              <w:t>. Petrópolis: Vozes, 2002.</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VASCONCELOS, C. S. </w:t>
            </w:r>
            <w:r>
              <w:rPr>
                <w:rFonts w:ascii="Arial" w:hAnsi="Arial" w:cs="Arial"/>
                <w:b/>
                <w:bCs/>
                <w:sz w:val="24"/>
                <w:szCs w:val="24"/>
              </w:rPr>
              <w:t>Planejamento</w:t>
            </w:r>
            <w:r>
              <w:rPr>
                <w:rFonts w:ascii="Arial" w:hAnsi="Arial" w:cs="Arial"/>
                <w:sz w:val="24"/>
                <w:szCs w:val="24"/>
              </w:rPr>
              <w:t>. São Paulo: Libertad, 1995.</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VEIGA, I. P. A. </w:t>
            </w:r>
            <w:r>
              <w:rPr>
                <w:rFonts w:ascii="Arial" w:hAnsi="Arial" w:cs="Arial"/>
                <w:b/>
                <w:bCs/>
                <w:sz w:val="24"/>
                <w:szCs w:val="24"/>
              </w:rPr>
              <w:t>A prática pedagógica do professor de didática</w:t>
            </w:r>
            <w:r>
              <w:rPr>
                <w:rFonts w:ascii="Arial" w:hAnsi="Arial" w:cs="Arial"/>
                <w:sz w:val="24"/>
                <w:szCs w:val="24"/>
              </w:rPr>
              <w:t>. Campinas: Papirus, 1991.</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VIEIRA, E. e VOLQUIND, L. </w:t>
            </w:r>
            <w:r>
              <w:rPr>
                <w:rFonts w:ascii="Arial" w:hAnsi="Arial" w:cs="Arial"/>
                <w:b/>
                <w:bCs/>
                <w:sz w:val="24"/>
                <w:szCs w:val="24"/>
              </w:rPr>
              <w:t>Oficinas de ensino:</w:t>
            </w:r>
            <w:r>
              <w:rPr>
                <w:rFonts w:ascii="Arial" w:hAnsi="Arial" w:cs="Arial"/>
                <w:sz w:val="24"/>
                <w:szCs w:val="24"/>
              </w:rPr>
              <w:t xml:space="preserve"> O quê? Por quê? Como? Porto Alegre: EDIPUCRS, 1997.</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ZABALA, A. </w:t>
            </w:r>
            <w:r>
              <w:rPr>
                <w:rFonts w:ascii="Arial" w:hAnsi="Arial" w:cs="Arial"/>
                <w:b/>
                <w:bCs/>
                <w:sz w:val="24"/>
                <w:szCs w:val="24"/>
              </w:rPr>
              <w:t>A prática educativa:</w:t>
            </w:r>
            <w:r>
              <w:rPr>
                <w:rFonts w:ascii="Arial" w:hAnsi="Arial" w:cs="Arial"/>
                <w:sz w:val="24"/>
                <w:szCs w:val="24"/>
              </w:rPr>
              <w:t xml:space="preserve"> como ensinar. Porto Alegre: Artmed, 1998.</w:t>
            </w:r>
          </w:p>
          <w:p w:rsidR="007311BC" w:rsidRDefault="007311BC">
            <w:pPr>
              <w:jc w:val="both"/>
              <w:rPr>
                <w:rFonts w:ascii="Arial" w:hAnsi="Arial" w:cs="Arial"/>
                <w:color w:val="000000"/>
                <w:sz w:val="2"/>
                <w:szCs w:val="2"/>
              </w:rPr>
            </w:pP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b/>
                <w:bCs/>
                <w:color w:val="000000"/>
                <w:sz w:val="24"/>
                <w:szCs w:val="24"/>
              </w:rPr>
            </w:pPr>
            <w:r>
              <w:rPr>
                <w:rFonts w:ascii="Arial" w:hAnsi="Arial" w:cs="Arial"/>
                <w:b/>
                <w:bCs/>
                <w:color w:val="000000"/>
                <w:sz w:val="24"/>
                <w:szCs w:val="24"/>
              </w:rPr>
              <w:t>DISCIPLINA: Tópicos especiais de educação ambiental</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30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0.2.0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w:t>
            </w: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 xml:space="preserve">Relação entre saúde, educação e meio ambiente.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Educação Ambiental (conceito e sua importância no ensino fundamental e médio);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Segurança no trabalho;</w:t>
            </w:r>
          </w:p>
          <w:p w:rsidR="007311BC" w:rsidRDefault="007311BC">
            <w:pPr>
              <w:ind w:left="720"/>
              <w:jc w:val="both"/>
              <w:rPr>
                <w:rFonts w:ascii="Arial" w:hAnsi="Arial" w:cs="Arial"/>
                <w:color w:val="000000"/>
                <w:sz w:val="24"/>
                <w:szCs w:val="24"/>
              </w:rPr>
            </w:pP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Tópicos especiais (sugestão):</w:t>
            </w:r>
          </w:p>
          <w:p w:rsidR="007311BC" w:rsidRDefault="007311BC" w:rsidP="007311BC">
            <w:pPr>
              <w:numPr>
                <w:ilvl w:val="0"/>
                <w:numId w:val="10"/>
              </w:numPr>
              <w:jc w:val="both"/>
              <w:rPr>
                <w:rFonts w:ascii="Arial" w:hAnsi="Arial" w:cs="Arial"/>
                <w:color w:val="000000"/>
                <w:sz w:val="24"/>
                <w:szCs w:val="24"/>
              </w:rPr>
            </w:pPr>
            <w:r>
              <w:rPr>
                <w:rFonts w:ascii="Arial" w:hAnsi="Arial" w:cs="Arial"/>
                <w:color w:val="000000"/>
                <w:sz w:val="24"/>
                <w:szCs w:val="24"/>
              </w:rPr>
              <w:t>A responsabilidade ambiental das empresas. O Protocolo de Kyoto e a Declaração do Rio de Janeiro;</w:t>
            </w:r>
          </w:p>
          <w:p w:rsidR="007311BC" w:rsidRDefault="007311BC" w:rsidP="007311BC">
            <w:pPr>
              <w:numPr>
                <w:ilvl w:val="0"/>
                <w:numId w:val="10"/>
              </w:numPr>
              <w:jc w:val="both"/>
              <w:rPr>
                <w:rFonts w:ascii="Arial" w:hAnsi="Arial" w:cs="Arial"/>
                <w:color w:val="000000"/>
                <w:sz w:val="24"/>
                <w:szCs w:val="24"/>
              </w:rPr>
            </w:pPr>
            <w:r>
              <w:rPr>
                <w:rFonts w:ascii="Arial" w:hAnsi="Arial" w:cs="Arial"/>
                <w:color w:val="000000"/>
                <w:sz w:val="24"/>
                <w:szCs w:val="24"/>
              </w:rPr>
              <w:t>A Estratégia Nacional de Desenvolvimento Sustentável, a Estratégia Nacional de Conservação da Natureza e da Biodiversidade e outras estratégias nacionais neste domínio;</w:t>
            </w:r>
          </w:p>
          <w:p w:rsidR="007311BC" w:rsidRDefault="007311BC" w:rsidP="007311BC">
            <w:pPr>
              <w:numPr>
                <w:ilvl w:val="0"/>
                <w:numId w:val="10"/>
              </w:numPr>
              <w:jc w:val="both"/>
              <w:rPr>
                <w:rFonts w:ascii="Arial" w:hAnsi="Arial" w:cs="Arial"/>
                <w:color w:val="000000"/>
                <w:sz w:val="24"/>
                <w:szCs w:val="24"/>
              </w:rPr>
            </w:pPr>
            <w:r>
              <w:rPr>
                <w:rFonts w:ascii="Arial" w:hAnsi="Arial" w:cs="Arial"/>
                <w:color w:val="000000"/>
                <w:sz w:val="24"/>
                <w:szCs w:val="24"/>
              </w:rPr>
              <w:t xml:space="preserve">Fenômenos ambientais e suas implicações para a sobrevivência do homem. </w:t>
            </w:r>
          </w:p>
          <w:p w:rsidR="007311BC" w:rsidRDefault="007311BC" w:rsidP="007311BC">
            <w:pPr>
              <w:numPr>
                <w:ilvl w:val="0"/>
                <w:numId w:val="10"/>
              </w:numPr>
              <w:jc w:val="both"/>
              <w:rPr>
                <w:rFonts w:ascii="Arial" w:hAnsi="Arial" w:cs="Arial"/>
                <w:color w:val="000000"/>
                <w:sz w:val="24"/>
                <w:szCs w:val="24"/>
              </w:rPr>
            </w:pPr>
            <w:r>
              <w:rPr>
                <w:rFonts w:ascii="Arial" w:hAnsi="Arial" w:cs="Arial"/>
                <w:color w:val="000000"/>
                <w:sz w:val="24"/>
                <w:szCs w:val="24"/>
              </w:rPr>
              <w:t>Outros temas da atualidade.</w:t>
            </w:r>
          </w:p>
        </w:tc>
      </w:tr>
      <w:tr w:rsidR="007311BC">
        <w:tc>
          <w:tcPr>
            <w:tcW w:w="9430" w:type="dxa"/>
            <w:gridSpan w:val="3"/>
          </w:tcPr>
          <w:p w:rsidR="00B23E18" w:rsidRDefault="00B23E18" w:rsidP="00B23E18">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pStyle w:val="ecxmsonormal"/>
              <w:spacing w:after="0"/>
              <w:jc w:val="both"/>
              <w:rPr>
                <w:rFonts w:ascii="Arial" w:hAnsi="Arial" w:cs="Arial"/>
                <w:color w:val="2A2A2A"/>
              </w:rPr>
            </w:pPr>
            <w:r>
              <w:rPr>
                <w:rFonts w:ascii="Arial" w:hAnsi="Arial" w:cs="Arial"/>
                <w:color w:val="2A2A2A"/>
              </w:rPr>
              <w:t xml:space="preserve">BELTRÃO, Jimena Felipe &amp; BELTRÃO, Jane Felipe. </w:t>
            </w:r>
            <w:r>
              <w:rPr>
                <w:rFonts w:ascii="Arial" w:hAnsi="Arial" w:cs="Arial"/>
                <w:b/>
                <w:bCs/>
                <w:color w:val="2A2A2A"/>
              </w:rPr>
              <w:t>Educação Ambiental na Pan – Amazônia</w:t>
            </w:r>
            <w:r>
              <w:rPr>
                <w:rFonts w:ascii="Arial" w:hAnsi="Arial" w:cs="Arial"/>
                <w:color w:val="2A2A2A"/>
              </w:rPr>
              <w:t>. Belém, UNAMAZ, UFPA, 1992.</w:t>
            </w:r>
          </w:p>
          <w:p w:rsidR="007311BC" w:rsidRDefault="007311BC">
            <w:pPr>
              <w:pStyle w:val="ecxmsonormal"/>
              <w:spacing w:after="0"/>
              <w:jc w:val="both"/>
              <w:rPr>
                <w:rFonts w:ascii="Arial" w:hAnsi="Arial" w:cs="Arial"/>
                <w:color w:val="2A2A2A"/>
              </w:rPr>
            </w:pPr>
            <w:r>
              <w:rPr>
                <w:rFonts w:ascii="Arial" w:hAnsi="Arial" w:cs="Arial"/>
                <w:color w:val="2A2A2A"/>
              </w:rPr>
              <w:t xml:space="preserve">DIAS, Genebaldo Freire. </w:t>
            </w:r>
            <w:r>
              <w:rPr>
                <w:rFonts w:ascii="Arial" w:hAnsi="Arial" w:cs="Arial"/>
                <w:b/>
                <w:bCs/>
                <w:color w:val="2A2A2A"/>
              </w:rPr>
              <w:t>Educação Ambiental: Princípios e Práticas</w:t>
            </w:r>
            <w:r>
              <w:rPr>
                <w:rFonts w:ascii="Arial" w:hAnsi="Arial" w:cs="Arial"/>
                <w:color w:val="2A2A2A"/>
              </w:rPr>
              <w:t>, São Paulo,</w:t>
            </w:r>
          </w:p>
          <w:p w:rsidR="00B23E18" w:rsidRDefault="007311BC" w:rsidP="00B23E18">
            <w:pPr>
              <w:pStyle w:val="ecxmsonormal"/>
              <w:spacing w:after="0"/>
              <w:jc w:val="both"/>
              <w:rPr>
                <w:rFonts w:ascii="Arial" w:hAnsi="Arial" w:cs="Arial"/>
                <w:color w:val="2A2A2A"/>
              </w:rPr>
            </w:pPr>
            <w:r>
              <w:rPr>
                <w:rFonts w:ascii="Arial" w:hAnsi="Arial" w:cs="Arial"/>
                <w:color w:val="2A2A2A"/>
              </w:rPr>
              <w:t>Gaia, 2006.</w:t>
            </w:r>
          </w:p>
          <w:p w:rsidR="00B23E18" w:rsidRDefault="00B23E18" w:rsidP="00B23E18">
            <w:pPr>
              <w:pStyle w:val="ecxmsonormal"/>
              <w:spacing w:after="0"/>
              <w:jc w:val="both"/>
              <w:rPr>
                <w:rFonts w:ascii="Arial" w:hAnsi="Arial" w:cs="Arial"/>
                <w:color w:val="2A2A2A"/>
              </w:rPr>
            </w:pPr>
          </w:p>
          <w:p w:rsidR="00B23E18" w:rsidRPr="00B23E18" w:rsidRDefault="00B23E18" w:rsidP="00B23E18">
            <w:pPr>
              <w:pStyle w:val="ecxmsonormal"/>
              <w:spacing w:after="0"/>
              <w:jc w:val="both"/>
              <w:rPr>
                <w:rFonts w:ascii="Arial" w:hAnsi="Arial" w:cs="Arial"/>
                <w:color w:val="2A2A2A"/>
              </w:rPr>
            </w:pPr>
            <w:r>
              <w:rPr>
                <w:rFonts w:ascii="Arial" w:hAnsi="Arial" w:cs="Arial"/>
                <w:b/>
                <w:bCs/>
              </w:rPr>
              <w:t>Bibliografia complementar:</w:t>
            </w:r>
          </w:p>
          <w:p w:rsidR="007311BC" w:rsidRDefault="007311BC" w:rsidP="00B23E18">
            <w:pPr>
              <w:pStyle w:val="ecxmsonormal"/>
              <w:spacing w:after="0"/>
              <w:jc w:val="both"/>
              <w:rPr>
                <w:rFonts w:ascii="Arial" w:hAnsi="Arial" w:cs="Arial"/>
                <w:color w:val="2A2A2A"/>
              </w:rPr>
            </w:pPr>
            <w:r>
              <w:rPr>
                <w:rFonts w:ascii="Arial" w:hAnsi="Arial" w:cs="Arial"/>
                <w:color w:val="2A2A2A"/>
              </w:rPr>
              <w:t xml:space="preserve">DUPAS, G. </w:t>
            </w:r>
            <w:r>
              <w:rPr>
                <w:rFonts w:ascii="Arial" w:hAnsi="Arial" w:cs="Arial"/>
                <w:b/>
                <w:bCs/>
                <w:color w:val="2A2A2A"/>
              </w:rPr>
              <w:t>Meio Ambiente e Crescimento Econômico: tensões estruturais</w:t>
            </w:r>
            <w:r>
              <w:rPr>
                <w:rFonts w:ascii="Arial" w:hAnsi="Arial" w:cs="Arial"/>
                <w:color w:val="2A2A2A"/>
              </w:rPr>
              <w:t>. São</w:t>
            </w:r>
          </w:p>
          <w:p w:rsidR="007311BC" w:rsidRDefault="007311BC">
            <w:pPr>
              <w:pStyle w:val="ecxmsonormal"/>
              <w:spacing w:after="0"/>
              <w:jc w:val="both"/>
              <w:rPr>
                <w:rFonts w:ascii="Arial" w:hAnsi="Arial" w:cs="Arial"/>
                <w:color w:val="2A2A2A"/>
              </w:rPr>
            </w:pPr>
            <w:r>
              <w:rPr>
                <w:rFonts w:ascii="Arial" w:hAnsi="Arial" w:cs="Arial"/>
                <w:color w:val="2A2A2A"/>
              </w:rPr>
              <w:t>Paulo: UNESP. 2008.</w:t>
            </w:r>
          </w:p>
          <w:p w:rsidR="007311BC" w:rsidRDefault="007311BC">
            <w:pPr>
              <w:pStyle w:val="ecxmsonormal"/>
              <w:spacing w:after="0"/>
              <w:jc w:val="both"/>
              <w:rPr>
                <w:rFonts w:ascii="Arial" w:hAnsi="Arial" w:cs="Arial"/>
                <w:color w:val="2A2A2A"/>
              </w:rPr>
            </w:pPr>
            <w:r>
              <w:rPr>
                <w:rFonts w:ascii="Arial" w:hAnsi="Arial" w:cs="Arial"/>
                <w:color w:val="2A2A2A"/>
              </w:rPr>
              <w:t xml:space="preserve">KEGLEVICH, Estevão; PARREIRA, Ivonete. </w:t>
            </w:r>
            <w:r>
              <w:rPr>
                <w:rFonts w:ascii="Arial" w:hAnsi="Arial" w:cs="Arial"/>
                <w:b/>
                <w:bCs/>
                <w:color w:val="2A2A2A"/>
              </w:rPr>
              <w:t>Práticas de educação ambiental</w:t>
            </w:r>
            <w:r>
              <w:rPr>
                <w:rFonts w:ascii="Arial" w:hAnsi="Arial" w:cs="Arial"/>
                <w:color w:val="2A2A2A"/>
              </w:rPr>
              <w:t>. 1ed. Goiânia: Deescubra, 2004.</w:t>
            </w:r>
          </w:p>
          <w:p w:rsidR="007311BC" w:rsidRDefault="007311BC">
            <w:pPr>
              <w:pStyle w:val="ecxmsonormal"/>
              <w:spacing w:after="0"/>
              <w:jc w:val="both"/>
              <w:rPr>
                <w:rFonts w:ascii="Arial" w:hAnsi="Arial" w:cs="Arial"/>
                <w:color w:val="2A2A2A"/>
              </w:rPr>
            </w:pPr>
            <w:r>
              <w:rPr>
                <w:rFonts w:ascii="Arial" w:hAnsi="Arial" w:cs="Arial"/>
                <w:color w:val="2A2A2A"/>
              </w:rPr>
              <w:t xml:space="preserve">MEDEIROS, Fernanda L. F. </w:t>
            </w:r>
            <w:r>
              <w:rPr>
                <w:rFonts w:ascii="Arial" w:hAnsi="Arial" w:cs="Arial"/>
                <w:b/>
                <w:bCs/>
                <w:color w:val="2A2A2A"/>
              </w:rPr>
              <w:t>Meio ambiente: direito e dever fundamental</w:t>
            </w:r>
            <w:r>
              <w:rPr>
                <w:rFonts w:ascii="Arial" w:hAnsi="Arial" w:cs="Arial"/>
                <w:color w:val="2A2A2A"/>
              </w:rPr>
              <w:t>. 1ed. São Paulo: Livraria do Advogado, 2004.</w:t>
            </w:r>
          </w:p>
          <w:p w:rsidR="007311BC" w:rsidRDefault="007311BC">
            <w:pPr>
              <w:pStyle w:val="ecxmsonormal"/>
              <w:spacing w:after="0"/>
              <w:ind w:left="720" w:hanging="720"/>
              <w:jc w:val="both"/>
              <w:rPr>
                <w:rFonts w:ascii="Arial" w:hAnsi="Arial" w:cs="Arial"/>
                <w:color w:val="2A2A2A"/>
              </w:rPr>
            </w:pPr>
            <w:r>
              <w:rPr>
                <w:rFonts w:ascii="Arial" w:hAnsi="Arial" w:cs="Arial"/>
                <w:color w:val="2A2A2A"/>
              </w:rPr>
              <w:t xml:space="preserve">MEDINA, N., SANTOS, E.C. </w:t>
            </w:r>
            <w:r>
              <w:rPr>
                <w:rFonts w:ascii="Arial" w:hAnsi="Arial" w:cs="Arial"/>
                <w:b/>
                <w:bCs/>
                <w:color w:val="2A2A2A"/>
              </w:rPr>
              <w:t>Educação ambiental</w:t>
            </w:r>
            <w:r>
              <w:rPr>
                <w:rFonts w:ascii="Arial" w:hAnsi="Arial" w:cs="Arial"/>
                <w:color w:val="2A2A2A"/>
              </w:rPr>
              <w:t>. São Paulo: Vozes, 2000.</w:t>
            </w:r>
          </w:p>
          <w:p w:rsidR="007311BC" w:rsidRDefault="007311BC">
            <w:pPr>
              <w:pStyle w:val="ecxmsonormal"/>
              <w:spacing w:after="0"/>
              <w:ind w:left="720" w:hanging="720"/>
              <w:jc w:val="both"/>
              <w:rPr>
                <w:rFonts w:ascii="Arial" w:hAnsi="Arial" w:cs="Arial"/>
                <w:color w:val="2A2A2A"/>
              </w:rPr>
            </w:pPr>
            <w:r>
              <w:rPr>
                <w:rFonts w:ascii="Arial" w:hAnsi="Arial" w:cs="Arial"/>
                <w:color w:val="2A2A2A"/>
              </w:rPr>
              <w:t xml:space="preserve">MOREIRA, I. </w:t>
            </w:r>
            <w:r>
              <w:rPr>
                <w:rFonts w:ascii="Arial" w:hAnsi="Arial" w:cs="Arial"/>
                <w:b/>
                <w:bCs/>
                <w:color w:val="2A2A2A"/>
              </w:rPr>
              <w:t>Meio Ambiente e Sociedade. São Paulo</w:t>
            </w:r>
            <w:r>
              <w:rPr>
                <w:rFonts w:ascii="Arial" w:hAnsi="Arial" w:cs="Arial"/>
                <w:color w:val="2A2A2A"/>
              </w:rPr>
              <w:t>: Ática, 2007.</w:t>
            </w:r>
          </w:p>
          <w:p w:rsidR="007311BC" w:rsidRDefault="007311BC">
            <w:pPr>
              <w:pStyle w:val="ecxmsonormal"/>
              <w:spacing w:after="0"/>
              <w:ind w:left="720" w:hanging="720"/>
              <w:jc w:val="both"/>
              <w:rPr>
                <w:rFonts w:ascii="Arial" w:hAnsi="Arial" w:cs="Arial"/>
                <w:color w:val="2A2A2A"/>
              </w:rPr>
            </w:pPr>
            <w:r>
              <w:rPr>
                <w:rFonts w:ascii="Arial" w:hAnsi="Arial" w:cs="Arial"/>
                <w:color w:val="2A2A2A"/>
              </w:rPr>
              <w:t xml:space="preserve">MONTENEGRO, Magda. </w:t>
            </w:r>
            <w:r w:rsidRPr="00B23E18">
              <w:rPr>
                <w:rFonts w:ascii="Arial" w:hAnsi="Arial" w:cs="Arial"/>
                <w:b/>
                <w:color w:val="2A2A2A"/>
              </w:rPr>
              <w:t>Meio ambiente e responsabilidade civil</w:t>
            </w:r>
            <w:r>
              <w:rPr>
                <w:rFonts w:ascii="Arial" w:hAnsi="Arial" w:cs="Arial"/>
                <w:color w:val="2A2A2A"/>
              </w:rPr>
              <w:t>. 1ed. São Paulo:</w:t>
            </w:r>
          </w:p>
          <w:p w:rsidR="007311BC" w:rsidRDefault="007311BC">
            <w:pPr>
              <w:pStyle w:val="ecxmsonormal"/>
              <w:spacing w:after="0"/>
              <w:ind w:left="720" w:hanging="720"/>
              <w:jc w:val="both"/>
              <w:rPr>
                <w:rFonts w:ascii="Arial" w:hAnsi="Arial" w:cs="Arial"/>
                <w:color w:val="2A2A2A"/>
              </w:rPr>
            </w:pPr>
            <w:r>
              <w:rPr>
                <w:rFonts w:ascii="Arial" w:hAnsi="Arial" w:cs="Arial"/>
                <w:color w:val="2A2A2A"/>
              </w:rPr>
              <w:t>IOB/Thompson, 2005.</w:t>
            </w:r>
          </w:p>
          <w:p w:rsidR="007311BC" w:rsidRDefault="007311BC">
            <w:pPr>
              <w:pStyle w:val="ecxmsonormal"/>
              <w:spacing w:after="0"/>
              <w:jc w:val="both"/>
              <w:rPr>
                <w:rFonts w:ascii="Arial" w:hAnsi="Arial" w:cs="Arial"/>
                <w:color w:val="2A2A2A"/>
              </w:rPr>
            </w:pPr>
            <w:r>
              <w:rPr>
                <w:rFonts w:ascii="Arial" w:hAnsi="Arial" w:cs="Arial"/>
                <w:color w:val="2A2A2A"/>
              </w:rPr>
              <w:lastRenderedPageBreak/>
              <w:t xml:space="preserve">PEDRINI, Alexandre de Gusmão (org.). </w:t>
            </w:r>
            <w:r>
              <w:rPr>
                <w:rFonts w:ascii="Arial" w:hAnsi="Arial" w:cs="Arial"/>
                <w:b/>
                <w:bCs/>
                <w:color w:val="2A2A2A"/>
              </w:rPr>
              <w:t>Educação Ambiental: Reflexões e Práticas Contemporâneas</w:t>
            </w:r>
            <w:r>
              <w:rPr>
                <w:rFonts w:ascii="Arial" w:hAnsi="Arial" w:cs="Arial"/>
                <w:color w:val="2A2A2A"/>
              </w:rPr>
              <w:t>, Petrópolis,  Vozes. 2001.</w:t>
            </w:r>
          </w:p>
          <w:p w:rsidR="007311BC" w:rsidRDefault="007311BC">
            <w:pPr>
              <w:pStyle w:val="ecxmsonormal"/>
              <w:spacing w:after="0"/>
              <w:jc w:val="both"/>
              <w:rPr>
                <w:rFonts w:ascii="Arial" w:hAnsi="Arial" w:cs="Arial"/>
                <w:color w:val="2A2A2A"/>
              </w:rPr>
            </w:pPr>
            <w:r>
              <w:rPr>
                <w:rFonts w:ascii="Arial" w:hAnsi="Arial" w:cs="Arial"/>
                <w:color w:val="2A2A2A"/>
              </w:rPr>
              <w:t xml:space="preserve">PHILIPPI JR., Arlindo; PELICIONI, Maria Cecília F. </w:t>
            </w:r>
            <w:r>
              <w:rPr>
                <w:rFonts w:ascii="Arial" w:hAnsi="Arial" w:cs="Arial"/>
                <w:b/>
                <w:bCs/>
                <w:color w:val="2A2A2A"/>
              </w:rPr>
              <w:t>Educação ambiental e sustentabilidade</w:t>
            </w:r>
            <w:r>
              <w:rPr>
                <w:rFonts w:ascii="Arial" w:hAnsi="Arial" w:cs="Arial"/>
                <w:color w:val="2A2A2A"/>
              </w:rPr>
              <w:t>. 1ed. São Paulo: Manole, 2004.</w:t>
            </w:r>
          </w:p>
          <w:p w:rsidR="007311BC" w:rsidRDefault="007311BC">
            <w:pPr>
              <w:pStyle w:val="ecxmsonormal"/>
              <w:spacing w:after="0"/>
              <w:jc w:val="both"/>
              <w:rPr>
                <w:rFonts w:ascii="Arial" w:hAnsi="Arial" w:cs="Arial"/>
                <w:color w:val="2A2A2A"/>
              </w:rPr>
            </w:pPr>
            <w:r>
              <w:rPr>
                <w:rFonts w:ascii="Arial" w:hAnsi="Arial" w:cs="Arial"/>
                <w:color w:val="2A2A2A"/>
              </w:rPr>
              <w:t xml:space="preserve">SANCHEZ, L. E. </w:t>
            </w:r>
            <w:r>
              <w:rPr>
                <w:rFonts w:ascii="Arial" w:hAnsi="Arial" w:cs="Arial"/>
                <w:b/>
                <w:bCs/>
                <w:color w:val="2A2A2A"/>
              </w:rPr>
              <w:t>Avaliação de Impacto Ambiental: conceitos e métodos</w:t>
            </w:r>
            <w:r>
              <w:rPr>
                <w:rFonts w:ascii="Arial" w:hAnsi="Arial" w:cs="Arial"/>
                <w:color w:val="2A2A2A"/>
              </w:rPr>
              <w:t>. São Paulo: Oficina de Textos, 2006.</w:t>
            </w:r>
          </w:p>
          <w:p w:rsidR="007311BC" w:rsidRDefault="007311BC">
            <w:pPr>
              <w:pStyle w:val="ecxmsonormal"/>
              <w:spacing w:after="0"/>
              <w:jc w:val="both"/>
              <w:rPr>
                <w:rFonts w:ascii="Arial" w:hAnsi="Arial" w:cs="Arial"/>
                <w:color w:val="2A2A2A"/>
              </w:rPr>
            </w:pPr>
            <w:r>
              <w:rPr>
                <w:rFonts w:ascii="Arial" w:hAnsi="Arial" w:cs="Arial"/>
                <w:color w:val="2A2A2A"/>
              </w:rPr>
              <w:t xml:space="preserve">SATO, Michele. </w:t>
            </w:r>
            <w:r>
              <w:rPr>
                <w:rFonts w:ascii="Arial" w:hAnsi="Arial" w:cs="Arial"/>
                <w:b/>
                <w:bCs/>
                <w:color w:val="2A2A2A"/>
              </w:rPr>
              <w:t>Educação ambiental</w:t>
            </w:r>
            <w:r>
              <w:rPr>
                <w:rFonts w:ascii="Arial" w:hAnsi="Arial" w:cs="Arial"/>
                <w:color w:val="2A2A2A"/>
              </w:rPr>
              <w:t>. 1ed. São Paulo: Rima, 2003.</w:t>
            </w:r>
          </w:p>
          <w:p w:rsidR="007311BC" w:rsidRDefault="007311BC">
            <w:pPr>
              <w:pStyle w:val="ecxmsonormal"/>
              <w:spacing w:after="0"/>
              <w:jc w:val="both"/>
              <w:rPr>
                <w:rFonts w:ascii="Arial" w:hAnsi="Arial" w:cs="Arial"/>
                <w:color w:val="2A2A2A"/>
              </w:rPr>
            </w:pPr>
            <w:r>
              <w:rPr>
                <w:rFonts w:ascii="Arial" w:hAnsi="Arial" w:cs="Arial"/>
                <w:color w:val="2A2A2A"/>
              </w:rPr>
              <w:t xml:space="preserve">SILVA, Américo L. M. da. Direito do meio ambiente e dos recursos naturais. 1ed. São Paulo: </w:t>
            </w:r>
            <w:r>
              <w:rPr>
                <w:rFonts w:ascii="Arial" w:hAnsi="Arial" w:cs="Arial"/>
                <w:b/>
                <w:bCs/>
                <w:color w:val="2A2A2A"/>
              </w:rPr>
              <w:t>Revista dos tribunais</w:t>
            </w:r>
            <w:r>
              <w:rPr>
                <w:rFonts w:ascii="Arial" w:hAnsi="Arial" w:cs="Arial"/>
                <w:color w:val="2A2A2A"/>
              </w:rPr>
              <w:t>, 2005.</w:t>
            </w:r>
          </w:p>
          <w:p w:rsidR="007311BC" w:rsidRDefault="007311BC">
            <w:pPr>
              <w:pStyle w:val="ecxmsonormal"/>
              <w:spacing w:after="0"/>
              <w:jc w:val="both"/>
              <w:rPr>
                <w:rFonts w:ascii="Arial" w:hAnsi="Arial" w:cs="Arial"/>
                <w:color w:val="2A2A2A"/>
              </w:rPr>
            </w:pPr>
            <w:r>
              <w:rPr>
                <w:rFonts w:ascii="Arial" w:hAnsi="Arial" w:cs="Arial"/>
                <w:color w:val="2A2A2A"/>
              </w:rPr>
              <w:t xml:space="preserve">SIQUEIRA, José E.; PROTA, Leonardo; GRANGE, Luciana; ARANTES, Olívia M. N. </w:t>
            </w:r>
            <w:r>
              <w:rPr>
                <w:rFonts w:ascii="Arial" w:hAnsi="Arial" w:cs="Arial"/>
                <w:b/>
                <w:bCs/>
                <w:color w:val="2A2A2A"/>
              </w:rPr>
              <w:t>Ética, ciência e responsabilidade</w:t>
            </w:r>
            <w:r>
              <w:rPr>
                <w:rFonts w:ascii="Arial" w:hAnsi="Arial" w:cs="Arial"/>
                <w:color w:val="2A2A2A"/>
              </w:rPr>
              <w:t>. 1ed. São Paulo: Loyola, 2005.</w:t>
            </w:r>
          </w:p>
          <w:p w:rsidR="007311BC" w:rsidRDefault="007311BC">
            <w:pPr>
              <w:pStyle w:val="ecxmsonormal"/>
              <w:spacing w:after="0"/>
              <w:jc w:val="both"/>
              <w:rPr>
                <w:rFonts w:ascii="Arial" w:hAnsi="Arial" w:cs="Arial"/>
                <w:color w:val="2A2A2A"/>
              </w:rPr>
            </w:pPr>
            <w:r>
              <w:rPr>
                <w:rFonts w:ascii="Arial" w:hAnsi="Arial" w:cs="Arial"/>
                <w:color w:val="2A2A2A"/>
              </w:rPr>
              <w:t xml:space="preserve">SOARES, Guido Fernando Silva. </w:t>
            </w:r>
            <w:r>
              <w:rPr>
                <w:rFonts w:ascii="Arial" w:hAnsi="Arial" w:cs="Arial"/>
                <w:b/>
                <w:bCs/>
                <w:color w:val="2A2A2A"/>
              </w:rPr>
              <w:t>Direito internacional do meio ambiente. Emergência, Obrigações e Responsabilidades</w:t>
            </w:r>
            <w:r>
              <w:rPr>
                <w:rFonts w:ascii="Arial" w:hAnsi="Arial" w:cs="Arial"/>
                <w:color w:val="2A2A2A"/>
              </w:rPr>
              <w:t>. São Paulo: Atlas, 2001.</w:t>
            </w:r>
          </w:p>
          <w:p w:rsidR="007311BC" w:rsidRDefault="007311BC">
            <w:pPr>
              <w:pStyle w:val="ecxmsonormal"/>
              <w:spacing w:after="0"/>
              <w:jc w:val="both"/>
              <w:rPr>
                <w:rFonts w:ascii="Arial" w:hAnsi="Arial" w:cs="Arial"/>
                <w:color w:val="2A2A2A"/>
              </w:rPr>
            </w:pPr>
            <w:r>
              <w:rPr>
                <w:rFonts w:ascii="Arial" w:hAnsi="Arial" w:cs="Arial"/>
                <w:color w:val="2A2A2A"/>
              </w:rPr>
              <w:t xml:space="preserve">SPAREMBERGER,   Raquel F. Lopes; AUGUSTIN, Sergio. </w:t>
            </w:r>
            <w:r>
              <w:rPr>
                <w:rFonts w:ascii="Arial" w:hAnsi="Arial" w:cs="Arial"/>
                <w:b/>
                <w:bCs/>
                <w:color w:val="2A2A2A"/>
              </w:rPr>
              <w:t>Direito ambiental e bioética: legislação, educação e cidadania</w:t>
            </w:r>
            <w:r>
              <w:rPr>
                <w:rFonts w:ascii="Arial" w:hAnsi="Arial" w:cs="Arial"/>
                <w:color w:val="2A2A2A"/>
              </w:rPr>
              <w:t>. 1ed. Caxias do Sul: EDUCS, 2004.</w:t>
            </w:r>
          </w:p>
          <w:p w:rsidR="007311BC" w:rsidRDefault="007311BC">
            <w:pPr>
              <w:pStyle w:val="ecxmsonormal"/>
              <w:spacing w:after="0"/>
              <w:jc w:val="both"/>
              <w:rPr>
                <w:rFonts w:ascii="Arial" w:hAnsi="Arial" w:cs="Arial"/>
                <w:color w:val="2A2A2A"/>
                <w:lang w:val="en-US"/>
              </w:rPr>
            </w:pPr>
            <w:r>
              <w:rPr>
                <w:rFonts w:ascii="Arial" w:hAnsi="Arial" w:cs="Arial"/>
                <w:color w:val="2A2A2A"/>
              </w:rPr>
              <w:t xml:space="preserve">VIANNA, José Ricardo Alvarez. </w:t>
            </w:r>
            <w:r>
              <w:rPr>
                <w:rFonts w:ascii="Arial" w:hAnsi="Arial" w:cs="Arial"/>
                <w:b/>
                <w:bCs/>
                <w:color w:val="2A2A2A"/>
              </w:rPr>
              <w:t>Responsabilidade civil por danos ao meio ambiente</w:t>
            </w:r>
            <w:r>
              <w:rPr>
                <w:rFonts w:ascii="Arial" w:hAnsi="Arial" w:cs="Arial"/>
                <w:color w:val="2A2A2A"/>
              </w:rPr>
              <w:t xml:space="preserve">. </w:t>
            </w:r>
            <w:r>
              <w:rPr>
                <w:rFonts w:ascii="Arial" w:hAnsi="Arial" w:cs="Arial"/>
                <w:color w:val="2A2A2A"/>
                <w:lang w:val="en-US"/>
              </w:rPr>
              <w:t>1ed. Curitiba: Juruá, 2004.</w:t>
            </w:r>
          </w:p>
          <w:p w:rsidR="007311BC" w:rsidRDefault="007311BC">
            <w:pPr>
              <w:pStyle w:val="ecxmsonormal"/>
              <w:spacing w:after="0"/>
              <w:jc w:val="both"/>
              <w:rPr>
                <w:rFonts w:ascii="Arial" w:hAnsi="Arial" w:cs="Arial"/>
                <w:color w:val="2A2A2A"/>
                <w:lang w:val="en-US"/>
              </w:rPr>
            </w:pPr>
            <w:r>
              <w:rPr>
                <w:rFonts w:ascii="Arial" w:hAnsi="Arial" w:cs="Arial"/>
                <w:color w:val="2A2A2A"/>
                <w:lang w:val="en-US"/>
              </w:rPr>
              <w:t xml:space="preserve">WILLIAMS, E., KUEHR, R. </w:t>
            </w:r>
            <w:r>
              <w:rPr>
                <w:rFonts w:ascii="Arial" w:hAnsi="Arial" w:cs="Arial"/>
                <w:b/>
                <w:bCs/>
                <w:color w:val="2A2A2A"/>
                <w:lang w:val="en-US"/>
              </w:rPr>
              <w:t>Computers and the Environment: understanding and Managing their impacts</w:t>
            </w:r>
            <w:r>
              <w:rPr>
                <w:rFonts w:ascii="Arial" w:hAnsi="Arial" w:cs="Arial"/>
                <w:color w:val="2A2A2A"/>
                <w:lang w:val="en-US"/>
              </w:rPr>
              <w:t>. New York: Kluwer Academic Publishers, 2003.</w:t>
            </w:r>
          </w:p>
          <w:p w:rsidR="007311BC" w:rsidRDefault="007311BC">
            <w:pPr>
              <w:jc w:val="both"/>
              <w:rPr>
                <w:rFonts w:ascii="Arial" w:hAnsi="Arial" w:cs="Arial"/>
                <w:color w:val="000000"/>
                <w:sz w:val="4"/>
                <w:szCs w:val="4"/>
                <w:lang w:val="en-US"/>
              </w:rPr>
            </w:pP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rPr>
                <w:rFonts w:ascii="Arial" w:hAnsi="Arial" w:cs="Arial"/>
                <w:b/>
                <w:bCs/>
                <w:color w:val="000000"/>
                <w:sz w:val="24"/>
                <w:szCs w:val="24"/>
              </w:rPr>
            </w:pPr>
            <w:r>
              <w:rPr>
                <w:rFonts w:ascii="Arial" w:hAnsi="Arial" w:cs="Arial"/>
                <w:b/>
                <w:bCs/>
                <w:color w:val="000000"/>
                <w:sz w:val="24"/>
                <w:szCs w:val="24"/>
              </w:rPr>
              <w:t>DISCIPLINA: Imunologia</w:t>
            </w:r>
          </w:p>
        </w:tc>
      </w:tr>
      <w:tr w:rsidR="007311BC">
        <w:tc>
          <w:tcPr>
            <w:tcW w:w="9430" w:type="dxa"/>
            <w:gridSpan w:val="3"/>
            <w:shd w:val="clear" w:color="auto" w:fill="F3F3F3"/>
          </w:tcPr>
          <w:p w:rsidR="007311BC" w:rsidRDefault="007311BC">
            <w:pPr>
              <w:rPr>
                <w:rFonts w:ascii="Arial" w:hAnsi="Arial" w:cs="Arial"/>
                <w:color w:val="000000"/>
                <w:sz w:val="24"/>
                <w:szCs w:val="24"/>
              </w:rPr>
            </w:pPr>
            <w:r>
              <w:rPr>
                <w:rFonts w:ascii="Arial" w:hAnsi="Arial" w:cs="Arial"/>
                <w:color w:val="000000"/>
                <w:sz w:val="24"/>
                <w:szCs w:val="24"/>
              </w:rPr>
              <w:t>DEPARTAMENTO: Microbiologia e Parasitologia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45</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2.1.0</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Sistema imune (órgão e células);</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imunoquímica, imunogenética,</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Imunofisiologia;</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Hipersensibilidade;</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Transplante;</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Imunoterapia;</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imunoprofilaxia.</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Antígenos e imunoglobulinas;</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Resposta imune humoral e celular;</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 xml:space="preserve">Complemento. </w:t>
            </w:r>
          </w:p>
          <w:p w:rsidR="007311BC" w:rsidRDefault="007311BC" w:rsidP="007311BC">
            <w:pPr>
              <w:pStyle w:val="Pr-formataoHTML"/>
              <w:numPr>
                <w:ilvl w:val="0"/>
                <w:numId w:val="32"/>
              </w:numPr>
              <w:tabs>
                <w:tab w:val="clear" w:pos="720"/>
              </w:tabs>
              <w:rPr>
                <w:rFonts w:ascii="Arial" w:hAnsi="Arial" w:cs="Arial"/>
                <w:color w:val="000000"/>
                <w:sz w:val="24"/>
                <w:szCs w:val="24"/>
              </w:rPr>
            </w:pPr>
            <w:r>
              <w:rPr>
                <w:rFonts w:ascii="Arial" w:hAnsi="Arial" w:cs="Arial"/>
                <w:color w:val="000000"/>
                <w:sz w:val="24"/>
                <w:szCs w:val="24"/>
              </w:rPr>
              <w:t>Princípios dos métodos de imunodiagnóstico.</w:t>
            </w:r>
          </w:p>
        </w:tc>
      </w:tr>
      <w:tr w:rsidR="007311BC">
        <w:tc>
          <w:tcPr>
            <w:tcW w:w="9430" w:type="dxa"/>
            <w:gridSpan w:val="3"/>
          </w:tcPr>
          <w:p w:rsidR="0029728F" w:rsidRDefault="0029728F" w:rsidP="0029728F">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PAUL, W.E. </w:t>
            </w:r>
            <w:r>
              <w:rPr>
                <w:rFonts w:ascii="Arial" w:hAnsi="Arial" w:cs="Arial"/>
                <w:b/>
                <w:bCs/>
                <w:color w:val="000000"/>
                <w:sz w:val="24"/>
                <w:szCs w:val="24"/>
                <w:lang w:val="en-US"/>
              </w:rPr>
              <w:t xml:space="preserve">Fundamentos de imunologia. </w:t>
            </w:r>
            <w:r>
              <w:rPr>
                <w:rFonts w:ascii="Arial" w:hAnsi="Arial" w:cs="Arial"/>
                <w:color w:val="000000"/>
                <w:sz w:val="24"/>
                <w:szCs w:val="24"/>
                <w:lang w:val="en-US"/>
              </w:rPr>
              <w:t>4 ed. Raven Press.</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ROITT, I.M. </w:t>
            </w:r>
            <w:r>
              <w:rPr>
                <w:rFonts w:ascii="Arial" w:hAnsi="Arial" w:cs="Arial"/>
                <w:b/>
                <w:bCs/>
                <w:color w:val="000000"/>
                <w:sz w:val="24"/>
                <w:szCs w:val="24"/>
                <w:lang w:val="en-US"/>
              </w:rPr>
              <w:t>Imunologia</w:t>
            </w:r>
            <w:r>
              <w:rPr>
                <w:rFonts w:ascii="Arial" w:hAnsi="Arial" w:cs="Arial"/>
                <w:color w:val="000000"/>
                <w:sz w:val="24"/>
                <w:szCs w:val="24"/>
                <w:lang w:val="en-US"/>
              </w:rPr>
              <w:t xml:space="preserve"> 5 ed. </w:t>
            </w:r>
            <w:r>
              <w:rPr>
                <w:rFonts w:ascii="Arial" w:hAnsi="Arial" w:cs="Arial"/>
                <w:color w:val="000000"/>
                <w:sz w:val="24"/>
                <w:szCs w:val="24"/>
              </w:rPr>
              <w:t>Editora Atheneu.</w:t>
            </w:r>
          </w:p>
          <w:p w:rsidR="0029728F" w:rsidRDefault="0029728F">
            <w:pPr>
              <w:tabs>
                <w:tab w:val="num" w:pos="851"/>
                <w:tab w:val="left" w:pos="1134"/>
              </w:tabs>
              <w:jc w:val="both"/>
              <w:rPr>
                <w:rFonts w:ascii="Arial" w:hAnsi="Arial" w:cs="Arial"/>
                <w:color w:val="000000"/>
                <w:sz w:val="24"/>
                <w:szCs w:val="24"/>
              </w:rPr>
            </w:pPr>
          </w:p>
          <w:p w:rsidR="0029728F" w:rsidRDefault="0029728F" w:rsidP="0029728F">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29728F" w:rsidRPr="0029728F" w:rsidRDefault="0029728F">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ABBAS, AK et. Al. </w:t>
            </w:r>
            <w:r>
              <w:rPr>
                <w:rFonts w:ascii="Arial" w:hAnsi="Arial" w:cs="Arial"/>
                <w:b/>
                <w:bCs/>
                <w:color w:val="000000"/>
                <w:sz w:val="24"/>
                <w:szCs w:val="24"/>
                <w:lang w:val="en-US"/>
              </w:rPr>
              <w:t>Celular na Molecular Immunology</w:t>
            </w:r>
            <w:r>
              <w:rPr>
                <w:rFonts w:ascii="Arial" w:hAnsi="Arial" w:cs="Arial"/>
                <w:color w:val="000000"/>
                <w:sz w:val="24"/>
                <w:szCs w:val="24"/>
                <w:lang w:val="en-US"/>
              </w:rPr>
              <w:t>, 1999 Internatinal Edition.</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b/>
                <w:bCs/>
                <w:color w:val="000000"/>
                <w:sz w:val="24"/>
                <w:szCs w:val="24"/>
              </w:rPr>
              <w:t>DISCIPLINA:</w:t>
            </w:r>
            <w:r>
              <w:rPr>
                <w:rFonts w:ascii="Arial" w:hAnsi="Arial" w:cs="Arial"/>
                <w:color w:val="000000"/>
                <w:sz w:val="24"/>
                <w:szCs w:val="24"/>
              </w:rPr>
              <w:t xml:space="preserve"> </w:t>
            </w:r>
            <w:r>
              <w:rPr>
                <w:rFonts w:ascii="Arial" w:hAnsi="Arial" w:cs="Arial"/>
                <w:b/>
                <w:bCs/>
                <w:color w:val="000000"/>
                <w:sz w:val="24"/>
                <w:szCs w:val="24"/>
              </w:rPr>
              <w:t>Paleontologia</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lastRenderedPageBreak/>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Paleontologia – conceitos básicos, o princípio do Atuismo;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Fossilização e seus processos;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A escala geológica do tempo;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A historia da vida ao longo do tempo geológico;</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Invertebrados fósseis;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Vertebrados fósseis;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Os primatas e o homem fóssil;</w:t>
            </w:r>
          </w:p>
        </w:tc>
      </w:tr>
      <w:tr w:rsidR="007311BC">
        <w:tc>
          <w:tcPr>
            <w:tcW w:w="9430" w:type="dxa"/>
            <w:gridSpan w:val="3"/>
          </w:tcPr>
          <w:p w:rsidR="007F3526" w:rsidRDefault="007F3526" w:rsidP="007F3526">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CAMACHO, H.H. </w:t>
            </w:r>
            <w:r>
              <w:rPr>
                <w:rFonts w:ascii="Arial" w:hAnsi="Arial" w:cs="Arial"/>
                <w:b/>
                <w:bCs/>
                <w:color w:val="000000"/>
                <w:sz w:val="24"/>
                <w:szCs w:val="24"/>
              </w:rPr>
              <w:t>Invertebrados fóssiles</w:t>
            </w:r>
            <w:r>
              <w:rPr>
                <w:rFonts w:ascii="Arial" w:hAnsi="Arial" w:cs="Arial"/>
                <w:color w:val="000000"/>
                <w:sz w:val="24"/>
                <w:szCs w:val="24"/>
              </w:rPr>
              <w:t>. Buenos Aires: Universitária, 1974.</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MCLESTER, A. </w:t>
            </w:r>
            <w:r>
              <w:rPr>
                <w:rFonts w:ascii="Arial" w:hAnsi="Arial" w:cs="Arial"/>
                <w:b/>
                <w:bCs/>
                <w:color w:val="000000"/>
                <w:sz w:val="24"/>
                <w:szCs w:val="24"/>
              </w:rPr>
              <w:t>História geológica da vida</w:t>
            </w:r>
            <w:r>
              <w:rPr>
                <w:rFonts w:ascii="Arial" w:hAnsi="Arial" w:cs="Arial"/>
                <w:color w:val="000000"/>
                <w:sz w:val="24"/>
                <w:szCs w:val="24"/>
              </w:rPr>
              <w:t>. São Paulo: Edgard Blucher, 1969.</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MENDES, J. C. </w:t>
            </w:r>
            <w:r>
              <w:rPr>
                <w:rFonts w:ascii="Arial" w:hAnsi="Arial" w:cs="Arial"/>
                <w:b/>
                <w:bCs/>
                <w:color w:val="000000"/>
                <w:sz w:val="24"/>
                <w:szCs w:val="24"/>
              </w:rPr>
              <w:t>Conheça o solo brasileiro</w:t>
            </w:r>
            <w:r>
              <w:rPr>
                <w:rFonts w:ascii="Arial" w:hAnsi="Arial" w:cs="Arial"/>
                <w:color w:val="000000"/>
                <w:sz w:val="24"/>
                <w:szCs w:val="24"/>
              </w:rPr>
              <w:t>. São Paulo: Polígono, 1968.</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SWINNERTON, M. H. </w:t>
            </w:r>
            <w:r>
              <w:rPr>
                <w:rFonts w:ascii="Arial" w:hAnsi="Arial" w:cs="Arial"/>
                <w:b/>
                <w:bCs/>
                <w:color w:val="000000"/>
                <w:sz w:val="24"/>
                <w:szCs w:val="24"/>
              </w:rPr>
              <w:t>Elementos da Paleontologia</w:t>
            </w:r>
            <w:r>
              <w:rPr>
                <w:rFonts w:ascii="Arial" w:hAnsi="Arial" w:cs="Arial"/>
                <w:color w:val="000000"/>
                <w:sz w:val="24"/>
                <w:szCs w:val="24"/>
              </w:rPr>
              <w:t>.  Barcelona: Omega. 1992.</w:t>
            </w:r>
          </w:p>
          <w:p w:rsidR="007F3526" w:rsidRDefault="007F3526">
            <w:pPr>
              <w:tabs>
                <w:tab w:val="num" w:pos="851"/>
                <w:tab w:val="left" w:pos="1134"/>
              </w:tabs>
              <w:jc w:val="both"/>
              <w:rPr>
                <w:rFonts w:ascii="Arial" w:hAnsi="Arial" w:cs="Arial"/>
                <w:color w:val="000000"/>
                <w:sz w:val="24"/>
                <w:szCs w:val="24"/>
              </w:rPr>
            </w:pPr>
          </w:p>
          <w:p w:rsidR="007F3526" w:rsidRDefault="007F3526">
            <w:pPr>
              <w:tabs>
                <w:tab w:val="num" w:pos="851"/>
                <w:tab w:val="left" w:pos="1134"/>
              </w:tabs>
              <w:jc w:val="both"/>
              <w:rPr>
                <w:rFonts w:ascii="Arial" w:hAnsi="Arial" w:cs="Arial"/>
                <w:color w:val="000000"/>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SCOTT, J. </w:t>
            </w:r>
            <w:r>
              <w:rPr>
                <w:rFonts w:ascii="Arial" w:hAnsi="Arial" w:cs="Arial"/>
                <w:b/>
                <w:bCs/>
                <w:color w:val="000000"/>
                <w:sz w:val="24"/>
                <w:szCs w:val="24"/>
              </w:rPr>
              <w:t>Introdução la Paleontologia</w:t>
            </w:r>
            <w:r>
              <w:rPr>
                <w:rFonts w:ascii="Arial" w:hAnsi="Arial" w:cs="Arial"/>
                <w:color w:val="000000"/>
                <w:sz w:val="24"/>
                <w:szCs w:val="24"/>
              </w:rPr>
              <w:t>. Madrid: Paraninfo, 1975.</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b/>
                <w:bCs/>
                <w:color w:val="000000"/>
                <w:sz w:val="24"/>
                <w:szCs w:val="24"/>
              </w:rPr>
              <w:t>DISCIPLINA:</w:t>
            </w:r>
            <w:r>
              <w:rPr>
                <w:rFonts w:ascii="Arial" w:hAnsi="Arial" w:cs="Arial"/>
                <w:color w:val="000000"/>
                <w:sz w:val="24"/>
                <w:szCs w:val="24"/>
              </w:rPr>
              <w:t xml:space="preserve"> </w:t>
            </w:r>
            <w:r>
              <w:rPr>
                <w:rFonts w:ascii="Arial" w:hAnsi="Arial" w:cs="Arial"/>
                <w:b/>
                <w:bCs/>
                <w:color w:val="000000"/>
                <w:sz w:val="24"/>
                <w:szCs w:val="24"/>
              </w:rPr>
              <w:t>Sistemática animal</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ind w:firstLine="0"/>
              <w:jc w:val="both"/>
              <w:rPr>
                <w:rFonts w:ascii="Arial" w:hAnsi="Arial" w:cs="Arial"/>
                <w:color w:val="000000"/>
                <w:sz w:val="24"/>
                <w:szCs w:val="24"/>
              </w:rPr>
            </w:pPr>
            <w:r>
              <w:rPr>
                <w:rFonts w:ascii="Arial" w:hAnsi="Arial" w:cs="Arial"/>
                <w:color w:val="000000"/>
                <w:sz w:val="24"/>
                <w:szCs w:val="24"/>
              </w:rPr>
              <w:t>Conceitos e objetivos da sistemática animal;</w:t>
            </w:r>
          </w:p>
          <w:p w:rsidR="007311BC" w:rsidRDefault="007311BC" w:rsidP="007311BC">
            <w:pPr>
              <w:numPr>
                <w:ilvl w:val="0"/>
                <w:numId w:val="8"/>
              </w:numPr>
              <w:ind w:firstLine="0"/>
              <w:jc w:val="both"/>
              <w:rPr>
                <w:rFonts w:ascii="Arial" w:hAnsi="Arial" w:cs="Arial"/>
                <w:color w:val="000000"/>
                <w:sz w:val="24"/>
                <w:szCs w:val="24"/>
              </w:rPr>
            </w:pPr>
            <w:r>
              <w:rPr>
                <w:rFonts w:ascii="Arial" w:hAnsi="Arial" w:cs="Arial"/>
                <w:color w:val="000000"/>
                <w:sz w:val="24"/>
                <w:szCs w:val="24"/>
              </w:rPr>
              <w:t>Importância da sistemática animal;</w:t>
            </w:r>
          </w:p>
          <w:p w:rsidR="007311BC" w:rsidRDefault="007311BC" w:rsidP="007311BC">
            <w:pPr>
              <w:numPr>
                <w:ilvl w:val="0"/>
                <w:numId w:val="8"/>
              </w:numPr>
              <w:ind w:firstLine="0"/>
              <w:jc w:val="both"/>
              <w:rPr>
                <w:rFonts w:ascii="Arial" w:hAnsi="Arial" w:cs="Arial"/>
                <w:color w:val="000000"/>
                <w:sz w:val="24"/>
                <w:szCs w:val="24"/>
              </w:rPr>
            </w:pPr>
            <w:r>
              <w:rPr>
                <w:rFonts w:ascii="Arial" w:hAnsi="Arial" w:cs="Arial"/>
                <w:color w:val="000000"/>
                <w:sz w:val="24"/>
                <w:szCs w:val="24"/>
              </w:rPr>
              <w:t>Sistemas e métodos em taxonomia animal;</w:t>
            </w:r>
          </w:p>
          <w:p w:rsidR="007311BC" w:rsidRDefault="007311BC" w:rsidP="007311BC">
            <w:pPr>
              <w:numPr>
                <w:ilvl w:val="0"/>
                <w:numId w:val="8"/>
              </w:numPr>
              <w:ind w:firstLine="0"/>
              <w:jc w:val="both"/>
              <w:rPr>
                <w:rFonts w:ascii="Arial" w:hAnsi="Arial" w:cs="Arial"/>
                <w:color w:val="000000"/>
                <w:sz w:val="24"/>
                <w:szCs w:val="24"/>
              </w:rPr>
            </w:pPr>
            <w:r>
              <w:rPr>
                <w:rFonts w:ascii="Arial" w:hAnsi="Arial" w:cs="Arial"/>
                <w:color w:val="000000"/>
                <w:sz w:val="24"/>
                <w:szCs w:val="24"/>
              </w:rPr>
              <w:t>Escola de classificação;</w:t>
            </w:r>
          </w:p>
          <w:p w:rsidR="007311BC" w:rsidRDefault="007311BC" w:rsidP="007311BC">
            <w:pPr>
              <w:numPr>
                <w:ilvl w:val="0"/>
                <w:numId w:val="8"/>
              </w:numPr>
              <w:ind w:firstLine="0"/>
              <w:jc w:val="both"/>
              <w:rPr>
                <w:rFonts w:ascii="Arial" w:hAnsi="Arial" w:cs="Arial"/>
                <w:color w:val="000000"/>
                <w:sz w:val="24"/>
                <w:szCs w:val="24"/>
              </w:rPr>
            </w:pPr>
            <w:r>
              <w:rPr>
                <w:rFonts w:ascii="Arial" w:hAnsi="Arial" w:cs="Arial"/>
                <w:color w:val="000000"/>
                <w:sz w:val="24"/>
                <w:szCs w:val="24"/>
              </w:rPr>
              <w:t>Técnicas de coleta, conservação, preparação do material zoológico;</w:t>
            </w:r>
          </w:p>
          <w:p w:rsidR="007311BC" w:rsidRDefault="007311BC" w:rsidP="007311BC">
            <w:pPr>
              <w:numPr>
                <w:ilvl w:val="0"/>
                <w:numId w:val="8"/>
              </w:numPr>
              <w:ind w:firstLine="0"/>
              <w:jc w:val="both"/>
              <w:rPr>
                <w:rFonts w:ascii="Arial" w:hAnsi="Arial" w:cs="Arial"/>
                <w:color w:val="000000"/>
                <w:sz w:val="24"/>
                <w:szCs w:val="24"/>
              </w:rPr>
            </w:pPr>
            <w:r>
              <w:rPr>
                <w:rFonts w:ascii="Arial" w:hAnsi="Arial" w:cs="Arial"/>
                <w:color w:val="000000"/>
                <w:sz w:val="24"/>
                <w:szCs w:val="24"/>
              </w:rPr>
              <w:t>Regras de nomenclatura Zoológica;</w:t>
            </w:r>
          </w:p>
          <w:p w:rsidR="007311BC" w:rsidRDefault="007311BC" w:rsidP="007311BC">
            <w:pPr>
              <w:numPr>
                <w:ilvl w:val="0"/>
                <w:numId w:val="8"/>
              </w:numPr>
              <w:ind w:firstLine="0"/>
              <w:jc w:val="both"/>
              <w:rPr>
                <w:rFonts w:ascii="Arial" w:hAnsi="Arial" w:cs="Arial"/>
                <w:color w:val="000000"/>
                <w:sz w:val="24"/>
                <w:szCs w:val="24"/>
              </w:rPr>
            </w:pPr>
            <w:r>
              <w:rPr>
                <w:rFonts w:ascii="Arial" w:hAnsi="Arial" w:cs="Arial"/>
                <w:color w:val="000000"/>
                <w:sz w:val="24"/>
                <w:szCs w:val="24"/>
              </w:rPr>
              <w:t>Código internacional de nomenclatura Zoológica (ICZN).</w:t>
            </w:r>
          </w:p>
        </w:tc>
      </w:tr>
      <w:tr w:rsidR="007311BC">
        <w:tc>
          <w:tcPr>
            <w:tcW w:w="9430" w:type="dxa"/>
            <w:gridSpan w:val="3"/>
          </w:tcPr>
          <w:p w:rsidR="007311BC" w:rsidRDefault="007311BC">
            <w:pPr>
              <w:jc w:val="both"/>
              <w:rPr>
                <w:rFonts w:ascii="Arial" w:hAnsi="Arial" w:cs="Arial"/>
                <w:b/>
                <w:bCs/>
                <w:color w:val="000000"/>
                <w:sz w:val="24"/>
                <w:szCs w:val="24"/>
              </w:rPr>
            </w:pPr>
            <w:r>
              <w:rPr>
                <w:rFonts w:ascii="Arial" w:hAnsi="Arial" w:cs="Arial"/>
                <w:b/>
                <w:bCs/>
                <w:color w:val="000000"/>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AMORIM, D. </w:t>
            </w:r>
            <w:r>
              <w:rPr>
                <w:rFonts w:ascii="Arial" w:hAnsi="Arial" w:cs="Arial"/>
                <w:b/>
                <w:bCs/>
                <w:color w:val="000000"/>
                <w:sz w:val="24"/>
                <w:szCs w:val="24"/>
              </w:rPr>
              <w:t>Elementos básicos de sistemática filogenética</w:t>
            </w:r>
            <w:r>
              <w:rPr>
                <w:rFonts w:ascii="Arial" w:hAnsi="Arial" w:cs="Arial"/>
                <w:color w:val="000000"/>
                <w:sz w:val="24"/>
                <w:szCs w:val="24"/>
              </w:rPr>
              <w:t>, 2 ed. Ribeirão Preto, 1997. 314p.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AURICCHIO, P. &amp; SALOMÃO, M. G. (org.). </w:t>
            </w:r>
            <w:r>
              <w:rPr>
                <w:rFonts w:ascii="Arial" w:hAnsi="Arial" w:cs="Arial"/>
                <w:b/>
                <w:bCs/>
                <w:color w:val="000000"/>
                <w:sz w:val="24"/>
                <w:szCs w:val="24"/>
              </w:rPr>
              <w:t>Técnicas de coletas e preparação de vertebrados para fins científicos e didáticos</w:t>
            </w:r>
            <w:r>
              <w:rPr>
                <w:rFonts w:ascii="Arial" w:hAnsi="Arial" w:cs="Arial"/>
                <w:color w:val="000000"/>
                <w:sz w:val="24"/>
                <w:szCs w:val="24"/>
              </w:rPr>
              <w:t xml:space="preserve">. São Paulo, Arujá: Instituto Pau Brasil de Historia Natural. 2002. 348p.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BOUSQUETS, J.L. LUNA, I. </w:t>
            </w:r>
            <w:r>
              <w:rPr>
                <w:rFonts w:ascii="Arial" w:hAnsi="Arial" w:cs="Arial"/>
                <w:b/>
                <w:bCs/>
                <w:color w:val="000000"/>
                <w:sz w:val="24"/>
                <w:szCs w:val="24"/>
              </w:rPr>
              <w:t>Taxonomia biológica</w:t>
            </w:r>
            <w:r>
              <w:rPr>
                <w:rFonts w:ascii="Arial" w:hAnsi="Arial" w:cs="Arial"/>
                <w:color w:val="000000"/>
                <w:sz w:val="24"/>
                <w:szCs w:val="24"/>
              </w:rPr>
              <w:t xml:space="preserve">, Universidade Autônoma do México, México, 1994, 626p.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MATEUS, A. </w:t>
            </w:r>
            <w:r>
              <w:rPr>
                <w:rFonts w:ascii="Arial" w:hAnsi="Arial" w:cs="Arial"/>
                <w:b/>
                <w:bCs/>
                <w:color w:val="000000"/>
                <w:sz w:val="24"/>
                <w:szCs w:val="24"/>
              </w:rPr>
              <w:t>Fundamentos de zoologia sistemática</w:t>
            </w:r>
            <w:r>
              <w:rPr>
                <w:rFonts w:ascii="Arial" w:hAnsi="Arial" w:cs="Arial"/>
                <w:color w:val="000000"/>
                <w:sz w:val="24"/>
                <w:szCs w:val="24"/>
              </w:rPr>
              <w:t>, Fundação Calouste Gulbenkian, Lisboa, 1989.</w:t>
            </w:r>
          </w:p>
          <w:p w:rsidR="007311BC" w:rsidRDefault="007311BC">
            <w:pPr>
              <w:jc w:val="both"/>
              <w:rPr>
                <w:rFonts w:ascii="Arial" w:hAnsi="Arial" w:cs="Arial"/>
                <w:color w:val="000000"/>
                <w:sz w:val="24"/>
                <w:szCs w:val="24"/>
              </w:rPr>
            </w:pPr>
            <w:r>
              <w:rPr>
                <w:rFonts w:ascii="Arial" w:hAnsi="Arial" w:cs="Arial"/>
                <w:color w:val="000000"/>
                <w:sz w:val="24"/>
                <w:szCs w:val="24"/>
                <w:lang w:val="en-US"/>
              </w:rPr>
              <w:t xml:space="preserve">MAYR, E. &amp; ASHLOCH, P.D. </w:t>
            </w:r>
            <w:r>
              <w:rPr>
                <w:rFonts w:ascii="Arial" w:hAnsi="Arial" w:cs="Arial"/>
                <w:b/>
                <w:bCs/>
                <w:color w:val="000000"/>
                <w:sz w:val="24"/>
                <w:szCs w:val="24"/>
                <w:lang w:val="en-US"/>
              </w:rPr>
              <w:t>Principles of systematic zoology</w:t>
            </w:r>
            <w:r>
              <w:rPr>
                <w:rFonts w:ascii="Arial" w:hAnsi="Arial" w:cs="Arial"/>
                <w:color w:val="000000"/>
                <w:sz w:val="24"/>
                <w:szCs w:val="24"/>
                <w:lang w:val="en-US"/>
              </w:rPr>
              <w:t xml:space="preserve">. 2 ed. New York. McGraw-Hill, pp 1- 158. </w:t>
            </w:r>
            <w:r>
              <w:rPr>
                <w:rFonts w:ascii="Arial" w:hAnsi="Arial" w:cs="Arial"/>
                <w:color w:val="000000"/>
                <w:sz w:val="24"/>
                <w:szCs w:val="24"/>
              </w:rPr>
              <w:t>1991.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PAPAVERO, N. (ORG). </w:t>
            </w:r>
            <w:r>
              <w:rPr>
                <w:rFonts w:ascii="Arial" w:hAnsi="Arial" w:cs="Arial"/>
                <w:b/>
                <w:bCs/>
                <w:color w:val="000000"/>
                <w:sz w:val="24"/>
                <w:szCs w:val="24"/>
              </w:rPr>
              <w:t>Fundamentos práticos de taxonomia zoológica</w:t>
            </w:r>
            <w:r>
              <w:rPr>
                <w:rFonts w:ascii="Arial" w:hAnsi="Arial" w:cs="Arial"/>
                <w:color w:val="000000"/>
                <w:sz w:val="24"/>
                <w:szCs w:val="24"/>
              </w:rPr>
              <w:t>. : (2ed), são Paulo UESP, 1994. 285p.</w:t>
            </w:r>
          </w:p>
          <w:p w:rsidR="007311BC" w:rsidRDefault="007311BC">
            <w:pPr>
              <w:jc w:val="both"/>
              <w:rPr>
                <w:rFonts w:ascii="Arial" w:hAnsi="Arial" w:cs="Arial"/>
                <w:color w:val="000000"/>
                <w:sz w:val="24"/>
                <w:szCs w:val="24"/>
              </w:rPr>
            </w:pPr>
            <w:r>
              <w:rPr>
                <w:rFonts w:ascii="Arial" w:hAnsi="Arial" w:cs="Arial"/>
                <w:color w:val="000000"/>
                <w:sz w:val="24"/>
                <w:szCs w:val="24"/>
              </w:rPr>
              <w:lastRenderedPageBreak/>
              <w:t xml:space="preserve">SIMPSON, G.G. </w:t>
            </w:r>
            <w:r>
              <w:rPr>
                <w:rFonts w:ascii="Arial" w:hAnsi="Arial" w:cs="Arial"/>
                <w:b/>
                <w:bCs/>
                <w:color w:val="000000"/>
                <w:sz w:val="24"/>
                <w:szCs w:val="24"/>
              </w:rPr>
              <w:t>Principio de taxonomia animal</w:t>
            </w:r>
            <w:r>
              <w:rPr>
                <w:rFonts w:ascii="Arial" w:hAnsi="Arial" w:cs="Arial"/>
                <w:color w:val="000000"/>
                <w:sz w:val="24"/>
                <w:szCs w:val="24"/>
              </w:rPr>
              <w:t>. Fundação Calouste Gulbenkian, Lisboa, 1981.</w:t>
            </w:r>
          </w:p>
          <w:p w:rsidR="007311BC" w:rsidRDefault="007311BC">
            <w:pPr>
              <w:jc w:val="both"/>
              <w:rPr>
                <w:rFonts w:ascii="Arial" w:hAnsi="Arial" w:cs="Arial"/>
                <w:color w:val="000000"/>
                <w:sz w:val="24"/>
                <w:szCs w:val="24"/>
              </w:rPr>
            </w:pPr>
          </w:p>
          <w:p w:rsidR="007311BC" w:rsidRDefault="007311BC">
            <w:pPr>
              <w:jc w:val="both"/>
              <w:rPr>
                <w:rFonts w:ascii="Arial" w:hAnsi="Arial" w:cs="Arial"/>
                <w:b/>
                <w:bCs/>
                <w:color w:val="000000"/>
                <w:sz w:val="24"/>
                <w:szCs w:val="24"/>
              </w:rPr>
            </w:pPr>
            <w:r>
              <w:rPr>
                <w:rFonts w:ascii="Arial" w:hAnsi="Arial" w:cs="Arial"/>
                <w:b/>
                <w:bCs/>
                <w:color w:val="000000"/>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ARAUJO, M.E.; TEIXEIRA, J.M.C. &amp;OLVEIRA,A.M.E. de </w:t>
            </w:r>
            <w:r>
              <w:rPr>
                <w:rFonts w:ascii="Arial" w:hAnsi="Arial" w:cs="Arial"/>
                <w:b/>
                <w:bCs/>
                <w:color w:val="000000"/>
                <w:sz w:val="24"/>
                <w:szCs w:val="24"/>
              </w:rPr>
              <w:t>Peixes estuarinos Marinhos do Nordeste Brasileira: Guia ilustrado</w:t>
            </w:r>
            <w:r>
              <w:rPr>
                <w:rFonts w:ascii="Arial" w:hAnsi="Arial" w:cs="Arial"/>
                <w:color w:val="000000"/>
                <w:sz w:val="24"/>
                <w:szCs w:val="24"/>
              </w:rPr>
              <w:t>, Fortaleza, Ed. UFC. 2004. 260p.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BARLETTA, M. &amp; CORRÊ, M. F.M. </w:t>
            </w:r>
            <w:r>
              <w:rPr>
                <w:rFonts w:ascii="Arial" w:hAnsi="Arial" w:cs="Arial"/>
                <w:b/>
                <w:bCs/>
                <w:color w:val="000000"/>
                <w:sz w:val="24"/>
                <w:szCs w:val="24"/>
              </w:rPr>
              <w:t>Guia para identificação de peixes da Costa do Brasil.</w:t>
            </w:r>
            <w:r>
              <w:rPr>
                <w:rFonts w:ascii="Arial" w:hAnsi="Arial" w:cs="Arial"/>
                <w:color w:val="000000"/>
                <w:sz w:val="24"/>
                <w:szCs w:val="24"/>
              </w:rPr>
              <w:t xml:space="preserve"> Curitiba, Ed. Da Universidade Federal do Paraná, 1992.131p.</w:t>
            </w:r>
          </w:p>
          <w:p w:rsidR="007311BC" w:rsidRDefault="007311BC">
            <w:pPr>
              <w:jc w:val="both"/>
              <w:rPr>
                <w:rFonts w:ascii="Arial" w:hAnsi="Arial" w:cs="Arial"/>
                <w:color w:val="000000"/>
                <w:sz w:val="24"/>
                <w:szCs w:val="24"/>
              </w:rPr>
            </w:pPr>
            <w:r>
              <w:rPr>
                <w:rFonts w:ascii="Arial" w:hAnsi="Arial" w:cs="Arial"/>
                <w:color w:val="000000"/>
                <w:sz w:val="24"/>
                <w:szCs w:val="24"/>
              </w:rPr>
              <w:t>FIGUEIREDO, J.L</w:t>
            </w:r>
            <w:r>
              <w:rPr>
                <w:rFonts w:ascii="Arial" w:hAnsi="Arial" w:cs="Arial"/>
                <w:b/>
                <w:bCs/>
                <w:color w:val="000000"/>
                <w:sz w:val="24"/>
                <w:szCs w:val="24"/>
              </w:rPr>
              <w:t>. Manual de peixes marinhos do sudeste do Brasil I</w:t>
            </w:r>
            <w:r>
              <w:rPr>
                <w:rFonts w:ascii="Arial" w:hAnsi="Arial" w:cs="Arial"/>
                <w:color w:val="000000"/>
                <w:sz w:val="24"/>
                <w:szCs w:val="24"/>
              </w:rPr>
              <w:t xml:space="preserve">. </w:t>
            </w:r>
            <w:r>
              <w:rPr>
                <w:rFonts w:ascii="Arial" w:hAnsi="Arial" w:cs="Arial"/>
                <w:b/>
                <w:bCs/>
                <w:color w:val="000000"/>
                <w:sz w:val="24"/>
                <w:szCs w:val="24"/>
              </w:rPr>
              <w:t>Introdução, cações, raias e quimeras</w:t>
            </w:r>
            <w:r>
              <w:rPr>
                <w:rFonts w:ascii="Arial" w:hAnsi="Arial" w:cs="Arial"/>
                <w:color w:val="000000"/>
                <w:sz w:val="24"/>
                <w:szCs w:val="24"/>
              </w:rPr>
              <w:t>. USP, São Paulo, 1977. 104p.</w:t>
            </w:r>
          </w:p>
          <w:p w:rsidR="007311BC" w:rsidRDefault="007311BC">
            <w:pPr>
              <w:jc w:val="both"/>
              <w:rPr>
                <w:rFonts w:ascii="Arial" w:hAnsi="Arial" w:cs="Arial"/>
                <w:color w:val="000000"/>
                <w:sz w:val="24"/>
                <w:szCs w:val="24"/>
              </w:rPr>
            </w:pPr>
            <w:r>
              <w:rPr>
                <w:rFonts w:ascii="Arial" w:hAnsi="Arial" w:cs="Arial"/>
                <w:color w:val="000000"/>
                <w:sz w:val="24"/>
                <w:szCs w:val="24"/>
              </w:rPr>
              <w:t>________ &amp; MENEZES, N.A.</w:t>
            </w:r>
            <w:r>
              <w:rPr>
                <w:rFonts w:ascii="Arial" w:hAnsi="Arial" w:cs="Arial"/>
                <w:b/>
                <w:bCs/>
                <w:color w:val="000000"/>
                <w:sz w:val="24"/>
                <w:szCs w:val="24"/>
              </w:rPr>
              <w:t xml:space="preserve"> Manual de peixes marinhos do sudeste do Brasil II</w:t>
            </w:r>
            <w:r>
              <w:rPr>
                <w:rFonts w:ascii="Arial" w:hAnsi="Arial" w:cs="Arial"/>
                <w:color w:val="000000"/>
                <w:sz w:val="24"/>
                <w:szCs w:val="24"/>
              </w:rPr>
              <w:t xml:space="preserve">. </w:t>
            </w:r>
            <w:r>
              <w:rPr>
                <w:rFonts w:ascii="Arial" w:hAnsi="Arial" w:cs="Arial"/>
                <w:b/>
                <w:bCs/>
                <w:color w:val="000000"/>
                <w:sz w:val="24"/>
                <w:szCs w:val="24"/>
              </w:rPr>
              <w:t>Teleostei (1)</w:t>
            </w:r>
            <w:r>
              <w:rPr>
                <w:rFonts w:ascii="Arial" w:hAnsi="Arial" w:cs="Arial"/>
                <w:color w:val="000000"/>
                <w:sz w:val="24"/>
                <w:szCs w:val="24"/>
              </w:rPr>
              <w:t>. USP, São Paulo, 1978. 110p.</w:t>
            </w:r>
          </w:p>
          <w:p w:rsidR="007311BC" w:rsidRDefault="007311BC">
            <w:pPr>
              <w:jc w:val="both"/>
              <w:rPr>
                <w:rFonts w:ascii="Arial" w:hAnsi="Arial" w:cs="Arial"/>
                <w:color w:val="000000"/>
                <w:sz w:val="24"/>
                <w:szCs w:val="24"/>
              </w:rPr>
            </w:pPr>
            <w:r>
              <w:rPr>
                <w:rFonts w:ascii="Arial" w:hAnsi="Arial" w:cs="Arial"/>
                <w:color w:val="000000"/>
                <w:sz w:val="24"/>
                <w:szCs w:val="24"/>
              </w:rPr>
              <w:t>________ &amp; ____________.</w:t>
            </w:r>
            <w:r>
              <w:rPr>
                <w:rFonts w:ascii="Arial" w:hAnsi="Arial" w:cs="Arial"/>
                <w:b/>
                <w:bCs/>
                <w:color w:val="000000"/>
                <w:sz w:val="24"/>
                <w:szCs w:val="24"/>
              </w:rPr>
              <w:t xml:space="preserve"> Manual de peixes marinhos do sudeste do Brasil III</w:t>
            </w:r>
            <w:r>
              <w:rPr>
                <w:rFonts w:ascii="Arial" w:hAnsi="Arial" w:cs="Arial"/>
                <w:color w:val="000000"/>
                <w:sz w:val="24"/>
                <w:szCs w:val="24"/>
              </w:rPr>
              <w:t xml:space="preserve">. </w:t>
            </w:r>
            <w:r>
              <w:rPr>
                <w:rFonts w:ascii="Arial" w:hAnsi="Arial" w:cs="Arial"/>
                <w:b/>
                <w:bCs/>
                <w:color w:val="000000"/>
                <w:sz w:val="24"/>
                <w:szCs w:val="24"/>
              </w:rPr>
              <w:t>Teleostei (2)</w:t>
            </w:r>
            <w:r>
              <w:rPr>
                <w:rFonts w:ascii="Arial" w:hAnsi="Arial" w:cs="Arial"/>
                <w:color w:val="000000"/>
                <w:sz w:val="24"/>
                <w:szCs w:val="24"/>
              </w:rPr>
              <w:t>. USP, São Paulo, 1980. 90p.</w:t>
            </w:r>
          </w:p>
          <w:p w:rsidR="007311BC" w:rsidRDefault="007311BC">
            <w:pPr>
              <w:jc w:val="both"/>
              <w:rPr>
                <w:rFonts w:ascii="Arial" w:hAnsi="Arial" w:cs="Arial"/>
                <w:color w:val="000000"/>
                <w:sz w:val="24"/>
                <w:szCs w:val="24"/>
              </w:rPr>
            </w:pPr>
            <w:r>
              <w:rPr>
                <w:rFonts w:ascii="Arial" w:hAnsi="Arial" w:cs="Arial"/>
                <w:color w:val="000000"/>
                <w:sz w:val="24"/>
                <w:szCs w:val="24"/>
              </w:rPr>
              <w:t>________ &amp; ____________.</w:t>
            </w:r>
            <w:r>
              <w:rPr>
                <w:rFonts w:ascii="Arial" w:hAnsi="Arial" w:cs="Arial"/>
                <w:b/>
                <w:bCs/>
                <w:color w:val="000000"/>
                <w:sz w:val="24"/>
                <w:szCs w:val="24"/>
              </w:rPr>
              <w:t xml:space="preserve"> Manual de peixes marinhos do sudeste do Brasil IV</w:t>
            </w:r>
            <w:r>
              <w:rPr>
                <w:rFonts w:ascii="Arial" w:hAnsi="Arial" w:cs="Arial"/>
                <w:color w:val="000000"/>
                <w:sz w:val="24"/>
                <w:szCs w:val="24"/>
              </w:rPr>
              <w:t xml:space="preserve">. </w:t>
            </w:r>
            <w:r>
              <w:rPr>
                <w:rFonts w:ascii="Arial" w:hAnsi="Arial" w:cs="Arial"/>
                <w:b/>
                <w:bCs/>
                <w:color w:val="000000"/>
                <w:sz w:val="24"/>
                <w:szCs w:val="24"/>
              </w:rPr>
              <w:t>Teleostei (3)</w:t>
            </w:r>
            <w:r>
              <w:rPr>
                <w:rFonts w:ascii="Arial" w:hAnsi="Arial" w:cs="Arial"/>
                <w:color w:val="000000"/>
                <w:sz w:val="24"/>
                <w:szCs w:val="24"/>
              </w:rPr>
              <w:t>. USP, São Paulo, 1980b. 96p.</w:t>
            </w:r>
          </w:p>
          <w:p w:rsidR="007311BC" w:rsidRDefault="007311BC">
            <w:pPr>
              <w:jc w:val="both"/>
              <w:rPr>
                <w:rFonts w:ascii="Arial" w:hAnsi="Arial" w:cs="Arial"/>
                <w:color w:val="000000"/>
                <w:sz w:val="24"/>
                <w:szCs w:val="24"/>
              </w:rPr>
            </w:pPr>
            <w:r>
              <w:rPr>
                <w:rFonts w:ascii="Arial" w:hAnsi="Arial" w:cs="Arial"/>
                <w:color w:val="000000"/>
                <w:sz w:val="24"/>
                <w:szCs w:val="24"/>
              </w:rPr>
              <w:t>________ &amp; ____________.</w:t>
            </w:r>
            <w:r>
              <w:rPr>
                <w:rFonts w:ascii="Arial" w:hAnsi="Arial" w:cs="Arial"/>
                <w:b/>
                <w:bCs/>
                <w:color w:val="000000"/>
                <w:sz w:val="24"/>
                <w:szCs w:val="24"/>
              </w:rPr>
              <w:t xml:space="preserve"> Manual de peixes Marinhos do sudeste do Brasil V</w:t>
            </w:r>
            <w:r>
              <w:rPr>
                <w:rFonts w:ascii="Arial" w:hAnsi="Arial" w:cs="Arial"/>
                <w:color w:val="000000"/>
                <w:sz w:val="24"/>
                <w:szCs w:val="24"/>
              </w:rPr>
              <w:t xml:space="preserve">. </w:t>
            </w:r>
            <w:r>
              <w:rPr>
                <w:rFonts w:ascii="Arial" w:hAnsi="Arial" w:cs="Arial"/>
                <w:b/>
                <w:bCs/>
                <w:color w:val="000000"/>
                <w:sz w:val="24"/>
                <w:szCs w:val="24"/>
              </w:rPr>
              <w:t>Teleostei</w:t>
            </w:r>
            <w:r>
              <w:rPr>
                <w:rFonts w:ascii="Arial" w:hAnsi="Arial" w:cs="Arial"/>
                <w:color w:val="000000"/>
                <w:sz w:val="24"/>
                <w:szCs w:val="24"/>
              </w:rPr>
              <w:t>. USP, São Paulo, 1985. 105p.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SZPILMAN, M. </w:t>
            </w:r>
            <w:r>
              <w:rPr>
                <w:rFonts w:ascii="Arial" w:hAnsi="Arial" w:cs="Arial"/>
                <w:b/>
                <w:bCs/>
                <w:color w:val="000000"/>
                <w:sz w:val="24"/>
                <w:szCs w:val="24"/>
              </w:rPr>
              <w:t>Peixes marinhos do Brasil</w:t>
            </w:r>
            <w:r>
              <w:rPr>
                <w:rFonts w:ascii="Arial" w:hAnsi="Arial" w:cs="Arial"/>
                <w:color w:val="000000"/>
                <w:sz w:val="24"/>
                <w:szCs w:val="24"/>
              </w:rPr>
              <w:t xml:space="preserve">: Guia prático de identificação. Instituto Ecológico Aqualung, Rio de Janeiro, 2000, 288p.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VIZZOTTO, L. D. &amp; TADDEI, V. </w:t>
            </w:r>
            <w:r>
              <w:rPr>
                <w:rFonts w:ascii="Arial" w:hAnsi="Arial" w:cs="Arial"/>
                <w:b/>
                <w:bCs/>
                <w:color w:val="000000"/>
                <w:sz w:val="24"/>
                <w:szCs w:val="24"/>
              </w:rPr>
              <w:t>Chave para determinação de Quirópteros brasileiros</w:t>
            </w:r>
            <w:r>
              <w:rPr>
                <w:rFonts w:ascii="Arial" w:hAnsi="Arial" w:cs="Arial"/>
                <w:color w:val="000000"/>
                <w:sz w:val="24"/>
                <w:szCs w:val="24"/>
              </w:rPr>
              <w:t>. São José do Rio Preto, 1973, 72p.</w:t>
            </w:r>
          </w:p>
        </w:tc>
      </w:tr>
    </w:tbl>
    <w:p w:rsidR="007311BC" w:rsidRDefault="007311BC"/>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b/>
                <w:bCs/>
                <w:color w:val="000000"/>
                <w:sz w:val="24"/>
                <w:szCs w:val="24"/>
              </w:rPr>
              <w:t>DISCIPLINA: Elaboração do trabalho de conclusão de curso II</w:t>
            </w:r>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30h</w:t>
            </w:r>
          </w:p>
        </w:tc>
        <w:tc>
          <w:tcPr>
            <w:tcW w:w="198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1.1.0</w:t>
            </w:r>
          </w:p>
        </w:tc>
        <w:tc>
          <w:tcPr>
            <w:tcW w:w="612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Análise e interpretação dos dados</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 xml:space="preserve">Elaboração de Monografia/ou artigo científica, e defesa. </w:t>
            </w:r>
          </w:p>
        </w:tc>
      </w:tr>
      <w:tr w:rsidR="007311BC">
        <w:tc>
          <w:tcPr>
            <w:tcW w:w="9430" w:type="dxa"/>
            <w:gridSpan w:val="3"/>
          </w:tcPr>
          <w:p w:rsidR="007F3526" w:rsidRDefault="007F3526" w:rsidP="007F3526">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sz w:val="24"/>
                <w:szCs w:val="24"/>
              </w:rPr>
            </w:pPr>
            <w:r>
              <w:rPr>
                <w:rFonts w:ascii="Arial" w:hAnsi="Arial" w:cs="Arial"/>
                <w:sz w:val="24"/>
                <w:szCs w:val="24"/>
              </w:rPr>
              <w:t>ASSOCIAÇÃO BRASILEIRA DE NORMAS TÉCNICAS.</w:t>
            </w:r>
            <w:r>
              <w:rPr>
                <w:rFonts w:ascii="Arial" w:hAnsi="Arial" w:cs="Arial"/>
                <w:b/>
                <w:bCs/>
                <w:sz w:val="24"/>
                <w:szCs w:val="24"/>
              </w:rPr>
              <w:t xml:space="preserve"> NBR 14724. </w:t>
            </w:r>
            <w:r>
              <w:rPr>
                <w:rFonts w:ascii="Arial" w:hAnsi="Arial" w:cs="Arial"/>
                <w:sz w:val="24"/>
                <w:szCs w:val="24"/>
              </w:rPr>
              <w:t>Informação e documentação – Trabalhos acadêmicos – Apresentação Rio de Janeiro, 2006.</w:t>
            </w:r>
          </w:p>
          <w:p w:rsidR="007311BC" w:rsidRDefault="007311BC">
            <w:pPr>
              <w:jc w:val="both"/>
              <w:rPr>
                <w:rFonts w:ascii="Arial" w:hAnsi="Arial" w:cs="Arial"/>
                <w:color w:val="000000"/>
                <w:sz w:val="24"/>
                <w:szCs w:val="24"/>
              </w:rPr>
            </w:pPr>
            <w:r>
              <w:rPr>
                <w:rFonts w:ascii="Arial" w:hAnsi="Arial" w:cs="Arial"/>
                <w:sz w:val="24"/>
                <w:szCs w:val="24"/>
              </w:rPr>
              <w:t>Normalização de Trabalhos Acadêmicos elaborada pela coordenação do Curso. UFPI. 2007</w:t>
            </w:r>
          </w:p>
        </w:tc>
      </w:tr>
    </w:tbl>
    <w:p w:rsidR="007311BC" w:rsidRDefault="007311BC">
      <w:pPr>
        <w:pStyle w:val="Pr-formata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20"/>
        </w:tabs>
        <w:rPr>
          <w:rFonts w:ascii="Times New Roman" w:hAnsi="Times New Roman" w:cs="Times New Roman"/>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760"/>
      </w:tblGrid>
      <w:tr w:rsidR="007311BC">
        <w:trPr>
          <w:cantSplit/>
        </w:trPr>
        <w:tc>
          <w:tcPr>
            <w:tcW w:w="9430" w:type="dxa"/>
            <w:gridSpan w:val="3"/>
            <w:shd w:val="clear" w:color="auto" w:fill="F3F3F3"/>
          </w:tcPr>
          <w:p w:rsidR="007311BC" w:rsidRDefault="007311BC">
            <w:pPr>
              <w:pStyle w:val="Ttulo2"/>
              <w:numPr>
                <w:ilvl w:val="1"/>
                <w:numId w:val="0"/>
              </w:numPr>
              <w:tabs>
                <w:tab w:val="num" w:pos="0"/>
              </w:tabs>
              <w:jc w:val="both"/>
              <w:rPr>
                <w:rFonts w:ascii="Arial" w:hAnsi="Arial" w:cs="Arial"/>
                <w:color w:val="000000"/>
                <w:sz w:val="24"/>
                <w:szCs w:val="24"/>
              </w:rPr>
            </w:pPr>
            <w:bookmarkStart w:id="34" w:name="_Toc132621861"/>
            <w:r>
              <w:rPr>
                <w:rFonts w:ascii="Arial" w:hAnsi="Arial" w:cs="Arial"/>
                <w:color w:val="000000"/>
                <w:sz w:val="24"/>
                <w:szCs w:val="24"/>
              </w:rPr>
              <w:t>DISCIPLINA: Estágio supervisionado IV</w:t>
            </w:r>
            <w:r>
              <w:rPr>
                <w:rFonts w:ascii="Arial" w:hAnsi="Arial" w:cs="Arial"/>
                <w:b w:val="0"/>
                <w:bCs w:val="0"/>
                <w:color w:val="000000"/>
                <w:sz w:val="24"/>
                <w:szCs w:val="24"/>
              </w:rPr>
              <w:t xml:space="preserve"> </w:t>
            </w:r>
            <w:bookmarkEnd w:id="34"/>
          </w:p>
        </w:tc>
      </w:tr>
      <w:tr w:rsidR="007311BC">
        <w:tc>
          <w:tcPr>
            <w:tcW w:w="9430" w:type="dxa"/>
            <w:gridSpan w:val="3"/>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DEPARTAMENTO: Métodos e técnicas de ensino</w:t>
            </w:r>
          </w:p>
        </w:tc>
      </w:tr>
      <w:tr w:rsidR="007311BC">
        <w:trPr>
          <w:cantSplit/>
        </w:trPr>
        <w:tc>
          <w:tcPr>
            <w:tcW w:w="133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120 h</w:t>
            </w:r>
          </w:p>
        </w:tc>
        <w:tc>
          <w:tcPr>
            <w:tcW w:w="234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0.0.8</w:t>
            </w:r>
          </w:p>
        </w:tc>
        <w:tc>
          <w:tcPr>
            <w:tcW w:w="5760" w:type="dxa"/>
            <w:shd w:val="clear" w:color="auto" w:fill="F3F3F3"/>
          </w:tcPr>
          <w:p w:rsidR="007311BC" w:rsidRDefault="007311BC">
            <w:pPr>
              <w:jc w:val="both"/>
              <w:rPr>
                <w:rFonts w:ascii="Arial" w:hAnsi="Arial" w:cs="Arial"/>
                <w:color w:val="000000"/>
                <w:sz w:val="24"/>
                <w:szCs w:val="24"/>
              </w:rPr>
            </w:pPr>
            <w:r>
              <w:rPr>
                <w:rFonts w:ascii="Arial" w:hAnsi="Arial" w:cs="Arial"/>
                <w:color w:val="000000"/>
                <w:sz w:val="24"/>
                <w:szCs w:val="24"/>
              </w:rPr>
              <w:t>PRÉ-REQUISITO:</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15"/>
              </w:numPr>
              <w:jc w:val="both"/>
              <w:rPr>
                <w:rFonts w:ascii="Arial" w:hAnsi="Arial" w:cs="Arial"/>
                <w:color w:val="000000"/>
                <w:sz w:val="24"/>
                <w:szCs w:val="24"/>
              </w:rPr>
            </w:pPr>
            <w:r>
              <w:rPr>
                <w:rFonts w:ascii="Arial" w:hAnsi="Arial" w:cs="Arial"/>
                <w:color w:val="000000"/>
                <w:sz w:val="24"/>
                <w:szCs w:val="24"/>
              </w:rPr>
              <w:t>Projeto de estágio;</w:t>
            </w:r>
          </w:p>
          <w:p w:rsidR="007311BC" w:rsidRDefault="007311BC" w:rsidP="007311BC">
            <w:pPr>
              <w:numPr>
                <w:ilvl w:val="0"/>
                <w:numId w:val="15"/>
              </w:numPr>
              <w:jc w:val="both"/>
              <w:rPr>
                <w:rFonts w:ascii="Arial" w:hAnsi="Arial" w:cs="Arial"/>
                <w:color w:val="000000"/>
                <w:sz w:val="24"/>
                <w:szCs w:val="24"/>
              </w:rPr>
            </w:pPr>
            <w:r>
              <w:rPr>
                <w:rFonts w:ascii="Arial" w:hAnsi="Arial" w:cs="Arial"/>
                <w:color w:val="000000"/>
                <w:sz w:val="24"/>
                <w:szCs w:val="24"/>
              </w:rPr>
              <w:t>Estágio de regência no ensino médio.</w:t>
            </w:r>
          </w:p>
        </w:tc>
      </w:tr>
      <w:tr w:rsidR="007311BC">
        <w:tc>
          <w:tcPr>
            <w:tcW w:w="9430" w:type="dxa"/>
            <w:gridSpan w:val="3"/>
          </w:tcPr>
          <w:p w:rsidR="007311BC" w:rsidRDefault="006F21B1">
            <w:pPr>
              <w:pStyle w:val="Ttulo7"/>
              <w:pBdr>
                <w:top w:val="single" w:sz="4" w:space="1" w:color="auto"/>
                <w:left w:val="single" w:sz="4" w:space="0" w:color="auto"/>
                <w:bottom w:val="single" w:sz="4" w:space="1" w:color="auto"/>
                <w:right w:val="single" w:sz="4" w:space="4" w:color="auto"/>
              </w:pBdr>
              <w:tabs>
                <w:tab w:val="left" w:pos="380"/>
              </w:tabs>
              <w:spacing w:before="60"/>
              <w:rPr>
                <w:rFonts w:ascii="Arial" w:hAnsi="Arial" w:cs="Arial"/>
                <w:b/>
                <w:bCs/>
              </w:rPr>
            </w:pPr>
            <w:r>
              <w:rPr>
                <w:rFonts w:ascii="Arial" w:hAnsi="Arial" w:cs="Arial"/>
                <w:b/>
                <w:bCs/>
              </w:rPr>
              <w:t xml:space="preserve">Bibliografia </w:t>
            </w:r>
            <w:r w:rsidR="007F3526">
              <w:rPr>
                <w:rFonts w:ascii="Arial" w:hAnsi="Arial" w:cs="Arial"/>
                <w:b/>
                <w:bCs/>
              </w:rPr>
              <w:t>básica</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lang w:val="it-IT"/>
              </w:rPr>
            </w:pPr>
            <w:r>
              <w:rPr>
                <w:rFonts w:ascii="Arial" w:hAnsi="Arial" w:cs="Arial"/>
                <w:sz w:val="24"/>
                <w:szCs w:val="24"/>
              </w:rPr>
              <w:t xml:space="preserve">ALARCÃO, M. (org.). </w:t>
            </w:r>
            <w:r>
              <w:rPr>
                <w:rFonts w:ascii="Arial" w:hAnsi="Arial" w:cs="Arial"/>
                <w:b/>
                <w:bCs/>
                <w:sz w:val="24"/>
                <w:szCs w:val="24"/>
              </w:rPr>
              <w:t>Escola reflexiva e nova racionalidade</w:t>
            </w:r>
            <w:r>
              <w:rPr>
                <w:rFonts w:ascii="Arial" w:hAnsi="Arial" w:cs="Arial"/>
                <w:sz w:val="24"/>
                <w:szCs w:val="24"/>
              </w:rPr>
              <w:t xml:space="preserve">. </w:t>
            </w:r>
            <w:r>
              <w:rPr>
                <w:rFonts w:ascii="Arial" w:hAnsi="Arial" w:cs="Arial"/>
                <w:sz w:val="24"/>
                <w:szCs w:val="24"/>
                <w:lang w:val="it-IT"/>
              </w:rPr>
              <w:t xml:space="preserve">Porto Alegre: Artmed, </w:t>
            </w:r>
            <w:r>
              <w:rPr>
                <w:rFonts w:ascii="Arial" w:hAnsi="Arial" w:cs="Arial"/>
                <w:sz w:val="24"/>
                <w:szCs w:val="24"/>
                <w:lang w:val="it-IT"/>
              </w:rPr>
              <w:lastRenderedPageBreak/>
              <w:t>2001.</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lang w:val="it-IT"/>
              </w:rPr>
              <w:t xml:space="preserve">BIANCHI, A. C. M.; ALVARENGA, M.; BIANCHI, R. </w:t>
            </w:r>
            <w:r>
              <w:rPr>
                <w:rFonts w:ascii="Arial" w:hAnsi="Arial" w:cs="Arial"/>
                <w:b/>
                <w:bCs/>
                <w:sz w:val="24"/>
                <w:szCs w:val="24"/>
              </w:rPr>
              <w:t>Manual de orientação estágio Supervisionado</w:t>
            </w:r>
            <w:r>
              <w:rPr>
                <w:rFonts w:ascii="Arial" w:hAnsi="Arial" w:cs="Arial"/>
                <w:i/>
                <w:iCs/>
                <w:sz w:val="24"/>
                <w:szCs w:val="24"/>
              </w:rPr>
              <w:t>.</w:t>
            </w:r>
            <w:r>
              <w:rPr>
                <w:rFonts w:ascii="Arial" w:hAnsi="Arial" w:cs="Arial"/>
                <w:sz w:val="24"/>
                <w:szCs w:val="24"/>
              </w:rPr>
              <w:t xml:space="preserve"> São Paulo: Pioneira Tompson Learning, 2002.</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BRZEZINSKI, I. (org.). </w:t>
            </w:r>
            <w:r>
              <w:rPr>
                <w:rFonts w:ascii="Arial" w:hAnsi="Arial" w:cs="Arial"/>
                <w:b/>
                <w:bCs/>
                <w:sz w:val="24"/>
                <w:szCs w:val="24"/>
              </w:rPr>
              <w:t>Profissão professor:</w:t>
            </w:r>
            <w:r>
              <w:rPr>
                <w:rFonts w:ascii="Arial" w:hAnsi="Arial" w:cs="Arial"/>
                <w:i/>
                <w:iCs/>
                <w:sz w:val="24"/>
                <w:szCs w:val="24"/>
              </w:rPr>
              <w:t xml:space="preserve"> </w:t>
            </w:r>
            <w:r>
              <w:rPr>
                <w:rFonts w:ascii="Arial" w:hAnsi="Arial" w:cs="Arial"/>
                <w:sz w:val="24"/>
                <w:szCs w:val="24"/>
              </w:rPr>
              <w:t xml:space="preserve">identidade e profissionalização docente. Brasília: Plano Editora, 2002. </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CARVALHO, A. M. P.</w:t>
            </w:r>
            <w:r>
              <w:rPr>
                <w:rFonts w:ascii="Arial" w:hAnsi="Arial" w:cs="Arial"/>
                <w:i/>
                <w:iCs/>
                <w:sz w:val="24"/>
                <w:szCs w:val="24"/>
              </w:rPr>
              <w:t xml:space="preserve"> </w:t>
            </w:r>
            <w:r>
              <w:rPr>
                <w:rFonts w:ascii="Arial" w:hAnsi="Arial" w:cs="Arial"/>
                <w:b/>
                <w:bCs/>
                <w:sz w:val="24"/>
                <w:szCs w:val="24"/>
              </w:rPr>
              <w:t>A formação do professor e a prática de ensino</w:t>
            </w:r>
            <w:r>
              <w:rPr>
                <w:rFonts w:ascii="Arial" w:hAnsi="Arial" w:cs="Arial"/>
                <w:i/>
                <w:iCs/>
                <w:sz w:val="24"/>
                <w:szCs w:val="24"/>
              </w:rPr>
              <w:t>.</w:t>
            </w:r>
            <w:r>
              <w:rPr>
                <w:rFonts w:ascii="Arial" w:hAnsi="Arial" w:cs="Arial"/>
                <w:sz w:val="24"/>
                <w:szCs w:val="24"/>
              </w:rPr>
              <w:t xml:space="preserve"> São Paulo: Pioneira, 1988.</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CARVALHO, A. M. P</w:t>
            </w:r>
            <w:r>
              <w:rPr>
                <w:rFonts w:ascii="Arial" w:hAnsi="Arial" w:cs="Arial"/>
                <w:i/>
                <w:iCs/>
                <w:sz w:val="24"/>
                <w:szCs w:val="24"/>
              </w:rPr>
              <w:t xml:space="preserve">. </w:t>
            </w:r>
            <w:r>
              <w:rPr>
                <w:rFonts w:ascii="Arial" w:hAnsi="Arial" w:cs="Arial"/>
                <w:b/>
                <w:bCs/>
                <w:sz w:val="24"/>
                <w:szCs w:val="24"/>
              </w:rPr>
              <w:t>Prática de ensino:</w:t>
            </w:r>
            <w:r>
              <w:rPr>
                <w:rFonts w:ascii="Arial" w:hAnsi="Arial" w:cs="Arial"/>
                <w:i/>
                <w:iCs/>
                <w:sz w:val="24"/>
                <w:szCs w:val="24"/>
              </w:rPr>
              <w:t xml:space="preserve"> </w:t>
            </w:r>
            <w:r>
              <w:rPr>
                <w:rFonts w:ascii="Arial" w:hAnsi="Arial" w:cs="Arial"/>
                <w:sz w:val="24"/>
                <w:szCs w:val="24"/>
              </w:rPr>
              <w:t>os estágios na formação. São Paulo: Pioneira, 1987.</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CONTRERAS, J. </w:t>
            </w:r>
            <w:r>
              <w:rPr>
                <w:rFonts w:ascii="Arial" w:hAnsi="Arial" w:cs="Arial"/>
                <w:b/>
                <w:bCs/>
                <w:sz w:val="24"/>
                <w:szCs w:val="24"/>
              </w:rPr>
              <w:t>A autonomia de professores</w:t>
            </w:r>
            <w:r>
              <w:rPr>
                <w:rFonts w:ascii="Arial" w:hAnsi="Arial" w:cs="Arial"/>
                <w:sz w:val="24"/>
                <w:szCs w:val="24"/>
              </w:rPr>
              <w:t>. São Paulo: Cortez, 2002.</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CUNHA, M. I. </w:t>
            </w:r>
            <w:r>
              <w:rPr>
                <w:rFonts w:ascii="Arial" w:hAnsi="Arial" w:cs="Arial"/>
                <w:b/>
                <w:bCs/>
                <w:sz w:val="24"/>
                <w:szCs w:val="24"/>
              </w:rPr>
              <w:t>O bom professor e sua prática</w:t>
            </w:r>
            <w:r>
              <w:rPr>
                <w:rFonts w:ascii="Arial" w:hAnsi="Arial" w:cs="Arial"/>
                <w:sz w:val="24"/>
                <w:szCs w:val="24"/>
              </w:rPr>
              <w:t>. Campinas: Papirus, 1999.</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FAZENDA, I. C. A. e PICONEZ, S. C. B. (Coords.). </w:t>
            </w:r>
            <w:r>
              <w:rPr>
                <w:rFonts w:ascii="Arial" w:hAnsi="Arial" w:cs="Arial"/>
                <w:b/>
                <w:bCs/>
                <w:sz w:val="24"/>
                <w:szCs w:val="24"/>
              </w:rPr>
              <w:t>A prática de ensino e o estágio supervisionado</w:t>
            </w:r>
            <w:r>
              <w:rPr>
                <w:rFonts w:ascii="Arial" w:hAnsi="Arial" w:cs="Arial"/>
                <w:sz w:val="24"/>
                <w:szCs w:val="24"/>
              </w:rPr>
              <w:t>. Campinas/SP: Papirus, 1994.</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FREIRE, P. </w:t>
            </w:r>
            <w:r>
              <w:rPr>
                <w:rFonts w:ascii="Arial" w:hAnsi="Arial" w:cs="Arial"/>
                <w:b/>
                <w:bCs/>
                <w:sz w:val="24"/>
                <w:szCs w:val="24"/>
              </w:rPr>
              <w:t>Pedagogia da autonomia:</w:t>
            </w:r>
            <w:r>
              <w:rPr>
                <w:rFonts w:ascii="Arial" w:hAnsi="Arial" w:cs="Arial"/>
                <w:sz w:val="24"/>
                <w:szCs w:val="24"/>
              </w:rPr>
              <w:t xml:space="preserve"> saberes necessários à prática educativa. São Paulo: Paz e Terra, 1997.</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LIBÂNEO, J. C. </w:t>
            </w:r>
            <w:r>
              <w:rPr>
                <w:rFonts w:ascii="Arial" w:hAnsi="Arial" w:cs="Arial"/>
                <w:b/>
                <w:bCs/>
                <w:sz w:val="24"/>
                <w:szCs w:val="24"/>
              </w:rPr>
              <w:t>Didática</w:t>
            </w:r>
            <w:r>
              <w:rPr>
                <w:rFonts w:ascii="Arial" w:hAnsi="Arial" w:cs="Arial"/>
                <w:sz w:val="24"/>
                <w:szCs w:val="24"/>
              </w:rPr>
              <w:t>. São Paulo: Cortez, 1991.</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LIMA, M. S. L. (Org.). </w:t>
            </w:r>
            <w:r>
              <w:rPr>
                <w:rFonts w:ascii="Arial" w:hAnsi="Arial" w:cs="Arial"/>
                <w:b/>
                <w:bCs/>
                <w:sz w:val="24"/>
                <w:szCs w:val="24"/>
              </w:rPr>
              <w:t>A hora da prática:</w:t>
            </w:r>
            <w:r>
              <w:rPr>
                <w:rFonts w:ascii="Arial" w:hAnsi="Arial" w:cs="Arial"/>
                <w:sz w:val="24"/>
                <w:szCs w:val="24"/>
              </w:rPr>
              <w:t xml:space="preserve"> reflexões sobre o estágio supervisionado e a ação docente. Fortaleza: Edições Demócrito Rocha. 2001.</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LIMA, M. S. L. e SALES, J. O. C. B. </w:t>
            </w:r>
            <w:r>
              <w:rPr>
                <w:rFonts w:ascii="Arial" w:hAnsi="Arial" w:cs="Arial"/>
                <w:b/>
                <w:bCs/>
                <w:sz w:val="24"/>
                <w:szCs w:val="24"/>
              </w:rPr>
              <w:t>Aprendiz da prática docente:</w:t>
            </w:r>
            <w:r>
              <w:rPr>
                <w:rFonts w:ascii="Arial" w:hAnsi="Arial" w:cs="Arial"/>
                <w:sz w:val="24"/>
                <w:szCs w:val="24"/>
              </w:rPr>
              <w:t xml:space="preserve"> a didática no exercício do magistério. Fortaleza: Edições Demócrito Rocha/Editora da UECE, 2002.</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MOYSÉS, L. M. </w:t>
            </w:r>
            <w:r>
              <w:rPr>
                <w:rFonts w:ascii="Arial" w:hAnsi="Arial" w:cs="Arial"/>
                <w:b/>
                <w:bCs/>
                <w:sz w:val="24"/>
                <w:szCs w:val="24"/>
              </w:rPr>
              <w:t>O desafio de saber ensinar</w:t>
            </w:r>
            <w:r>
              <w:rPr>
                <w:rFonts w:ascii="Arial" w:hAnsi="Arial" w:cs="Arial"/>
                <w:sz w:val="24"/>
                <w:szCs w:val="24"/>
              </w:rPr>
              <w:t>. Campinas/SP: Papirus, Niterói/RJ: Editora da UFF, 1994.</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PIMENTA, S. G e LIMA, M. S. L. </w:t>
            </w:r>
            <w:r>
              <w:rPr>
                <w:rFonts w:ascii="Arial" w:hAnsi="Arial" w:cs="Arial"/>
                <w:b/>
                <w:bCs/>
                <w:sz w:val="24"/>
                <w:szCs w:val="24"/>
              </w:rPr>
              <w:t>Estágio e docência</w:t>
            </w:r>
            <w:r>
              <w:rPr>
                <w:rFonts w:ascii="Arial" w:hAnsi="Arial" w:cs="Arial"/>
                <w:sz w:val="24"/>
                <w:szCs w:val="24"/>
              </w:rPr>
              <w:t>. São Paulo: Cortez, 2004.</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PIMENTA, S. G. </w:t>
            </w:r>
            <w:r>
              <w:rPr>
                <w:rFonts w:ascii="Arial" w:hAnsi="Arial" w:cs="Arial"/>
                <w:b/>
                <w:bCs/>
                <w:sz w:val="24"/>
                <w:szCs w:val="24"/>
              </w:rPr>
              <w:t>O estágio na formação de professores:</w:t>
            </w:r>
            <w:r>
              <w:rPr>
                <w:rFonts w:ascii="Arial" w:hAnsi="Arial" w:cs="Arial"/>
                <w:sz w:val="24"/>
                <w:szCs w:val="24"/>
              </w:rPr>
              <w:t xml:space="preserve"> unidade teoria e prática? São Paulo: Cortez, 1994.</w:t>
            </w:r>
          </w:p>
          <w:p w:rsidR="007F3526" w:rsidRDefault="007F3526">
            <w:pPr>
              <w:pBdr>
                <w:top w:val="single" w:sz="4" w:space="1" w:color="auto"/>
                <w:left w:val="single" w:sz="4" w:space="0" w:color="auto"/>
                <w:bottom w:val="single" w:sz="4" w:space="1" w:color="auto"/>
                <w:right w:val="single" w:sz="4" w:space="4" w:color="auto"/>
              </w:pBdr>
              <w:jc w:val="both"/>
              <w:rPr>
                <w:rFonts w:ascii="Arial" w:hAnsi="Arial" w:cs="Arial"/>
                <w:sz w:val="24"/>
                <w:szCs w:val="24"/>
              </w:rPr>
            </w:pPr>
          </w:p>
          <w:p w:rsidR="007F3526" w:rsidRPr="007F3526" w:rsidRDefault="007F3526">
            <w:pPr>
              <w:pBdr>
                <w:top w:val="single" w:sz="4" w:space="1" w:color="auto"/>
                <w:left w:val="single" w:sz="4" w:space="0" w:color="auto"/>
                <w:bottom w:val="single" w:sz="4" w:space="1" w:color="auto"/>
                <w:right w:val="single" w:sz="4" w:space="4" w:color="auto"/>
              </w:pBdr>
              <w:jc w:val="both"/>
              <w:rPr>
                <w:rFonts w:ascii="Arial" w:hAnsi="Arial" w:cs="Arial"/>
                <w:b/>
                <w:sz w:val="24"/>
                <w:szCs w:val="24"/>
              </w:rPr>
            </w:pPr>
            <w:r w:rsidRPr="007F3526">
              <w:rPr>
                <w:rFonts w:ascii="Arial" w:hAnsi="Arial" w:cs="Arial"/>
                <w:b/>
                <w:sz w:val="24"/>
                <w:szCs w:val="24"/>
              </w:rPr>
              <w:t>Bibliografia complementar</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PINTO, A. V. </w:t>
            </w:r>
            <w:r>
              <w:rPr>
                <w:rFonts w:ascii="Arial" w:hAnsi="Arial" w:cs="Arial"/>
                <w:b/>
                <w:bCs/>
                <w:sz w:val="24"/>
                <w:szCs w:val="24"/>
              </w:rPr>
              <w:t>A formação do educador:</w:t>
            </w:r>
            <w:r>
              <w:rPr>
                <w:rFonts w:ascii="Arial" w:hAnsi="Arial" w:cs="Arial"/>
                <w:sz w:val="24"/>
                <w:szCs w:val="24"/>
              </w:rPr>
              <w:t xml:space="preserve"> sete lições sobre educação de adultos. São Paulo: Cortez, 1997.</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RIOS, T. A. </w:t>
            </w:r>
            <w:r>
              <w:rPr>
                <w:rFonts w:ascii="Arial" w:hAnsi="Arial" w:cs="Arial"/>
                <w:b/>
                <w:bCs/>
                <w:sz w:val="24"/>
                <w:szCs w:val="24"/>
              </w:rPr>
              <w:t>Ética e competência</w:t>
            </w:r>
            <w:r>
              <w:rPr>
                <w:rFonts w:ascii="Arial" w:hAnsi="Arial" w:cs="Arial"/>
                <w:sz w:val="24"/>
                <w:szCs w:val="24"/>
              </w:rPr>
              <w:t>. São Paulo: Cortez, 1994.</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SCHMITZ, E. F. </w:t>
            </w:r>
            <w:r>
              <w:rPr>
                <w:rFonts w:ascii="Arial" w:hAnsi="Arial" w:cs="Arial"/>
                <w:b/>
                <w:bCs/>
                <w:sz w:val="24"/>
                <w:szCs w:val="24"/>
              </w:rPr>
              <w:t>Fundamentos da didática</w:t>
            </w:r>
            <w:r>
              <w:rPr>
                <w:rFonts w:ascii="Arial" w:hAnsi="Arial" w:cs="Arial"/>
                <w:sz w:val="24"/>
                <w:szCs w:val="24"/>
              </w:rPr>
              <w:t>. São Leopoldo/RG: UNISINOS, 1993.</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TARDIF,  M. </w:t>
            </w:r>
            <w:r>
              <w:rPr>
                <w:rFonts w:ascii="Arial" w:hAnsi="Arial" w:cs="Arial"/>
                <w:b/>
                <w:bCs/>
                <w:sz w:val="24"/>
                <w:szCs w:val="24"/>
              </w:rPr>
              <w:t>Saberes e formação profissional</w:t>
            </w:r>
            <w:r>
              <w:rPr>
                <w:rFonts w:ascii="Arial" w:hAnsi="Arial" w:cs="Arial"/>
                <w:sz w:val="24"/>
                <w:szCs w:val="24"/>
              </w:rPr>
              <w:t>. Petrópolis: Vozes, 2002.</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VASCONCELOS, C. S. </w:t>
            </w:r>
            <w:r>
              <w:rPr>
                <w:rFonts w:ascii="Arial" w:hAnsi="Arial" w:cs="Arial"/>
                <w:b/>
                <w:bCs/>
                <w:sz w:val="24"/>
                <w:szCs w:val="24"/>
              </w:rPr>
              <w:t>Planejamento</w:t>
            </w:r>
            <w:r>
              <w:rPr>
                <w:rFonts w:ascii="Arial" w:hAnsi="Arial" w:cs="Arial"/>
                <w:sz w:val="24"/>
                <w:szCs w:val="24"/>
              </w:rPr>
              <w:t>. São Paulo: Libertad, 1995.</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VEIGA, I. P. A. </w:t>
            </w:r>
            <w:r>
              <w:rPr>
                <w:rFonts w:ascii="Arial" w:hAnsi="Arial" w:cs="Arial"/>
                <w:b/>
                <w:bCs/>
                <w:sz w:val="24"/>
                <w:szCs w:val="24"/>
              </w:rPr>
              <w:t>A prática pedagógica do professor de didática</w:t>
            </w:r>
            <w:r>
              <w:rPr>
                <w:rFonts w:ascii="Arial" w:hAnsi="Arial" w:cs="Arial"/>
                <w:sz w:val="24"/>
                <w:szCs w:val="24"/>
              </w:rPr>
              <w:t>. Campinas: Papirus, 1991.</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VIEIRA, E. e VOLQUIND, L. </w:t>
            </w:r>
            <w:r>
              <w:rPr>
                <w:rFonts w:ascii="Arial" w:hAnsi="Arial" w:cs="Arial"/>
                <w:b/>
                <w:bCs/>
                <w:sz w:val="24"/>
                <w:szCs w:val="24"/>
              </w:rPr>
              <w:t>Oficinas de ensino:</w:t>
            </w:r>
            <w:r>
              <w:rPr>
                <w:rFonts w:ascii="Arial" w:hAnsi="Arial" w:cs="Arial"/>
                <w:sz w:val="24"/>
                <w:szCs w:val="24"/>
              </w:rPr>
              <w:t xml:space="preserve"> O quê? Por quê? Como? Porto Alegre: EDIPUCRS, 1997.</w:t>
            </w:r>
          </w:p>
          <w:p w:rsidR="007311BC" w:rsidRDefault="007311BC">
            <w:pPr>
              <w:pBdr>
                <w:top w:val="single" w:sz="4" w:space="1" w:color="auto"/>
                <w:left w:val="single" w:sz="4" w:space="0"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ZABALA, A. </w:t>
            </w:r>
            <w:r>
              <w:rPr>
                <w:rFonts w:ascii="Arial" w:hAnsi="Arial" w:cs="Arial"/>
                <w:b/>
                <w:bCs/>
                <w:sz w:val="24"/>
                <w:szCs w:val="24"/>
              </w:rPr>
              <w:t>A prática educativa:</w:t>
            </w:r>
            <w:r>
              <w:rPr>
                <w:rFonts w:ascii="Arial" w:hAnsi="Arial" w:cs="Arial"/>
                <w:sz w:val="24"/>
                <w:szCs w:val="24"/>
              </w:rPr>
              <w:t xml:space="preserve"> como ensinar. Porto Alegre: Artmed, 1998.</w:t>
            </w:r>
          </w:p>
        </w:tc>
      </w:tr>
    </w:tbl>
    <w:p w:rsidR="007311BC" w:rsidRDefault="007311BC"/>
    <w:p w:rsidR="007311BC" w:rsidRDefault="007311BC">
      <w:pPr>
        <w:jc w:val="both"/>
        <w:rPr>
          <w:rFonts w:ascii="Arial" w:hAnsi="Arial" w:cs="Arial"/>
          <w:b/>
          <w:bCs/>
          <w:sz w:val="24"/>
          <w:szCs w:val="24"/>
        </w:rPr>
      </w:pPr>
    </w:p>
    <w:p w:rsidR="007311BC" w:rsidRDefault="007311BC">
      <w:pPr>
        <w:jc w:val="both"/>
        <w:rPr>
          <w:rFonts w:ascii="Arial" w:hAnsi="Arial" w:cs="Arial"/>
          <w:b/>
          <w:bCs/>
          <w:sz w:val="24"/>
          <w:szCs w:val="24"/>
        </w:rPr>
      </w:pPr>
    </w:p>
    <w:p w:rsidR="00677ECC" w:rsidRDefault="00677ECC">
      <w:pPr>
        <w:jc w:val="both"/>
        <w:rPr>
          <w:rFonts w:ascii="Arial" w:hAnsi="Arial" w:cs="Arial"/>
          <w:b/>
          <w:bCs/>
          <w:sz w:val="24"/>
          <w:szCs w:val="24"/>
        </w:rPr>
      </w:pPr>
    </w:p>
    <w:p w:rsidR="00677ECC" w:rsidRDefault="00677ECC">
      <w:pPr>
        <w:jc w:val="both"/>
        <w:rPr>
          <w:rFonts w:ascii="Arial" w:hAnsi="Arial" w:cs="Arial"/>
          <w:b/>
          <w:bCs/>
          <w:sz w:val="24"/>
          <w:szCs w:val="24"/>
        </w:rPr>
      </w:pPr>
    </w:p>
    <w:p w:rsidR="00677ECC" w:rsidRDefault="00677ECC">
      <w:pPr>
        <w:jc w:val="both"/>
        <w:rPr>
          <w:rFonts w:ascii="Arial" w:hAnsi="Arial" w:cs="Arial"/>
          <w:b/>
          <w:bCs/>
          <w:sz w:val="24"/>
          <w:szCs w:val="24"/>
        </w:rPr>
      </w:pPr>
    </w:p>
    <w:p w:rsidR="00677ECC" w:rsidRDefault="00677ECC">
      <w:pPr>
        <w:jc w:val="both"/>
        <w:rPr>
          <w:rFonts w:ascii="Arial" w:hAnsi="Arial" w:cs="Arial"/>
          <w:b/>
          <w:bCs/>
          <w:sz w:val="24"/>
          <w:szCs w:val="24"/>
        </w:rPr>
      </w:pPr>
    </w:p>
    <w:p w:rsidR="00677ECC" w:rsidRDefault="00677ECC">
      <w:pPr>
        <w:jc w:val="both"/>
        <w:rPr>
          <w:rFonts w:ascii="Arial" w:hAnsi="Arial" w:cs="Arial"/>
          <w:b/>
          <w:bCs/>
          <w:sz w:val="24"/>
          <w:szCs w:val="24"/>
        </w:rPr>
      </w:pPr>
    </w:p>
    <w:p w:rsidR="007311BC" w:rsidRDefault="007311BC">
      <w:pPr>
        <w:jc w:val="both"/>
        <w:rPr>
          <w:rFonts w:ascii="Arial" w:hAnsi="Arial" w:cs="Arial"/>
          <w:b/>
          <w:bCs/>
          <w:color w:val="000000"/>
          <w:sz w:val="24"/>
          <w:szCs w:val="24"/>
        </w:rPr>
      </w:pPr>
      <w:r>
        <w:rPr>
          <w:rFonts w:ascii="Arial" w:hAnsi="Arial" w:cs="Arial"/>
          <w:b/>
          <w:bCs/>
          <w:sz w:val="24"/>
          <w:szCs w:val="24"/>
        </w:rPr>
        <w:lastRenderedPageBreak/>
        <w:t xml:space="preserve">4.6.9 </w:t>
      </w:r>
      <w:r>
        <w:rPr>
          <w:rFonts w:ascii="Arial" w:hAnsi="Arial" w:cs="Arial"/>
          <w:b/>
          <w:bCs/>
          <w:color w:val="000000"/>
          <w:sz w:val="24"/>
          <w:szCs w:val="24"/>
        </w:rPr>
        <w:t>Disciplinas de formação especifica de caráter optativo</w:t>
      </w:r>
    </w:p>
    <w:p w:rsidR="007311BC" w:rsidRDefault="007311BC">
      <w:pPr>
        <w:rPr>
          <w:rFonts w:ascii="Arial" w:hAnsi="Arial" w:cs="Arial"/>
          <w:b/>
          <w:bCs/>
          <w:color w:val="000000"/>
          <w:sz w:val="24"/>
          <w:szCs w:val="24"/>
        </w:rPr>
      </w:pPr>
    </w:p>
    <w:p w:rsidR="007311BC" w:rsidRDefault="007311BC">
      <w:pPr>
        <w:rPr>
          <w:rFonts w:ascii="Arial" w:hAnsi="Arial" w:cs="Arial"/>
          <w:b/>
          <w:bCs/>
          <w:color w:val="000000"/>
          <w:sz w:val="24"/>
          <w:szCs w:val="24"/>
        </w:rPr>
      </w:pPr>
      <w:r>
        <w:rPr>
          <w:rFonts w:ascii="Arial" w:hAnsi="Arial" w:cs="Arial"/>
          <w:b/>
          <w:bCs/>
          <w:color w:val="000000"/>
          <w:sz w:val="24"/>
          <w:szCs w:val="24"/>
        </w:rPr>
        <w:t>ÁREA DE BOTÂNICA</w:t>
      </w:r>
    </w:p>
    <w:p w:rsidR="007311BC" w:rsidRDefault="007311BC">
      <w:pPr>
        <w:rPr>
          <w:rFonts w:ascii="Arial" w:hAnsi="Arial" w:cs="Arial"/>
          <w:b/>
          <w:bCs/>
          <w:color w:val="00000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E0E0E0"/>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Sistemática das criptógamas</w:t>
            </w:r>
          </w:p>
        </w:tc>
      </w:tr>
      <w:tr w:rsidR="007311BC">
        <w:tc>
          <w:tcPr>
            <w:tcW w:w="9430" w:type="dxa"/>
            <w:gridSpan w:val="3"/>
            <w:shd w:val="clear" w:color="auto" w:fill="E0E0E0"/>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0E0E0"/>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0E0E0"/>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6120" w:type="dxa"/>
            <w:shd w:val="clear" w:color="auto" w:fill="E0E0E0"/>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43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ind w:left="1077" w:hanging="357"/>
              <w:jc w:val="both"/>
              <w:rPr>
                <w:rFonts w:ascii="Arial" w:hAnsi="Arial" w:cs="Arial"/>
                <w:sz w:val="24"/>
                <w:szCs w:val="24"/>
              </w:rPr>
            </w:pPr>
            <w:r>
              <w:rPr>
                <w:rFonts w:ascii="Arial" w:hAnsi="Arial" w:cs="Arial"/>
                <w:sz w:val="24"/>
                <w:szCs w:val="24"/>
              </w:rPr>
              <w:t>Sistemática e taxonomia;</w:t>
            </w:r>
          </w:p>
          <w:p w:rsidR="007311BC" w:rsidRDefault="007311BC" w:rsidP="007311BC">
            <w:pPr>
              <w:numPr>
                <w:ilvl w:val="0"/>
                <w:numId w:val="8"/>
              </w:numPr>
              <w:ind w:left="1077" w:hanging="357"/>
              <w:jc w:val="both"/>
              <w:rPr>
                <w:rFonts w:ascii="Arial" w:hAnsi="Arial" w:cs="Arial"/>
                <w:sz w:val="24"/>
                <w:szCs w:val="24"/>
              </w:rPr>
            </w:pPr>
            <w:r>
              <w:rPr>
                <w:rFonts w:ascii="Arial" w:hAnsi="Arial" w:cs="Arial"/>
                <w:sz w:val="24"/>
                <w:szCs w:val="24"/>
              </w:rPr>
              <w:t>Nomenclatura e código nomenclatural;</w:t>
            </w:r>
          </w:p>
          <w:p w:rsidR="007311BC" w:rsidRDefault="007311BC" w:rsidP="007311BC">
            <w:pPr>
              <w:numPr>
                <w:ilvl w:val="0"/>
                <w:numId w:val="8"/>
              </w:numPr>
              <w:ind w:left="1077" w:hanging="357"/>
              <w:jc w:val="both"/>
              <w:rPr>
                <w:rFonts w:ascii="Arial" w:hAnsi="Arial" w:cs="Arial"/>
                <w:sz w:val="24"/>
                <w:szCs w:val="24"/>
              </w:rPr>
            </w:pPr>
            <w:r>
              <w:rPr>
                <w:rFonts w:ascii="Arial" w:hAnsi="Arial" w:cs="Arial"/>
                <w:sz w:val="24"/>
                <w:szCs w:val="24"/>
              </w:rPr>
              <w:t>Principais grupos de organismos em criptógamas;</w:t>
            </w:r>
          </w:p>
          <w:p w:rsidR="007311BC" w:rsidRDefault="007311BC" w:rsidP="007311BC">
            <w:pPr>
              <w:numPr>
                <w:ilvl w:val="0"/>
                <w:numId w:val="8"/>
              </w:numPr>
              <w:ind w:left="1077" w:hanging="357"/>
              <w:jc w:val="both"/>
              <w:rPr>
                <w:rFonts w:ascii="Arial" w:hAnsi="Arial" w:cs="Arial"/>
                <w:sz w:val="24"/>
                <w:szCs w:val="24"/>
              </w:rPr>
            </w:pPr>
            <w:r>
              <w:rPr>
                <w:rFonts w:ascii="Arial" w:hAnsi="Arial" w:cs="Arial"/>
                <w:sz w:val="24"/>
                <w:szCs w:val="24"/>
              </w:rPr>
              <w:t xml:space="preserve"> Técnicas de coleta, identificação e conservação de representantes de criptógamas;</w:t>
            </w:r>
          </w:p>
          <w:p w:rsidR="007311BC" w:rsidRDefault="007311BC" w:rsidP="007311BC">
            <w:pPr>
              <w:numPr>
                <w:ilvl w:val="0"/>
                <w:numId w:val="8"/>
              </w:numPr>
              <w:ind w:left="1077" w:hanging="357"/>
              <w:jc w:val="both"/>
              <w:rPr>
                <w:rFonts w:ascii="Arial" w:hAnsi="Arial" w:cs="Arial"/>
                <w:sz w:val="24"/>
                <w:szCs w:val="24"/>
              </w:rPr>
            </w:pPr>
            <w:r>
              <w:rPr>
                <w:rFonts w:ascii="Arial" w:hAnsi="Arial" w:cs="Arial"/>
                <w:sz w:val="24"/>
                <w:szCs w:val="24"/>
              </w:rPr>
              <w:t>Noções de sistemática de criptógamas;</w:t>
            </w:r>
          </w:p>
          <w:p w:rsidR="007311BC" w:rsidRDefault="007311BC" w:rsidP="007311BC">
            <w:pPr>
              <w:numPr>
                <w:ilvl w:val="0"/>
                <w:numId w:val="8"/>
              </w:numPr>
              <w:ind w:left="1077" w:hanging="357"/>
              <w:jc w:val="both"/>
              <w:rPr>
                <w:rFonts w:ascii="Arial" w:hAnsi="Arial" w:cs="Arial"/>
                <w:sz w:val="24"/>
                <w:szCs w:val="24"/>
              </w:rPr>
            </w:pPr>
            <w:r>
              <w:rPr>
                <w:rFonts w:ascii="Arial" w:hAnsi="Arial" w:cs="Arial"/>
                <w:b/>
                <w:bCs/>
                <w:sz w:val="24"/>
                <w:szCs w:val="24"/>
              </w:rPr>
              <w:t>Fungos:</w:t>
            </w:r>
            <w:r>
              <w:rPr>
                <w:rFonts w:ascii="Arial" w:hAnsi="Arial" w:cs="Arial"/>
                <w:sz w:val="24"/>
                <w:szCs w:val="24"/>
              </w:rPr>
              <w:t xml:space="preserve"> filos Chytridiomycota, Zygomycota, Ascomycota, Basidiomycota, leveduras, fungos mitospóricos (Deuteromicetos), líquen e micorriza;</w:t>
            </w:r>
          </w:p>
          <w:p w:rsidR="007311BC" w:rsidRDefault="007311BC" w:rsidP="007311BC">
            <w:pPr>
              <w:numPr>
                <w:ilvl w:val="0"/>
                <w:numId w:val="8"/>
              </w:numPr>
              <w:ind w:left="1077" w:hanging="357"/>
              <w:rPr>
                <w:rFonts w:ascii="Arial" w:hAnsi="Arial" w:cs="Arial"/>
                <w:color w:val="000000"/>
                <w:sz w:val="24"/>
                <w:szCs w:val="24"/>
              </w:rPr>
            </w:pPr>
            <w:r>
              <w:rPr>
                <w:rFonts w:ascii="Arial" w:hAnsi="Arial" w:cs="Arial"/>
                <w:b/>
                <w:bCs/>
                <w:sz w:val="24"/>
                <w:szCs w:val="24"/>
              </w:rPr>
              <w:t>Protistas</w:t>
            </w:r>
            <w:r>
              <w:rPr>
                <w:rFonts w:ascii="Arial" w:hAnsi="Arial" w:cs="Arial"/>
                <w:sz w:val="24"/>
                <w:szCs w:val="24"/>
              </w:rPr>
              <w:t>: filos Myxomycota, Rhodophyta, Oomycota, Bacillariophyta, Phaeophyta e Chorophyta.</w:t>
            </w:r>
          </w:p>
        </w:tc>
      </w:tr>
      <w:tr w:rsidR="007311BC">
        <w:tc>
          <w:tcPr>
            <w:tcW w:w="943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sz w:val="24"/>
                <w:szCs w:val="24"/>
              </w:rPr>
            </w:pPr>
            <w:r>
              <w:rPr>
                <w:rFonts w:ascii="Arial" w:hAnsi="Arial" w:cs="Arial"/>
                <w:sz w:val="24"/>
                <w:szCs w:val="24"/>
                <w:lang w:val="es-ES"/>
              </w:rPr>
              <w:t xml:space="preserve">ALEXOPOULOS, C. I. et al. </w:t>
            </w:r>
            <w:r>
              <w:rPr>
                <w:rFonts w:ascii="Arial" w:hAnsi="Arial" w:cs="Arial"/>
                <w:b/>
                <w:bCs/>
                <w:sz w:val="24"/>
                <w:szCs w:val="24"/>
                <w:lang w:val="en-US"/>
              </w:rPr>
              <w:t>Introductory Mycology</w:t>
            </w:r>
            <w:r>
              <w:rPr>
                <w:rFonts w:ascii="Arial" w:hAnsi="Arial" w:cs="Arial"/>
                <w:sz w:val="24"/>
                <w:szCs w:val="24"/>
                <w:lang w:val="en-US"/>
              </w:rPr>
              <w:t xml:space="preserve">. 3th. New York: John Wiley e Sons, 1979. </w:t>
            </w:r>
            <w:r>
              <w:rPr>
                <w:rFonts w:ascii="Arial" w:hAnsi="Arial" w:cs="Arial"/>
                <w:sz w:val="24"/>
                <w:szCs w:val="24"/>
              </w:rPr>
              <w:t>632p.</w:t>
            </w:r>
          </w:p>
          <w:p w:rsidR="007311BC" w:rsidRDefault="007311BC">
            <w:pPr>
              <w:jc w:val="both"/>
              <w:rPr>
                <w:rFonts w:ascii="Arial" w:hAnsi="Arial" w:cs="Arial"/>
                <w:sz w:val="24"/>
                <w:szCs w:val="24"/>
              </w:rPr>
            </w:pPr>
            <w:r>
              <w:rPr>
                <w:rFonts w:ascii="Arial" w:hAnsi="Arial" w:cs="Arial"/>
                <w:sz w:val="24"/>
                <w:szCs w:val="24"/>
              </w:rPr>
              <w:t xml:space="preserve">BICUDO, C. E. &amp; MENESES, M. (Organizadores). </w:t>
            </w:r>
            <w:r>
              <w:rPr>
                <w:rFonts w:ascii="Arial" w:hAnsi="Arial" w:cs="Arial"/>
                <w:b/>
                <w:bCs/>
                <w:sz w:val="24"/>
                <w:szCs w:val="24"/>
              </w:rPr>
              <w:t>Gêneros de algas de águas continentais do Brasil</w:t>
            </w:r>
            <w:r>
              <w:rPr>
                <w:rFonts w:ascii="Arial" w:hAnsi="Arial" w:cs="Arial"/>
                <w:sz w:val="24"/>
                <w:szCs w:val="24"/>
              </w:rPr>
              <w:t>. Chave para identificação e descrição. São Carlos: RIMA, 2005.</w:t>
            </w:r>
          </w:p>
          <w:p w:rsidR="007311BC" w:rsidRDefault="007311BC">
            <w:pPr>
              <w:jc w:val="both"/>
              <w:rPr>
                <w:rFonts w:ascii="Arial" w:hAnsi="Arial" w:cs="Arial"/>
                <w:sz w:val="24"/>
                <w:szCs w:val="24"/>
              </w:rPr>
            </w:pPr>
            <w:r>
              <w:rPr>
                <w:rFonts w:ascii="Arial" w:hAnsi="Arial" w:cs="Arial"/>
                <w:sz w:val="24"/>
                <w:szCs w:val="24"/>
              </w:rPr>
              <w:t xml:space="preserve">BICUDO, O. &amp; BONONI, V. L. R. </w:t>
            </w:r>
            <w:r>
              <w:rPr>
                <w:rFonts w:ascii="Arial" w:hAnsi="Arial" w:cs="Arial"/>
                <w:b/>
                <w:bCs/>
                <w:sz w:val="24"/>
                <w:szCs w:val="24"/>
              </w:rPr>
              <w:t>Algas de águas continentais brasileiras</w:t>
            </w:r>
            <w:r>
              <w:rPr>
                <w:rFonts w:ascii="Arial" w:hAnsi="Arial" w:cs="Arial"/>
                <w:sz w:val="24"/>
                <w:szCs w:val="24"/>
              </w:rPr>
              <w:t>. São Paulo: Fundação Brasileira para o Desenvolvimento do Ensino de Ciências, 1970.</w:t>
            </w:r>
          </w:p>
          <w:p w:rsidR="007311BC" w:rsidRDefault="007311BC">
            <w:pPr>
              <w:jc w:val="both"/>
              <w:rPr>
                <w:rFonts w:ascii="Arial" w:hAnsi="Arial" w:cs="Arial"/>
                <w:sz w:val="24"/>
                <w:szCs w:val="24"/>
              </w:rPr>
            </w:pPr>
            <w:r>
              <w:rPr>
                <w:rFonts w:ascii="Arial" w:hAnsi="Arial" w:cs="Arial"/>
                <w:sz w:val="24"/>
                <w:szCs w:val="24"/>
              </w:rPr>
              <w:t xml:space="preserve">DELEVORYAS, T. </w:t>
            </w:r>
            <w:r>
              <w:rPr>
                <w:rFonts w:ascii="Arial" w:hAnsi="Arial" w:cs="Arial"/>
                <w:b/>
                <w:bCs/>
                <w:sz w:val="24"/>
                <w:szCs w:val="24"/>
              </w:rPr>
              <w:t>Diversificação nas plantas</w:t>
            </w:r>
            <w:r>
              <w:rPr>
                <w:rFonts w:ascii="Arial" w:hAnsi="Arial" w:cs="Arial"/>
                <w:sz w:val="24"/>
                <w:szCs w:val="24"/>
              </w:rPr>
              <w:t>. São Paulo: Pioneira, 1971.</w:t>
            </w:r>
          </w:p>
          <w:p w:rsidR="007311BC" w:rsidRDefault="007311BC">
            <w:pPr>
              <w:jc w:val="both"/>
              <w:rPr>
                <w:rFonts w:ascii="Arial" w:hAnsi="Arial" w:cs="Arial"/>
                <w:sz w:val="24"/>
                <w:szCs w:val="24"/>
              </w:rPr>
            </w:pPr>
            <w:r>
              <w:rPr>
                <w:rFonts w:ascii="Arial" w:hAnsi="Arial" w:cs="Arial"/>
                <w:sz w:val="24"/>
                <w:szCs w:val="24"/>
              </w:rPr>
              <w:t xml:space="preserve">FIDALGO, O. &amp; BONONI, V. L. R. </w:t>
            </w:r>
            <w:r>
              <w:rPr>
                <w:rFonts w:ascii="Arial" w:hAnsi="Arial" w:cs="Arial"/>
                <w:b/>
                <w:bCs/>
                <w:sz w:val="24"/>
                <w:szCs w:val="24"/>
              </w:rPr>
              <w:t>Técnicas de coleta, preparação e herborização de material botânico</w:t>
            </w:r>
            <w:r>
              <w:rPr>
                <w:rFonts w:ascii="Arial" w:hAnsi="Arial" w:cs="Arial"/>
                <w:sz w:val="24"/>
                <w:szCs w:val="24"/>
              </w:rPr>
              <w:t>. São Paulo: IBT, 1984.</w:t>
            </w:r>
          </w:p>
          <w:p w:rsidR="007311BC" w:rsidRDefault="007311BC">
            <w:pPr>
              <w:jc w:val="both"/>
              <w:rPr>
                <w:rFonts w:ascii="Arial" w:hAnsi="Arial" w:cs="Arial"/>
                <w:sz w:val="24"/>
                <w:szCs w:val="24"/>
              </w:rPr>
            </w:pPr>
            <w:r>
              <w:rPr>
                <w:rFonts w:ascii="Arial" w:hAnsi="Arial" w:cs="Arial"/>
                <w:sz w:val="24"/>
                <w:szCs w:val="24"/>
              </w:rPr>
              <w:t xml:space="preserve">FONT’QUER, P. </w:t>
            </w:r>
            <w:r>
              <w:rPr>
                <w:rFonts w:ascii="Arial" w:hAnsi="Arial" w:cs="Arial"/>
                <w:b/>
                <w:bCs/>
                <w:sz w:val="24"/>
                <w:szCs w:val="24"/>
              </w:rPr>
              <w:t>Dicionário de Botânica</w:t>
            </w:r>
            <w:r>
              <w:rPr>
                <w:rFonts w:ascii="Arial" w:hAnsi="Arial" w:cs="Arial"/>
                <w:sz w:val="24"/>
                <w:szCs w:val="24"/>
              </w:rPr>
              <w:t>. Rio de Janeiro: Labor, 1979.</w:t>
            </w:r>
          </w:p>
          <w:p w:rsidR="007311BC" w:rsidRDefault="007311BC">
            <w:pPr>
              <w:jc w:val="both"/>
              <w:rPr>
                <w:rFonts w:ascii="Arial" w:hAnsi="Arial" w:cs="Arial"/>
                <w:sz w:val="24"/>
                <w:szCs w:val="24"/>
              </w:rPr>
            </w:pPr>
            <w:r>
              <w:rPr>
                <w:rFonts w:ascii="Arial" w:hAnsi="Arial" w:cs="Arial"/>
                <w:sz w:val="24"/>
                <w:szCs w:val="24"/>
              </w:rPr>
              <w:t xml:space="preserve">GUERRERO, R. T. &amp; HAMRICH, M. H. </w:t>
            </w:r>
            <w:r>
              <w:rPr>
                <w:rFonts w:ascii="Arial" w:hAnsi="Arial" w:cs="Arial"/>
                <w:b/>
                <w:bCs/>
                <w:sz w:val="24"/>
                <w:szCs w:val="24"/>
              </w:rPr>
              <w:t>Fungos macroscópicos no Rio Grande do Sul. Guia para identificação</w:t>
            </w:r>
            <w:r>
              <w:rPr>
                <w:rFonts w:ascii="Arial" w:hAnsi="Arial" w:cs="Arial"/>
                <w:sz w:val="24"/>
                <w:szCs w:val="24"/>
              </w:rPr>
              <w:t>. Porto Alegre: Ed. Universidade/UFRGS, 1999.</w:t>
            </w:r>
          </w:p>
          <w:p w:rsidR="0094272D" w:rsidRDefault="0094272D">
            <w:pPr>
              <w:jc w:val="both"/>
              <w:rPr>
                <w:rFonts w:ascii="Arial" w:hAnsi="Arial" w:cs="Arial"/>
                <w:sz w:val="24"/>
                <w:szCs w:val="24"/>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sz w:val="24"/>
                <w:szCs w:val="24"/>
                <w:lang w:val="en-US"/>
              </w:rPr>
            </w:pPr>
            <w:r>
              <w:rPr>
                <w:rFonts w:ascii="Arial" w:hAnsi="Arial" w:cs="Arial"/>
                <w:sz w:val="24"/>
                <w:szCs w:val="24"/>
              </w:rPr>
              <w:t xml:space="preserve">GUERRERO, R. T. &amp; SILVEIRA, R. M. B. </w:t>
            </w:r>
            <w:r>
              <w:rPr>
                <w:rFonts w:ascii="Arial" w:hAnsi="Arial" w:cs="Arial"/>
                <w:b/>
                <w:bCs/>
                <w:sz w:val="24"/>
                <w:szCs w:val="24"/>
              </w:rPr>
              <w:t>Glossário Ilustrado de Fungos</w:t>
            </w:r>
            <w:r>
              <w:rPr>
                <w:rFonts w:ascii="Arial" w:hAnsi="Arial" w:cs="Arial"/>
                <w:sz w:val="24"/>
                <w:szCs w:val="24"/>
              </w:rPr>
              <w:t xml:space="preserve">. Termos e conceitos aplicados à micologia. Porto Alegre: Ed. </w:t>
            </w:r>
            <w:r>
              <w:rPr>
                <w:rFonts w:ascii="Arial" w:hAnsi="Arial" w:cs="Arial"/>
                <w:sz w:val="24"/>
                <w:szCs w:val="24"/>
                <w:lang w:val="en-US"/>
              </w:rPr>
              <w:t>Universidade/UFRGS. 2003.</w:t>
            </w:r>
          </w:p>
          <w:p w:rsidR="007311BC" w:rsidRDefault="007311BC">
            <w:pPr>
              <w:jc w:val="both"/>
              <w:rPr>
                <w:rFonts w:ascii="Arial" w:hAnsi="Arial" w:cs="Arial"/>
                <w:sz w:val="24"/>
                <w:szCs w:val="24"/>
                <w:lang w:val="en-US"/>
              </w:rPr>
            </w:pPr>
            <w:r>
              <w:rPr>
                <w:rFonts w:ascii="Arial" w:hAnsi="Arial" w:cs="Arial"/>
                <w:sz w:val="24"/>
                <w:szCs w:val="24"/>
                <w:lang w:val="en-US"/>
              </w:rPr>
              <w:t xml:space="preserve">HUDSON, H. J. </w:t>
            </w:r>
            <w:r>
              <w:rPr>
                <w:rFonts w:ascii="Arial" w:hAnsi="Arial" w:cs="Arial"/>
                <w:b/>
                <w:bCs/>
                <w:sz w:val="24"/>
                <w:szCs w:val="24"/>
                <w:lang w:val="en-US"/>
              </w:rPr>
              <w:t>Fungal  biology</w:t>
            </w:r>
            <w:r>
              <w:rPr>
                <w:rFonts w:ascii="Arial" w:hAnsi="Arial" w:cs="Arial"/>
                <w:sz w:val="24"/>
                <w:szCs w:val="24"/>
                <w:lang w:val="en-US"/>
              </w:rPr>
              <w:t>. London: Edward Arnold, 1986.</w:t>
            </w:r>
          </w:p>
          <w:p w:rsidR="007311BC" w:rsidRDefault="007311BC">
            <w:pPr>
              <w:jc w:val="both"/>
              <w:rPr>
                <w:rFonts w:ascii="Arial" w:hAnsi="Arial" w:cs="Arial"/>
                <w:sz w:val="24"/>
                <w:szCs w:val="24"/>
              </w:rPr>
            </w:pPr>
            <w:r>
              <w:rPr>
                <w:rFonts w:ascii="Arial" w:hAnsi="Arial" w:cs="Arial"/>
                <w:sz w:val="24"/>
                <w:szCs w:val="24"/>
              </w:rPr>
              <w:t xml:space="preserve">JOLY, A. Botânica. </w:t>
            </w:r>
            <w:r>
              <w:rPr>
                <w:rFonts w:ascii="Arial" w:hAnsi="Arial" w:cs="Arial"/>
                <w:b/>
                <w:bCs/>
                <w:sz w:val="24"/>
                <w:szCs w:val="24"/>
              </w:rPr>
              <w:t>Introdução à taxonomia vegetal</w:t>
            </w:r>
            <w:r>
              <w:rPr>
                <w:rFonts w:ascii="Arial" w:hAnsi="Arial" w:cs="Arial"/>
                <w:sz w:val="24"/>
                <w:szCs w:val="24"/>
              </w:rPr>
              <w:t>. São Paulo. EDUSP, 1967.</w:t>
            </w:r>
          </w:p>
          <w:p w:rsidR="007311BC" w:rsidRDefault="007311BC">
            <w:pPr>
              <w:jc w:val="both"/>
              <w:rPr>
                <w:rFonts w:ascii="Arial" w:hAnsi="Arial" w:cs="Arial"/>
                <w:sz w:val="24"/>
                <w:szCs w:val="24"/>
                <w:lang w:val="es-ES"/>
              </w:rPr>
            </w:pPr>
            <w:r>
              <w:rPr>
                <w:rFonts w:ascii="Arial" w:hAnsi="Arial" w:cs="Arial"/>
                <w:sz w:val="24"/>
                <w:szCs w:val="24"/>
                <w:lang w:val="en-US"/>
              </w:rPr>
              <w:t xml:space="preserve">KENDRICK, B. </w:t>
            </w:r>
            <w:r>
              <w:rPr>
                <w:rFonts w:ascii="Arial" w:hAnsi="Arial" w:cs="Arial"/>
                <w:b/>
                <w:bCs/>
                <w:sz w:val="24"/>
                <w:szCs w:val="24"/>
                <w:lang w:val="en-US"/>
              </w:rPr>
              <w:t>The fifth kingdon</w:t>
            </w:r>
            <w:r>
              <w:rPr>
                <w:rFonts w:ascii="Arial" w:hAnsi="Arial" w:cs="Arial"/>
                <w:sz w:val="24"/>
                <w:szCs w:val="24"/>
                <w:lang w:val="en-US"/>
              </w:rPr>
              <w:t xml:space="preserve">, 2 ed. Focus texts. Newburyport. </w:t>
            </w:r>
            <w:r>
              <w:rPr>
                <w:rFonts w:ascii="Arial" w:hAnsi="Arial" w:cs="Arial"/>
                <w:sz w:val="24"/>
                <w:szCs w:val="24"/>
                <w:lang w:val="es-ES"/>
              </w:rPr>
              <w:t>1992.</w:t>
            </w:r>
          </w:p>
          <w:p w:rsidR="007311BC" w:rsidRDefault="007311BC">
            <w:pPr>
              <w:jc w:val="both"/>
              <w:rPr>
                <w:rFonts w:ascii="Arial" w:hAnsi="Arial" w:cs="Arial"/>
                <w:sz w:val="24"/>
                <w:szCs w:val="24"/>
              </w:rPr>
            </w:pPr>
            <w:r>
              <w:rPr>
                <w:rFonts w:ascii="Arial" w:hAnsi="Arial" w:cs="Arial"/>
                <w:sz w:val="24"/>
                <w:szCs w:val="24"/>
                <w:lang w:val="es-ES"/>
              </w:rPr>
              <w:t xml:space="preserve">LACAZ, C. S. et al. </w:t>
            </w:r>
            <w:r>
              <w:rPr>
                <w:rFonts w:ascii="Arial" w:hAnsi="Arial" w:cs="Arial"/>
                <w:b/>
                <w:bCs/>
                <w:sz w:val="24"/>
                <w:szCs w:val="24"/>
              </w:rPr>
              <w:t>Micologia médica</w:t>
            </w:r>
            <w:r>
              <w:rPr>
                <w:rFonts w:ascii="Arial" w:hAnsi="Arial" w:cs="Arial"/>
                <w:sz w:val="24"/>
                <w:szCs w:val="24"/>
              </w:rPr>
              <w:t>. 8 ed. São Paulo: Sarvier, 1991. 695p.</w:t>
            </w:r>
          </w:p>
          <w:p w:rsidR="007311BC" w:rsidRDefault="007311BC">
            <w:pPr>
              <w:jc w:val="both"/>
              <w:rPr>
                <w:rFonts w:ascii="Arial" w:hAnsi="Arial" w:cs="Arial"/>
                <w:sz w:val="24"/>
                <w:szCs w:val="24"/>
              </w:rPr>
            </w:pPr>
            <w:r>
              <w:rPr>
                <w:rFonts w:ascii="Arial" w:hAnsi="Arial" w:cs="Arial"/>
                <w:sz w:val="24"/>
                <w:szCs w:val="24"/>
              </w:rPr>
              <w:t xml:space="preserve">PUTZKE, J. &amp; PUTZKE, M. T. L. </w:t>
            </w:r>
            <w:r>
              <w:rPr>
                <w:rFonts w:ascii="Arial" w:hAnsi="Arial" w:cs="Arial"/>
                <w:b/>
                <w:bCs/>
                <w:sz w:val="24"/>
                <w:szCs w:val="24"/>
              </w:rPr>
              <w:t>Os reinos dos fungos</w:t>
            </w:r>
            <w:r>
              <w:rPr>
                <w:rFonts w:ascii="Arial" w:hAnsi="Arial" w:cs="Arial"/>
                <w:sz w:val="24"/>
                <w:szCs w:val="24"/>
              </w:rPr>
              <w:t>. Vols. 1 e 2. Santa Cruz do Sul: EDUNISC, 2004.</w:t>
            </w:r>
          </w:p>
          <w:p w:rsidR="007311BC" w:rsidRDefault="007311BC">
            <w:pPr>
              <w:jc w:val="both"/>
              <w:rPr>
                <w:rFonts w:ascii="Arial" w:hAnsi="Arial" w:cs="Arial"/>
                <w:sz w:val="24"/>
                <w:szCs w:val="24"/>
              </w:rPr>
            </w:pPr>
            <w:r>
              <w:rPr>
                <w:rFonts w:ascii="Arial" w:hAnsi="Arial" w:cs="Arial"/>
                <w:sz w:val="24"/>
                <w:szCs w:val="24"/>
              </w:rPr>
              <w:t xml:space="preserve">RAVEN, P. H., Evert, R. F. &amp; Eichhorn, S. E. </w:t>
            </w:r>
            <w:r>
              <w:rPr>
                <w:rFonts w:ascii="Arial" w:hAnsi="Arial" w:cs="Arial"/>
                <w:b/>
                <w:bCs/>
                <w:sz w:val="24"/>
                <w:szCs w:val="24"/>
              </w:rPr>
              <w:t>Biologia vegetal</w:t>
            </w:r>
            <w:r>
              <w:rPr>
                <w:rFonts w:ascii="Arial" w:hAnsi="Arial" w:cs="Arial"/>
                <w:sz w:val="24"/>
                <w:szCs w:val="24"/>
              </w:rPr>
              <w:t>. Rio de Janeiro: Guanabara Koogan, 2001.</w:t>
            </w:r>
          </w:p>
          <w:p w:rsidR="007311BC" w:rsidRDefault="007311BC">
            <w:pPr>
              <w:jc w:val="both"/>
              <w:rPr>
                <w:rFonts w:ascii="Arial" w:hAnsi="Arial" w:cs="Arial"/>
                <w:sz w:val="24"/>
                <w:szCs w:val="24"/>
              </w:rPr>
            </w:pPr>
            <w:r>
              <w:rPr>
                <w:rFonts w:ascii="Arial" w:hAnsi="Arial" w:cs="Arial"/>
                <w:sz w:val="24"/>
                <w:szCs w:val="24"/>
              </w:rPr>
              <w:lastRenderedPageBreak/>
              <w:t xml:space="preserve">RAWITSCHER, F. E. </w:t>
            </w:r>
            <w:r>
              <w:rPr>
                <w:rFonts w:ascii="Arial" w:hAnsi="Arial" w:cs="Arial"/>
                <w:b/>
                <w:bCs/>
                <w:sz w:val="24"/>
                <w:szCs w:val="24"/>
              </w:rPr>
              <w:t>Fundamentos básicos de botânica</w:t>
            </w:r>
            <w:r>
              <w:rPr>
                <w:rFonts w:ascii="Arial" w:hAnsi="Arial" w:cs="Arial"/>
                <w:sz w:val="24"/>
                <w:szCs w:val="24"/>
              </w:rPr>
              <w:t>. São Paulo: Nacional, 1968.</w:t>
            </w:r>
          </w:p>
          <w:p w:rsidR="007311BC" w:rsidRDefault="007311BC">
            <w:pPr>
              <w:jc w:val="both"/>
              <w:rPr>
                <w:rFonts w:ascii="Arial" w:hAnsi="Arial" w:cs="Arial"/>
                <w:sz w:val="24"/>
                <w:szCs w:val="24"/>
              </w:rPr>
            </w:pPr>
            <w:r>
              <w:rPr>
                <w:rFonts w:ascii="Arial" w:hAnsi="Arial" w:cs="Arial"/>
                <w:sz w:val="24"/>
                <w:szCs w:val="24"/>
              </w:rPr>
              <w:t xml:space="preserve">RIZZINE, C. T. &amp; XAVIER FILHO, L. </w:t>
            </w:r>
            <w:r>
              <w:rPr>
                <w:rFonts w:ascii="Arial" w:hAnsi="Arial" w:cs="Arial"/>
                <w:b/>
                <w:bCs/>
                <w:sz w:val="24"/>
                <w:szCs w:val="24"/>
              </w:rPr>
              <w:t>Manual de liquenologia brasileira</w:t>
            </w:r>
            <w:r>
              <w:rPr>
                <w:rFonts w:ascii="Arial" w:hAnsi="Arial" w:cs="Arial"/>
                <w:sz w:val="24"/>
                <w:szCs w:val="24"/>
              </w:rPr>
              <w:t>. UFPE, Recife, 1976.</w:t>
            </w:r>
          </w:p>
          <w:p w:rsidR="007311BC" w:rsidRDefault="007311BC">
            <w:pPr>
              <w:jc w:val="both"/>
              <w:rPr>
                <w:rFonts w:ascii="Arial" w:hAnsi="Arial" w:cs="Arial"/>
                <w:sz w:val="24"/>
                <w:szCs w:val="24"/>
              </w:rPr>
            </w:pPr>
            <w:r>
              <w:rPr>
                <w:rFonts w:ascii="Arial" w:hAnsi="Arial" w:cs="Arial"/>
                <w:sz w:val="24"/>
                <w:szCs w:val="24"/>
              </w:rPr>
              <w:t xml:space="preserve">ROUND, F. E. </w:t>
            </w:r>
            <w:r>
              <w:rPr>
                <w:rFonts w:ascii="Arial" w:hAnsi="Arial" w:cs="Arial"/>
                <w:b/>
                <w:bCs/>
                <w:sz w:val="24"/>
                <w:szCs w:val="24"/>
              </w:rPr>
              <w:t>Biologia das algas</w:t>
            </w:r>
            <w:r>
              <w:rPr>
                <w:rFonts w:ascii="Arial" w:hAnsi="Arial" w:cs="Arial"/>
                <w:sz w:val="24"/>
                <w:szCs w:val="24"/>
              </w:rPr>
              <w:t>. 2ª ed. Rio de Janeiro: Guanabara Dois, 1983.</w:t>
            </w:r>
          </w:p>
          <w:p w:rsidR="007311BC" w:rsidRDefault="007311BC">
            <w:pPr>
              <w:jc w:val="both"/>
              <w:rPr>
                <w:rFonts w:ascii="Arial" w:hAnsi="Arial" w:cs="Arial"/>
                <w:sz w:val="24"/>
                <w:szCs w:val="24"/>
              </w:rPr>
            </w:pPr>
            <w:r>
              <w:rPr>
                <w:rFonts w:ascii="Arial" w:hAnsi="Arial" w:cs="Arial"/>
                <w:sz w:val="24"/>
                <w:szCs w:val="24"/>
                <w:lang w:val="it-IT"/>
              </w:rPr>
              <w:t xml:space="preserve">SCAGEL, R. F.; BANDONI, R. J.; ROUSE, G. E. et al. </w:t>
            </w:r>
            <w:r>
              <w:rPr>
                <w:rFonts w:ascii="Arial" w:hAnsi="Arial" w:cs="Arial"/>
                <w:b/>
                <w:bCs/>
                <w:sz w:val="24"/>
                <w:szCs w:val="24"/>
                <w:lang w:val="es-ES"/>
              </w:rPr>
              <w:t>El reino vegetal</w:t>
            </w:r>
            <w:r>
              <w:rPr>
                <w:rFonts w:ascii="Arial" w:hAnsi="Arial" w:cs="Arial"/>
                <w:sz w:val="24"/>
                <w:szCs w:val="24"/>
                <w:lang w:val="es-ES"/>
              </w:rPr>
              <w:t xml:space="preserve">. </w:t>
            </w:r>
            <w:r>
              <w:rPr>
                <w:rFonts w:ascii="Arial" w:hAnsi="Arial" w:cs="Arial"/>
                <w:sz w:val="24"/>
                <w:szCs w:val="24"/>
              </w:rPr>
              <w:t>Barcelona: Omega, 1973.</w:t>
            </w:r>
          </w:p>
          <w:p w:rsidR="007311BC" w:rsidRDefault="007311BC">
            <w:pPr>
              <w:jc w:val="both"/>
              <w:rPr>
                <w:rFonts w:ascii="Arial" w:hAnsi="Arial" w:cs="Arial"/>
                <w:sz w:val="24"/>
                <w:szCs w:val="24"/>
              </w:rPr>
            </w:pPr>
            <w:r>
              <w:rPr>
                <w:rFonts w:ascii="Arial" w:hAnsi="Arial" w:cs="Arial"/>
                <w:sz w:val="24"/>
                <w:szCs w:val="24"/>
              </w:rPr>
              <w:t xml:space="preserve">SILVEIRA, V. D. </w:t>
            </w:r>
            <w:r>
              <w:rPr>
                <w:rFonts w:ascii="Arial" w:hAnsi="Arial" w:cs="Arial"/>
                <w:b/>
                <w:bCs/>
                <w:sz w:val="24"/>
                <w:szCs w:val="24"/>
              </w:rPr>
              <w:t>Lições de micologia</w:t>
            </w:r>
            <w:r>
              <w:rPr>
                <w:rFonts w:ascii="Arial" w:hAnsi="Arial" w:cs="Arial"/>
                <w:sz w:val="24"/>
                <w:szCs w:val="24"/>
              </w:rPr>
              <w:t>. Rio de Janeiro: José Olympio, 1968.</w:t>
            </w:r>
          </w:p>
          <w:p w:rsidR="007311BC" w:rsidRDefault="007311BC">
            <w:pPr>
              <w:jc w:val="both"/>
              <w:rPr>
                <w:rFonts w:ascii="Arial" w:hAnsi="Arial" w:cs="Arial"/>
                <w:sz w:val="24"/>
                <w:szCs w:val="24"/>
              </w:rPr>
            </w:pPr>
            <w:r>
              <w:rPr>
                <w:rFonts w:ascii="Arial" w:hAnsi="Arial" w:cs="Arial"/>
                <w:sz w:val="24"/>
                <w:szCs w:val="24"/>
              </w:rPr>
              <w:t xml:space="preserve">SMITH, G. M. </w:t>
            </w:r>
            <w:r>
              <w:rPr>
                <w:rFonts w:ascii="Arial" w:hAnsi="Arial" w:cs="Arial"/>
                <w:b/>
                <w:bCs/>
                <w:sz w:val="24"/>
                <w:szCs w:val="24"/>
              </w:rPr>
              <w:t>Botânica criptogâmica</w:t>
            </w:r>
            <w:r>
              <w:rPr>
                <w:rFonts w:ascii="Arial" w:hAnsi="Arial" w:cs="Arial"/>
                <w:sz w:val="24"/>
                <w:szCs w:val="24"/>
              </w:rPr>
              <w:t>. V. I e II. Lisboa: Fundação Caloust Gulbenkian, 1979.</w:t>
            </w:r>
          </w:p>
          <w:p w:rsidR="007311BC" w:rsidRDefault="007311BC">
            <w:pPr>
              <w:jc w:val="both"/>
              <w:rPr>
                <w:rFonts w:ascii="Arial" w:hAnsi="Arial" w:cs="Arial"/>
                <w:sz w:val="24"/>
                <w:szCs w:val="24"/>
              </w:rPr>
            </w:pPr>
            <w:r>
              <w:rPr>
                <w:rFonts w:ascii="Arial" w:hAnsi="Arial" w:cs="Arial"/>
                <w:sz w:val="24"/>
                <w:szCs w:val="24"/>
                <w:lang w:val="en-US"/>
              </w:rPr>
              <w:t xml:space="preserve">STRASBURGER, F. N.; MAGDEFRAU, K.; SCHUMACHER, W. et al. </w:t>
            </w:r>
            <w:r>
              <w:rPr>
                <w:rFonts w:ascii="Arial" w:hAnsi="Arial" w:cs="Arial"/>
                <w:b/>
                <w:bCs/>
                <w:sz w:val="24"/>
                <w:szCs w:val="24"/>
              </w:rPr>
              <w:t>Tratado de botânica</w:t>
            </w:r>
            <w:r>
              <w:rPr>
                <w:rFonts w:ascii="Arial" w:hAnsi="Arial" w:cs="Arial"/>
                <w:sz w:val="24"/>
                <w:szCs w:val="24"/>
              </w:rPr>
              <w:t>. Barcelona: Marin, 1974.</w:t>
            </w:r>
          </w:p>
          <w:p w:rsidR="007311BC" w:rsidRDefault="007311BC">
            <w:pPr>
              <w:jc w:val="both"/>
              <w:rPr>
                <w:rFonts w:ascii="Arial" w:hAnsi="Arial" w:cs="Arial"/>
                <w:sz w:val="24"/>
                <w:szCs w:val="24"/>
              </w:rPr>
            </w:pPr>
            <w:r>
              <w:rPr>
                <w:rFonts w:ascii="Arial" w:hAnsi="Arial" w:cs="Arial"/>
                <w:sz w:val="24"/>
                <w:szCs w:val="24"/>
              </w:rPr>
              <w:t xml:space="preserve">WEBERLING, F. &amp; SCHWANTES, H. </w:t>
            </w:r>
            <w:r>
              <w:rPr>
                <w:rFonts w:ascii="Arial" w:hAnsi="Arial" w:cs="Arial"/>
                <w:b/>
                <w:bCs/>
                <w:sz w:val="24"/>
                <w:szCs w:val="24"/>
              </w:rPr>
              <w:t>Taxonomia vegetal</w:t>
            </w:r>
            <w:r>
              <w:rPr>
                <w:rFonts w:ascii="Arial" w:hAnsi="Arial" w:cs="Arial"/>
                <w:sz w:val="24"/>
                <w:szCs w:val="24"/>
              </w:rPr>
              <w:t>. São Paulo: EPU/EDUSP, 1986.</w:t>
            </w:r>
          </w:p>
        </w:tc>
      </w:tr>
    </w:tbl>
    <w:p w:rsidR="007311BC" w:rsidRDefault="007311BC">
      <w:pPr>
        <w:jc w:val="both"/>
        <w:rPr>
          <w:rFonts w:ascii="Arial" w:hAnsi="Arial" w:cs="Arial"/>
          <w:color w:val="000000"/>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E0E0E0"/>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Flora regional</w:t>
            </w:r>
          </w:p>
        </w:tc>
      </w:tr>
      <w:tr w:rsidR="007311BC">
        <w:tc>
          <w:tcPr>
            <w:tcW w:w="9430" w:type="dxa"/>
            <w:gridSpan w:val="3"/>
            <w:shd w:val="clear" w:color="auto" w:fill="E0E0E0"/>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0E0E0"/>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0E0E0"/>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6120" w:type="dxa"/>
            <w:shd w:val="clear" w:color="auto" w:fill="E0E0E0"/>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43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26"/>
              </w:numPr>
              <w:tabs>
                <w:tab w:val="left" w:pos="1134"/>
              </w:tabs>
              <w:jc w:val="both"/>
              <w:rPr>
                <w:rFonts w:ascii="Arial" w:hAnsi="Arial" w:cs="Arial"/>
                <w:color w:val="000000"/>
                <w:sz w:val="24"/>
                <w:szCs w:val="24"/>
              </w:rPr>
            </w:pPr>
            <w:r>
              <w:rPr>
                <w:rFonts w:ascii="Arial" w:hAnsi="Arial" w:cs="Arial"/>
                <w:color w:val="000000"/>
                <w:sz w:val="24"/>
                <w:szCs w:val="24"/>
              </w:rPr>
              <w:t xml:space="preserve">Identificação, ecologia; </w:t>
            </w:r>
          </w:p>
          <w:p w:rsidR="007311BC" w:rsidRDefault="007311BC" w:rsidP="007311BC">
            <w:pPr>
              <w:numPr>
                <w:ilvl w:val="0"/>
                <w:numId w:val="26"/>
              </w:numPr>
              <w:tabs>
                <w:tab w:val="left" w:pos="1134"/>
              </w:tabs>
              <w:jc w:val="both"/>
              <w:rPr>
                <w:rFonts w:ascii="Arial" w:hAnsi="Arial" w:cs="Arial"/>
                <w:color w:val="000000"/>
                <w:sz w:val="24"/>
                <w:szCs w:val="24"/>
              </w:rPr>
            </w:pPr>
            <w:r>
              <w:rPr>
                <w:rFonts w:ascii="Arial" w:hAnsi="Arial" w:cs="Arial"/>
                <w:color w:val="000000"/>
                <w:sz w:val="24"/>
                <w:szCs w:val="24"/>
              </w:rPr>
              <w:t>Uso e manejo das espécies mais importantes da região;</w:t>
            </w:r>
          </w:p>
          <w:p w:rsidR="007311BC" w:rsidRDefault="007311BC" w:rsidP="007311BC">
            <w:pPr>
              <w:numPr>
                <w:ilvl w:val="0"/>
                <w:numId w:val="26"/>
              </w:numPr>
              <w:tabs>
                <w:tab w:val="left" w:pos="1134"/>
              </w:tabs>
              <w:jc w:val="both"/>
              <w:rPr>
                <w:rFonts w:ascii="Arial" w:hAnsi="Arial" w:cs="Arial"/>
                <w:color w:val="000000"/>
                <w:sz w:val="24"/>
                <w:szCs w:val="24"/>
              </w:rPr>
            </w:pPr>
            <w:r>
              <w:rPr>
                <w:rFonts w:ascii="Arial" w:hAnsi="Arial" w:cs="Arial"/>
                <w:color w:val="000000"/>
                <w:sz w:val="24"/>
                <w:szCs w:val="24"/>
              </w:rPr>
              <w:t>Coleta e identificação da flora local.</w:t>
            </w:r>
          </w:p>
        </w:tc>
      </w:tr>
      <w:tr w:rsidR="007311BC">
        <w:tc>
          <w:tcPr>
            <w:tcW w:w="943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BARROSO, G.M. </w:t>
            </w:r>
            <w:r>
              <w:rPr>
                <w:rFonts w:ascii="Arial" w:hAnsi="Arial" w:cs="Arial"/>
                <w:b/>
                <w:bCs/>
                <w:color w:val="000000"/>
                <w:sz w:val="24"/>
                <w:szCs w:val="24"/>
              </w:rPr>
              <w:t>Sistemática de angiospermas do Brasil</w:t>
            </w:r>
            <w:r>
              <w:rPr>
                <w:rFonts w:ascii="Arial" w:hAnsi="Arial" w:cs="Arial"/>
                <w:color w:val="000000"/>
                <w:sz w:val="24"/>
                <w:szCs w:val="24"/>
              </w:rPr>
              <w:t>. São Paulo: EDUSP, 1978. 1984. 1986. Fim. v. 1, 2 e 3.</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rPr>
              <w:t>BEZERRA, P. &amp; FERNANDES, A.</w:t>
            </w:r>
            <w:r>
              <w:rPr>
                <w:rFonts w:ascii="Arial" w:hAnsi="Arial" w:cs="Arial"/>
                <w:b/>
                <w:bCs/>
                <w:color w:val="000000"/>
                <w:sz w:val="24"/>
                <w:szCs w:val="24"/>
              </w:rPr>
              <w:t xml:space="preserve"> Fundamentos de taxonomia vegetal</w:t>
            </w:r>
            <w:r>
              <w:rPr>
                <w:rFonts w:ascii="Arial" w:hAnsi="Arial" w:cs="Arial"/>
                <w:color w:val="000000"/>
                <w:sz w:val="24"/>
                <w:szCs w:val="24"/>
              </w:rPr>
              <w:t xml:space="preserve">. </w:t>
            </w:r>
            <w:r>
              <w:rPr>
                <w:rFonts w:ascii="Arial" w:hAnsi="Arial" w:cs="Arial"/>
                <w:color w:val="000000"/>
                <w:sz w:val="24"/>
                <w:szCs w:val="24"/>
                <w:lang w:val="en-US"/>
              </w:rPr>
              <w:t>Fortaleza: UFC, 1989.</w:t>
            </w:r>
          </w:p>
          <w:p w:rsidR="0094272D" w:rsidRDefault="0094272D">
            <w:pPr>
              <w:tabs>
                <w:tab w:val="num" w:pos="851"/>
                <w:tab w:val="left" w:pos="1134"/>
              </w:tabs>
              <w:jc w:val="both"/>
              <w:rPr>
                <w:rFonts w:ascii="Arial" w:hAnsi="Arial" w:cs="Arial"/>
                <w:color w:val="000000"/>
                <w:sz w:val="24"/>
                <w:szCs w:val="24"/>
                <w:lang w:val="en-US"/>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BOLD, H.  </w:t>
            </w:r>
            <w:r>
              <w:rPr>
                <w:rFonts w:ascii="Arial" w:hAnsi="Arial" w:cs="Arial"/>
                <w:b/>
                <w:bCs/>
                <w:color w:val="000000"/>
                <w:sz w:val="24"/>
                <w:szCs w:val="24"/>
                <w:lang w:val="en-US"/>
              </w:rPr>
              <w:t>Morphology of plants</w:t>
            </w:r>
            <w:r>
              <w:rPr>
                <w:rFonts w:ascii="Arial" w:hAnsi="Arial" w:cs="Arial"/>
                <w:color w:val="000000"/>
                <w:sz w:val="24"/>
                <w:szCs w:val="24"/>
                <w:lang w:val="en-US"/>
              </w:rPr>
              <w:t>. 3</w:t>
            </w:r>
            <w:r>
              <w:rPr>
                <w:rFonts w:ascii="Arial" w:hAnsi="Arial" w:cs="Arial"/>
                <w:color w:val="000000"/>
                <w:sz w:val="24"/>
                <w:szCs w:val="24"/>
                <w:vertAlign w:val="superscript"/>
                <w:lang w:val="en-US"/>
              </w:rPr>
              <w:t>th.</w:t>
            </w:r>
            <w:r>
              <w:rPr>
                <w:rFonts w:ascii="Arial" w:hAnsi="Arial" w:cs="Arial"/>
                <w:color w:val="000000"/>
                <w:sz w:val="24"/>
                <w:szCs w:val="24"/>
                <w:lang w:val="en-US"/>
              </w:rPr>
              <w:t xml:space="preserve"> New York: Haper &amp; Row Publischer, 1967.</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FREIRE, C. V.  </w:t>
            </w:r>
            <w:r>
              <w:rPr>
                <w:rFonts w:ascii="Arial" w:hAnsi="Arial" w:cs="Arial"/>
                <w:b/>
                <w:bCs/>
                <w:color w:val="000000"/>
                <w:sz w:val="24"/>
                <w:szCs w:val="24"/>
              </w:rPr>
              <w:t>Chaves analíticas</w:t>
            </w:r>
            <w:r>
              <w:rPr>
                <w:rFonts w:ascii="Arial" w:hAnsi="Arial" w:cs="Arial"/>
                <w:color w:val="000000"/>
                <w:sz w:val="24"/>
                <w:szCs w:val="24"/>
              </w:rPr>
              <w:t>. 4ª ed. Coleção Mossoroense, V. Ccc. 1983.</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HEYWOOD, V. H. </w:t>
            </w:r>
            <w:r>
              <w:rPr>
                <w:rFonts w:ascii="Arial" w:hAnsi="Arial" w:cs="Arial"/>
                <w:b/>
                <w:bCs/>
                <w:color w:val="000000"/>
                <w:sz w:val="24"/>
                <w:szCs w:val="24"/>
              </w:rPr>
              <w:t>Taxonomia vegetal</w:t>
            </w:r>
            <w:r>
              <w:rPr>
                <w:rFonts w:ascii="Arial" w:hAnsi="Arial" w:cs="Arial"/>
                <w:color w:val="000000"/>
                <w:sz w:val="24"/>
                <w:szCs w:val="24"/>
              </w:rPr>
              <w:t>. São Paulo: EDUSP, 1970. v. 5</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JOLY, A. B. </w:t>
            </w:r>
            <w:r>
              <w:rPr>
                <w:rFonts w:ascii="Arial" w:hAnsi="Arial" w:cs="Arial"/>
                <w:b/>
                <w:bCs/>
                <w:color w:val="000000"/>
                <w:sz w:val="24"/>
                <w:szCs w:val="24"/>
              </w:rPr>
              <w:t>Botânica: introdução à taxonomia vegetal</w:t>
            </w:r>
            <w:r>
              <w:rPr>
                <w:rFonts w:ascii="Arial" w:hAnsi="Arial" w:cs="Arial"/>
                <w:color w:val="000000"/>
                <w:sz w:val="24"/>
                <w:szCs w:val="24"/>
              </w:rPr>
              <w:t>. 7ª ed. São Paulo:  Nacional, 1985.</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LAWRENSE, G. H. M. </w:t>
            </w:r>
            <w:r>
              <w:rPr>
                <w:rFonts w:ascii="Arial" w:hAnsi="Arial" w:cs="Arial"/>
                <w:b/>
                <w:bCs/>
                <w:color w:val="000000"/>
                <w:sz w:val="24"/>
                <w:szCs w:val="24"/>
              </w:rPr>
              <w:t>Taxonomia das plantas vasculares</w:t>
            </w:r>
            <w:r>
              <w:rPr>
                <w:rFonts w:ascii="Arial" w:hAnsi="Arial" w:cs="Arial"/>
                <w:color w:val="000000"/>
                <w:sz w:val="24"/>
                <w:szCs w:val="24"/>
              </w:rPr>
              <w:t>. Lisboa: Calouste Gulbekian. v.1   e 2.</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LORENZI, H. &amp; SOUZA, H. M. </w:t>
            </w:r>
            <w:r>
              <w:rPr>
                <w:rFonts w:ascii="Arial" w:hAnsi="Arial" w:cs="Arial"/>
                <w:b/>
                <w:bCs/>
                <w:color w:val="000000"/>
                <w:sz w:val="24"/>
                <w:szCs w:val="24"/>
              </w:rPr>
              <w:t>Plantas ornamentais no Brasil</w:t>
            </w:r>
            <w:r>
              <w:rPr>
                <w:rFonts w:ascii="Arial" w:hAnsi="Arial" w:cs="Arial"/>
                <w:color w:val="000000"/>
                <w:sz w:val="24"/>
                <w:szCs w:val="24"/>
              </w:rPr>
              <w:t xml:space="preserve">: arbustivas, herbáceas e trepadeiras. 2 ed. Instituto Plantarum, Nova Odésia, SP. 1999.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LORENZI, H. </w:t>
            </w:r>
            <w:r>
              <w:rPr>
                <w:rFonts w:ascii="Arial" w:hAnsi="Arial" w:cs="Arial"/>
                <w:b/>
                <w:bCs/>
                <w:color w:val="000000"/>
                <w:sz w:val="24"/>
                <w:szCs w:val="24"/>
              </w:rPr>
              <w:t>Plantas daninhas do Brasil</w:t>
            </w:r>
            <w:r>
              <w:rPr>
                <w:rFonts w:ascii="Arial" w:hAnsi="Arial" w:cs="Arial"/>
                <w:color w:val="000000"/>
                <w:sz w:val="24"/>
                <w:szCs w:val="24"/>
              </w:rPr>
              <w:t xml:space="preserve">: terrestres, aquáticas, parasitas e tóxicas 3 ed. Instituto Plantarum, Nova Odésia, SP. 2000.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LORENZI, H. </w:t>
            </w:r>
            <w:r>
              <w:rPr>
                <w:rFonts w:ascii="Arial" w:hAnsi="Arial" w:cs="Arial"/>
                <w:b/>
                <w:bCs/>
                <w:color w:val="000000"/>
                <w:sz w:val="24"/>
                <w:szCs w:val="24"/>
              </w:rPr>
              <w:t>Árvores Brasileiras</w:t>
            </w:r>
            <w:r>
              <w:rPr>
                <w:rFonts w:ascii="Arial" w:hAnsi="Arial" w:cs="Arial"/>
                <w:color w:val="000000"/>
                <w:sz w:val="24"/>
                <w:szCs w:val="24"/>
              </w:rPr>
              <w:t xml:space="preserve">: manual de identificação e cultivo de plantas arbóreas nativas do Brasil.  4 ed. Instituto Plantarum, Nova Odésia, SP. 2002.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LORENZI, H. </w:t>
            </w:r>
            <w:r>
              <w:rPr>
                <w:rFonts w:ascii="Arial" w:hAnsi="Arial" w:cs="Arial"/>
                <w:b/>
                <w:bCs/>
                <w:color w:val="000000"/>
                <w:sz w:val="24"/>
                <w:szCs w:val="24"/>
              </w:rPr>
              <w:t>Árvores brasileiras</w:t>
            </w:r>
            <w:r>
              <w:rPr>
                <w:rFonts w:ascii="Arial" w:hAnsi="Arial" w:cs="Arial"/>
                <w:color w:val="000000"/>
                <w:sz w:val="24"/>
                <w:szCs w:val="24"/>
              </w:rPr>
              <w:t xml:space="preserve">: manual de identificação e cultivo de plantas arbóreas nativas do Brasil.   2 ed. Instituto Plantarum, Nova Odésia, SP. 2002.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lastRenderedPageBreak/>
              <w:t xml:space="preserve">MORANDINI, C. </w:t>
            </w:r>
            <w:r>
              <w:rPr>
                <w:rFonts w:ascii="Arial" w:hAnsi="Arial" w:cs="Arial"/>
                <w:b/>
                <w:bCs/>
                <w:color w:val="000000"/>
                <w:sz w:val="24"/>
                <w:szCs w:val="24"/>
              </w:rPr>
              <w:t>Atlas de botânica</w:t>
            </w:r>
            <w:r>
              <w:rPr>
                <w:rFonts w:ascii="Arial" w:hAnsi="Arial" w:cs="Arial"/>
                <w:color w:val="000000"/>
                <w:sz w:val="24"/>
                <w:szCs w:val="24"/>
              </w:rPr>
              <w:t>.  11ª ed. São Paulo: Nobel, 1981</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s-ES_tradnl"/>
              </w:rPr>
              <w:t xml:space="preserve">MORI, S.A. et al. </w:t>
            </w:r>
            <w:r>
              <w:rPr>
                <w:rFonts w:ascii="Arial" w:hAnsi="Arial" w:cs="Arial"/>
                <w:b/>
                <w:bCs/>
                <w:color w:val="000000"/>
                <w:sz w:val="24"/>
                <w:szCs w:val="24"/>
                <w:lang w:val="es-ES_tradnl"/>
              </w:rPr>
              <w:t xml:space="preserve">  </w:t>
            </w:r>
            <w:r>
              <w:rPr>
                <w:rFonts w:ascii="Arial" w:hAnsi="Arial" w:cs="Arial"/>
                <w:b/>
                <w:bCs/>
                <w:color w:val="000000"/>
                <w:sz w:val="24"/>
                <w:szCs w:val="24"/>
              </w:rPr>
              <w:t>Manual de manejo do herbário fanerogâmico</w:t>
            </w:r>
            <w:r>
              <w:rPr>
                <w:rFonts w:ascii="Arial" w:hAnsi="Arial" w:cs="Arial"/>
                <w:color w:val="000000"/>
                <w:sz w:val="24"/>
                <w:szCs w:val="24"/>
              </w:rPr>
              <w:t>. 2ª ed. Ilhéus: Centro de Pesquisa do Cacau, 1989.</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PEREIRA, C. &amp; AGAREZ, F. V. </w:t>
            </w:r>
            <w:r>
              <w:rPr>
                <w:rFonts w:ascii="Arial" w:hAnsi="Arial" w:cs="Arial"/>
                <w:b/>
                <w:bCs/>
                <w:color w:val="000000"/>
                <w:sz w:val="24"/>
                <w:szCs w:val="24"/>
              </w:rPr>
              <w:t>Botânica: taxonomia e organografia das angiospermas</w:t>
            </w:r>
            <w:r>
              <w:rPr>
                <w:rFonts w:ascii="Arial" w:hAnsi="Arial" w:cs="Arial"/>
                <w:color w:val="000000"/>
                <w:sz w:val="24"/>
                <w:szCs w:val="24"/>
              </w:rPr>
              <w:t>. Rio de Janeiro: Interamericana, 1980.</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VIDAL, W. N. &amp; VIDAL, M. R. R. </w:t>
            </w:r>
            <w:r>
              <w:rPr>
                <w:rFonts w:ascii="Arial" w:hAnsi="Arial" w:cs="Arial"/>
                <w:b/>
                <w:bCs/>
                <w:color w:val="000000"/>
                <w:sz w:val="24"/>
                <w:szCs w:val="24"/>
              </w:rPr>
              <w:t>Botânica – organografia</w:t>
            </w:r>
            <w:r>
              <w:rPr>
                <w:rFonts w:ascii="Arial" w:hAnsi="Arial" w:cs="Arial"/>
                <w:color w:val="000000"/>
                <w:sz w:val="24"/>
                <w:szCs w:val="24"/>
              </w:rPr>
              <w:t xml:space="preserve">. 3ª ed. Viçosa,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1984.</w:t>
            </w:r>
          </w:p>
        </w:tc>
      </w:tr>
    </w:tbl>
    <w:p w:rsidR="007311BC" w:rsidRDefault="007311BC">
      <w:pPr>
        <w:jc w:val="both"/>
        <w:rPr>
          <w:rFonts w:ascii="Arial" w:hAnsi="Arial" w:cs="Arial"/>
          <w:color w:val="000000"/>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DISCIPLINA: </w:t>
            </w:r>
            <w:r>
              <w:rPr>
                <w:rFonts w:ascii="Arial" w:hAnsi="Arial" w:cs="Arial"/>
                <w:b/>
                <w:bCs/>
                <w:color w:val="000000"/>
                <w:sz w:val="24"/>
                <w:szCs w:val="24"/>
              </w:rPr>
              <w:t xml:space="preserve">Botânica econômica </w:t>
            </w:r>
          </w:p>
        </w:tc>
      </w:tr>
      <w:tr w:rsidR="007311BC">
        <w:tc>
          <w:tcPr>
            <w:tcW w:w="943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DEPARTAMENTO: </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612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43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Conceitos e objetivos da botânica econômica;</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 xml:space="preserve"> Aspectos de evolução das plantas invasoras e cultivadas, sistemas de produção;</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Culturas economicamente significativas;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Estudos de plantas com importância econômica;</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 xml:space="preserve">Devastação florestal e a ocupação do território brasileiro; </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Aspectos da botânica econômica brasileira.</w:t>
            </w:r>
          </w:p>
        </w:tc>
      </w:tr>
      <w:tr w:rsidR="007311BC">
        <w:tc>
          <w:tcPr>
            <w:tcW w:w="943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ABREU MATOS, F.J. </w:t>
            </w:r>
            <w:r>
              <w:rPr>
                <w:rFonts w:ascii="Arial" w:hAnsi="Arial" w:cs="Arial"/>
                <w:b/>
                <w:bCs/>
                <w:color w:val="000000"/>
                <w:sz w:val="24"/>
                <w:szCs w:val="24"/>
              </w:rPr>
              <w:t>Farmácias Vivas</w:t>
            </w:r>
            <w:r>
              <w:rPr>
                <w:rFonts w:ascii="Arial" w:hAnsi="Arial" w:cs="Arial"/>
                <w:color w:val="000000"/>
                <w:sz w:val="24"/>
                <w:szCs w:val="24"/>
              </w:rPr>
              <w:t>. Ed.UFC, Fortaleza, CE, 2002.</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ALCOFORADO FILHO, F. G.; NASCIMENTO, M. P. S. C. B. do; CARVALHO, J. H. de. </w:t>
            </w:r>
            <w:r>
              <w:rPr>
                <w:rFonts w:ascii="Arial" w:hAnsi="Arial" w:cs="Arial"/>
                <w:b/>
                <w:bCs/>
                <w:color w:val="000000"/>
                <w:sz w:val="24"/>
                <w:szCs w:val="24"/>
              </w:rPr>
              <w:t>Flora apícola da caatinga dos municípios de Colônia do Piauí e São João do Piauí.</w:t>
            </w:r>
            <w:r>
              <w:rPr>
                <w:rFonts w:ascii="Arial" w:hAnsi="Arial" w:cs="Arial"/>
                <w:color w:val="000000"/>
                <w:sz w:val="24"/>
                <w:szCs w:val="24"/>
              </w:rPr>
              <w:t xml:space="preserve"> Congresso Brasileiro de Apicultura, Teresina. Anais. Teresina: CBA, 1996.</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ARANHA, C.; LEITÃO FILHO, H. de F.; YAHN, C. A. </w:t>
            </w:r>
            <w:r>
              <w:rPr>
                <w:rFonts w:ascii="Arial" w:hAnsi="Arial" w:cs="Arial"/>
                <w:b/>
                <w:bCs/>
                <w:color w:val="000000"/>
                <w:sz w:val="24"/>
                <w:szCs w:val="24"/>
              </w:rPr>
              <w:t>Sistemática das plantas invasoras</w:t>
            </w:r>
            <w:r>
              <w:rPr>
                <w:rFonts w:ascii="Arial" w:hAnsi="Arial" w:cs="Arial"/>
                <w:color w:val="000000"/>
                <w:sz w:val="24"/>
                <w:szCs w:val="24"/>
              </w:rPr>
              <w:t>. Campinas: Instituto Campineiro de Ensino Agrícola, 1987. 174p.</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BRAGA, R</w:t>
            </w:r>
            <w:r>
              <w:rPr>
                <w:rFonts w:ascii="Arial" w:hAnsi="Arial" w:cs="Arial"/>
                <w:b/>
                <w:bCs/>
                <w:color w:val="000000"/>
                <w:sz w:val="24"/>
                <w:szCs w:val="24"/>
              </w:rPr>
              <w:t>. Plantas do nordeste, especialmente do Ceará</w:t>
            </w:r>
            <w:r>
              <w:rPr>
                <w:rFonts w:ascii="Arial" w:hAnsi="Arial" w:cs="Arial"/>
                <w:color w:val="000000"/>
                <w:sz w:val="24"/>
                <w:szCs w:val="24"/>
              </w:rPr>
              <w:t>. 2ª ed. Fortaleza: Imprensa Oficial, 1960. 540p.</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JOLY, A.B. &amp; LEITÃO FILHO, H.F. </w:t>
            </w:r>
            <w:r>
              <w:rPr>
                <w:rFonts w:ascii="Arial" w:hAnsi="Arial" w:cs="Arial"/>
                <w:b/>
                <w:bCs/>
                <w:color w:val="000000"/>
                <w:sz w:val="24"/>
                <w:szCs w:val="24"/>
              </w:rPr>
              <w:t>Botânica econômica - As Principais Culturas Brasileiras</w:t>
            </w:r>
            <w:r>
              <w:rPr>
                <w:rFonts w:ascii="Arial" w:hAnsi="Arial" w:cs="Arial"/>
                <w:color w:val="000000"/>
                <w:sz w:val="24"/>
                <w:szCs w:val="24"/>
              </w:rPr>
              <w:t>. EDUSP, São Paulo, 1979.</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 xml:space="preserve">SIQUEIRA, J.C. </w:t>
            </w:r>
            <w:r>
              <w:rPr>
                <w:rFonts w:ascii="Arial" w:hAnsi="Arial" w:cs="Arial"/>
                <w:b/>
                <w:bCs/>
                <w:color w:val="000000"/>
                <w:sz w:val="24"/>
                <w:szCs w:val="24"/>
              </w:rPr>
              <w:t>Utilização popular das plantas do cerrado</w:t>
            </w:r>
            <w:r>
              <w:rPr>
                <w:rFonts w:ascii="Arial" w:hAnsi="Arial" w:cs="Arial"/>
                <w:color w:val="000000"/>
                <w:sz w:val="24"/>
                <w:szCs w:val="24"/>
              </w:rPr>
              <w:t>, Ed. Loyola, São Paulo, 1981.</w:t>
            </w:r>
          </w:p>
          <w:p w:rsidR="0094272D" w:rsidRDefault="0094272D" w:rsidP="0094272D">
            <w:pPr>
              <w:autoSpaceDE w:val="0"/>
              <w:autoSpaceDN w:val="0"/>
              <w:adjustRightInd w:val="0"/>
              <w:rPr>
                <w:rFonts w:ascii="Arial" w:hAnsi="Arial" w:cs="Arial"/>
                <w:b/>
                <w:bCs/>
                <w:sz w:val="24"/>
                <w:szCs w:val="24"/>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 xml:space="preserve">RIZZINI, C.T. </w:t>
            </w:r>
            <w:r>
              <w:rPr>
                <w:rFonts w:ascii="Arial" w:hAnsi="Arial" w:cs="Arial"/>
                <w:b/>
                <w:bCs/>
                <w:color w:val="000000"/>
                <w:sz w:val="24"/>
                <w:szCs w:val="24"/>
              </w:rPr>
              <w:t>Árvores e madeiras úteis do Brasil-manual de dendrologia brasileira</w:t>
            </w:r>
            <w:r>
              <w:rPr>
                <w:rFonts w:ascii="Arial" w:hAnsi="Arial" w:cs="Arial"/>
                <w:color w:val="000000"/>
                <w:sz w:val="24"/>
                <w:szCs w:val="24"/>
              </w:rPr>
              <w:t xml:space="preserve">. </w:t>
            </w:r>
            <w:r>
              <w:rPr>
                <w:rFonts w:ascii="Arial" w:hAnsi="Arial" w:cs="Arial"/>
                <w:color w:val="000000"/>
                <w:sz w:val="24"/>
                <w:szCs w:val="24"/>
                <w:lang w:val="en-US"/>
              </w:rPr>
              <w:t xml:space="preserve">Ed.Edgard Blucher Ltda. </w:t>
            </w:r>
            <w:r>
              <w:rPr>
                <w:rFonts w:ascii="Arial" w:hAnsi="Arial" w:cs="Arial"/>
                <w:color w:val="000000"/>
                <w:sz w:val="24"/>
                <w:szCs w:val="24"/>
              </w:rPr>
              <w:t>São Paulo, 1981.</w:t>
            </w:r>
          </w:p>
          <w:p w:rsidR="007311BC" w:rsidRDefault="00731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4"/>
                <w:szCs w:val="24"/>
              </w:rPr>
            </w:pPr>
            <w:r>
              <w:rPr>
                <w:rFonts w:ascii="Arial" w:hAnsi="Arial" w:cs="Arial"/>
                <w:color w:val="000000"/>
                <w:sz w:val="24"/>
                <w:szCs w:val="24"/>
              </w:rPr>
              <w:t>RIZINNI, C.T. &amp; MORS W.B. Botânica Econômica Brasileira. EDUSP, São Paulo, 1976.</w:t>
            </w:r>
          </w:p>
        </w:tc>
      </w:tr>
    </w:tbl>
    <w:p w:rsidR="007311BC" w:rsidRDefault="007311BC">
      <w:pPr>
        <w:jc w:val="both"/>
        <w:rPr>
          <w:rFonts w:ascii="Arial" w:hAnsi="Arial" w:cs="Arial"/>
          <w:color w:val="000000"/>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Botânica do cerrado</w:t>
            </w:r>
          </w:p>
        </w:tc>
      </w:tr>
      <w:tr w:rsidR="007311BC">
        <w:tc>
          <w:tcPr>
            <w:tcW w:w="943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612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43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lastRenderedPageBreak/>
              <w:t>Conceitos, origem e características do cerrado;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 Anatomia, morfologia, fisiologia e ecologia (vegetal) do Cerrado;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Metodologia para estudos qualitativos (florística) e quantitativos (fitossociologia) dos cerrados do nordeste;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 Cerrados marginais do nordeste;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 Cerrados e ecótonos;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 Flora lenhosa;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 Diversidade e evolução.</w:t>
            </w:r>
          </w:p>
        </w:tc>
      </w:tr>
      <w:tr w:rsidR="007311BC">
        <w:tc>
          <w:tcPr>
            <w:tcW w:w="943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ARENS, K. Considerações sobre as causas do xeromorfismo foliar. Boletim da Faculdade de Filosofia, Ciências e Letras da Universidade de São Paulo, São Paulo, n.224, </w:t>
            </w:r>
            <w:r>
              <w:rPr>
                <w:rFonts w:ascii="Arial" w:hAnsi="Arial" w:cs="Arial"/>
                <w:b/>
                <w:bCs/>
                <w:color w:val="000000"/>
                <w:sz w:val="24"/>
                <w:szCs w:val="24"/>
              </w:rPr>
              <w:t>Botânica</w:t>
            </w:r>
            <w:r>
              <w:rPr>
                <w:rFonts w:ascii="Arial" w:hAnsi="Arial" w:cs="Arial"/>
                <w:color w:val="000000"/>
                <w:sz w:val="24"/>
                <w:szCs w:val="24"/>
              </w:rPr>
              <w:t>, n.15, p.25-56, 1958</w:t>
            </w:r>
            <w:r>
              <w:rPr>
                <w:rFonts w:ascii="Arial" w:hAnsi="Arial" w:cs="Arial"/>
                <w:b/>
                <w:bCs/>
                <w:color w:val="000000"/>
                <w:sz w:val="24"/>
                <w:szCs w:val="24"/>
              </w:rPr>
              <w:t>a</w:t>
            </w:r>
            <w:r>
              <w:rPr>
                <w:rFonts w:ascii="Arial" w:hAnsi="Arial" w:cs="Arial"/>
                <w:color w:val="000000"/>
                <w:sz w:val="24"/>
                <w:szCs w:val="24"/>
              </w:rPr>
              <w:t>.</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ARENS, K. O cerrado como vegetação oligotrófica. Boletim da Faculdade de Filosofia, Ciências e Letras da Universidade de São Paulo, São Paulo, n.224, </w:t>
            </w:r>
            <w:r>
              <w:rPr>
                <w:rFonts w:ascii="Arial" w:hAnsi="Arial" w:cs="Arial"/>
                <w:b/>
                <w:bCs/>
                <w:color w:val="000000"/>
                <w:sz w:val="24"/>
                <w:szCs w:val="24"/>
              </w:rPr>
              <w:t>Botânica</w:t>
            </w:r>
            <w:r>
              <w:rPr>
                <w:rFonts w:ascii="Arial" w:hAnsi="Arial" w:cs="Arial"/>
                <w:color w:val="000000"/>
                <w:sz w:val="24"/>
                <w:szCs w:val="24"/>
              </w:rPr>
              <w:t>, n.15, p.59-77. 1958</w:t>
            </w:r>
            <w:r>
              <w:rPr>
                <w:rFonts w:ascii="Arial" w:hAnsi="Arial" w:cs="Arial"/>
                <w:b/>
                <w:bCs/>
                <w:color w:val="000000"/>
                <w:sz w:val="24"/>
                <w:szCs w:val="24"/>
              </w:rPr>
              <w:t>b</w:t>
            </w:r>
            <w:r>
              <w:rPr>
                <w:rFonts w:ascii="Arial" w:hAnsi="Arial" w:cs="Arial"/>
                <w:color w:val="000000"/>
                <w:sz w:val="24"/>
                <w:szCs w:val="24"/>
              </w:rPr>
              <w:t>.</w:t>
            </w:r>
          </w:p>
          <w:p w:rsidR="0094272D" w:rsidRDefault="0094272D">
            <w:pPr>
              <w:jc w:val="both"/>
              <w:rPr>
                <w:rFonts w:ascii="Arial" w:hAnsi="Arial" w:cs="Arial"/>
                <w:color w:val="000000"/>
                <w:sz w:val="24"/>
                <w:szCs w:val="24"/>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BELTRÃO, J.D. de A. Uma nova teoria que tenta elucidar a origem do cerrado. In: CONGRESSO NACIONAL DE BOTÂNICA, 20. Goiânia, 1969. </w:t>
            </w:r>
            <w:r>
              <w:rPr>
                <w:rFonts w:ascii="Arial" w:hAnsi="Arial" w:cs="Arial"/>
                <w:b/>
                <w:bCs/>
                <w:color w:val="000000"/>
                <w:sz w:val="24"/>
                <w:szCs w:val="24"/>
              </w:rPr>
              <w:t>Anais</w:t>
            </w:r>
            <w:r>
              <w:rPr>
                <w:rFonts w:ascii="Arial" w:hAnsi="Arial" w:cs="Arial"/>
                <w:color w:val="000000"/>
                <w:sz w:val="24"/>
                <w:szCs w:val="24"/>
              </w:rPr>
              <w:t>. Goiânia: SBB/UFG, 1969. p.375-93.</w:t>
            </w:r>
          </w:p>
          <w:p w:rsidR="007311BC" w:rsidRDefault="007311BC">
            <w:pPr>
              <w:jc w:val="both"/>
              <w:rPr>
                <w:rFonts w:ascii="Arial" w:hAnsi="Arial" w:cs="Arial"/>
                <w:color w:val="000000"/>
                <w:sz w:val="24"/>
                <w:szCs w:val="24"/>
              </w:rPr>
            </w:pPr>
            <w:r>
              <w:rPr>
                <w:rFonts w:ascii="Arial" w:hAnsi="Arial" w:cs="Arial"/>
                <w:color w:val="000000"/>
                <w:sz w:val="24"/>
                <w:szCs w:val="24"/>
              </w:rPr>
              <w:t>CASTRO, A.A.J.F. (1994</w:t>
            </w:r>
            <w:r>
              <w:rPr>
                <w:rFonts w:ascii="Arial" w:hAnsi="Arial" w:cs="Arial"/>
                <w:b/>
                <w:bCs/>
                <w:color w:val="000000"/>
                <w:sz w:val="24"/>
                <w:szCs w:val="24"/>
              </w:rPr>
              <w:t>a</w:t>
            </w:r>
            <w:r>
              <w:rPr>
                <w:rFonts w:ascii="Arial" w:hAnsi="Arial" w:cs="Arial"/>
                <w:color w:val="000000"/>
                <w:sz w:val="24"/>
                <w:szCs w:val="24"/>
              </w:rPr>
              <w:t xml:space="preserve">). </w:t>
            </w:r>
            <w:r>
              <w:rPr>
                <w:rFonts w:ascii="Arial" w:hAnsi="Arial" w:cs="Arial"/>
                <w:b/>
                <w:bCs/>
                <w:color w:val="000000"/>
                <w:sz w:val="24"/>
                <w:szCs w:val="24"/>
              </w:rPr>
              <w:t>Comparação florístico</w:t>
            </w:r>
            <w:r>
              <w:rPr>
                <w:rFonts w:ascii="Arial" w:hAnsi="Arial" w:cs="Arial"/>
                <w:b/>
                <w:bCs/>
                <w:color w:val="000000"/>
                <w:sz w:val="24"/>
                <w:szCs w:val="24"/>
              </w:rPr>
              <w:noBreakHyphen/>
              <w:t>geográfica (Brasil) e fitossociológica (Piauí – São Paulo) de amostras de cerrado</w:t>
            </w:r>
            <w:r>
              <w:rPr>
                <w:rFonts w:ascii="Arial" w:hAnsi="Arial" w:cs="Arial"/>
                <w:color w:val="000000"/>
                <w:sz w:val="24"/>
                <w:szCs w:val="24"/>
              </w:rPr>
              <w:t>. Campinas: UNICAMP/UFPI. 520p. (Tese de Doutorado).</w:t>
            </w:r>
          </w:p>
          <w:p w:rsidR="007311BC" w:rsidRDefault="007311BC">
            <w:pPr>
              <w:jc w:val="both"/>
              <w:rPr>
                <w:rFonts w:ascii="Arial" w:hAnsi="Arial" w:cs="Arial"/>
                <w:color w:val="000000"/>
                <w:sz w:val="24"/>
                <w:szCs w:val="24"/>
              </w:rPr>
            </w:pPr>
            <w:r>
              <w:rPr>
                <w:rFonts w:ascii="Arial" w:hAnsi="Arial" w:cs="Arial"/>
                <w:color w:val="000000"/>
                <w:sz w:val="24"/>
                <w:szCs w:val="24"/>
              </w:rPr>
              <w:t>CASTRO, A.A.J.F. (1994</w:t>
            </w:r>
            <w:r>
              <w:rPr>
                <w:rFonts w:ascii="Arial" w:hAnsi="Arial" w:cs="Arial"/>
                <w:b/>
                <w:bCs/>
                <w:color w:val="000000"/>
                <w:sz w:val="24"/>
                <w:szCs w:val="24"/>
              </w:rPr>
              <w:t>b</w:t>
            </w:r>
            <w:r>
              <w:rPr>
                <w:rFonts w:ascii="Arial" w:hAnsi="Arial" w:cs="Arial"/>
                <w:color w:val="000000"/>
                <w:sz w:val="24"/>
                <w:szCs w:val="24"/>
              </w:rPr>
              <w:t xml:space="preserve">). Comparação florística de espécies do cerrado. </w:t>
            </w:r>
            <w:r>
              <w:rPr>
                <w:rFonts w:ascii="Arial" w:hAnsi="Arial" w:cs="Arial"/>
                <w:b/>
                <w:bCs/>
                <w:color w:val="000000"/>
                <w:sz w:val="24"/>
                <w:szCs w:val="24"/>
              </w:rPr>
              <w:t>Silvicultura</w:t>
            </w:r>
            <w:r>
              <w:rPr>
                <w:rFonts w:ascii="Arial" w:hAnsi="Arial" w:cs="Arial"/>
                <w:color w:val="000000"/>
                <w:sz w:val="24"/>
                <w:szCs w:val="24"/>
              </w:rPr>
              <w:t>, São Paulo, vol.15, n.58, pp.16</w:t>
            </w:r>
            <w:r>
              <w:rPr>
                <w:rFonts w:ascii="Arial" w:hAnsi="Arial" w:cs="Arial"/>
                <w:color w:val="000000"/>
                <w:sz w:val="24"/>
                <w:szCs w:val="24"/>
              </w:rPr>
              <w:noBreakHyphen/>
              <w:t xml:space="preserve">18, nov./dez.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CASTRO, A.A.J.F. (1996). Cerrados do Brasil e do Nordeste: considerações sobre os fatores ecológicos atuantes, ocupação, conservação e fitodiversidade. </w:t>
            </w:r>
            <w:r>
              <w:rPr>
                <w:rFonts w:ascii="Arial" w:hAnsi="Arial" w:cs="Arial"/>
                <w:b/>
                <w:bCs/>
                <w:color w:val="000000"/>
                <w:sz w:val="24"/>
                <w:szCs w:val="24"/>
              </w:rPr>
              <w:t>Revista Econômica do Nordeste</w:t>
            </w:r>
            <w:r>
              <w:rPr>
                <w:rFonts w:ascii="Arial" w:hAnsi="Arial" w:cs="Arial"/>
                <w:color w:val="000000"/>
                <w:sz w:val="24"/>
                <w:szCs w:val="24"/>
              </w:rPr>
              <w:t>, Fortaleza, vol.27, n.2, pp.183</w:t>
            </w:r>
            <w:r>
              <w:rPr>
                <w:rFonts w:ascii="Arial" w:hAnsi="Arial" w:cs="Arial"/>
                <w:color w:val="000000"/>
                <w:sz w:val="24"/>
                <w:szCs w:val="24"/>
              </w:rPr>
              <w:noBreakHyphen/>
              <w:t>205, abr./jun.</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CASTRO, A.A.J.F. (2000). Cerrados do Brasil e do Nordeste: produção, hoje, deve também incluir manutenção da biodiversidade. </w:t>
            </w:r>
            <w:r>
              <w:rPr>
                <w:rFonts w:ascii="Arial" w:hAnsi="Arial" w:cs="Arial"/>
                <w:color w:val="000000"/>
                <w:sz w:val="24"/>
                <w:szCs w:val="24"/>
                <w:lang w:val="en-US"/>
              </w:rPr>
              <w:t xml:space="preserve">In: BENJAMIN, A.H.; SÍCOLI, J.C.M. (eds.). </w:t>
            </w:r>
            <w:r>
              <w:rPr>
                <w:rFonts w:ascii="Arial" w:hAnsi="Arial" w:cs="Arial"/>
                <w:b/>
                <w:bCs/>
                <w:color w:val="000000"/>
                <w:sz w:val="24"/>
                <w:szCs w:val="24"/>
              </w:rPr>
              <w:t>Agricultura e meio ambiente</w:t>
            </w:r>
            <w:r>
              <w:rPr>
                <w:rFonts w:ascii="Arial" w:hAnsi="Arial" w:cs="Arial"/>
                <w:color w:val="000000"/>
                <w:sz w:val="24"/>
                <w:szCs w:val="24"/>
              </w:rPr>
              <w:t>. São Paulo: IMESP. (Congresso Internacional de Direito Ambiental).</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CASTRO, A.A.J.F. (2001). Biodiversidade (vegetal) e ZEE: uma proposta metodológica. </w:t>
            </w:r>
            <w:r>
              <w:rPr>
                <w:rFonts w:ascii="Arial" w:hAnsi="Arial" w:cs="Arial"/>
                <w:color w:val="000000"/>
                <w:sz w:val="24"/>
                <w:szCs w:val="24"/>
                <w:lang w:val="en-US"/>
              </w:rPr>
              <w:t xml:space="preserve">In: MMA (org.). </w:t>
            </w:r>
            <w:r>
              <w:rPr>
                <w:rFonts w:ascii="Arial" w:hAnsi="Arial" w:cs="Arial"/>
                <w:b/>
                <w:bCs/>
                <w:color w:val="000000"/>
                <w:sz w:val="24"/>
                <w:szCs w:val="24"/>
              </w:rPr>
              <w:t>Programa zoneamento ecológico</w:t>
            </w:r>
            <w:r>
              <w:rPr>
                <w:rFonts w:ascii="Arial" w:hAnsi="Arial" w:cs="Arial"/>
                <w:b/>
                <w:bCs/>
                <w:color w:val="000000"/>
                <w:sz w:val="24"/>
                <w:szCs w:val="24"/>
              </w:rPr>
              <w:noBreakHyphen/>
              <w:t>econômico: diretrizes metodológicas para o zoneamento ecológico</w:t>
            </w:r>
            <w:r>
              <w:rPr>
                <w:rFonts w:ascii="Arial" w:hAnsi="Arial" w:cs="Arial"/>
                <w:b/>
                <w:bCs/>
                <w:color w:val="000000"/>
                <w:sz w:val="24"/>
                <w:szCs w:val="24"/>
              </w:rPr>
              <w:noBreakHyphen/>
              <w:t>econômico do Brasil</w:t>
            </w:r>
            <w:r>
              <w:rPr>
                <w:rFonts w:ascii="Arial" w:hAnsi="Arial" w:cs="Arial"/>
                <w:color w:val="000000"/>
                <w:sz w:val="24"/>
                <w:szCs w:val="24"/>
              </w:rPr>
              <w:t>. Brasília: MMA. 5p. CD</w:t>
            </w:r>
            <w:r>
              <w:rPr>
                <w:rFonts w:ascii="Arial" w:hAnsi="Arial" w:cs="Arial"/>
                <w:color w:val="000000"/>
                <w:sz w:val="24"/>
                <w:szCs w:val="24"/>
              </w:rPr>
              <w:noBreakHyphen/>
              <w:t>ROM.</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CASTRO, A.A.J.F. (2001). Cerrados marginais do Nordeste: caracterização, área de ocupação e considerações sobre a sua fitodiversidade. In: CONGRESSO NACIONAL DE BOTÂNICA, 52. João Pessoa, 2001. </w:t>
            </w:r>
            <w:r>
              <w:rPr>
                <w:rFonts w:ascii="Arial" w:hAnsi="Arial" w:cs="Arial"/>
                <w:b/>
                <w:bCs/>
                <w:color w:val="000000"/>
                <w:sz w:val="24"/>
                <w:szCs w:val="24"/>
              </w:rPr>
              <w:t>Resumos...</w:t>
            </w:r>
            <w:r>
              <w:rPr>
                <w:rFonts w:ascii="Arial" w:hAnsi="Arial" w:cs="Arial"/>
                <w:color w:val="000000"/>
                <w:sz w:val="24"/>
                <w:szCs w:val="24"/>
              </w:rPr>
              <w:t xml:space="preserve"> João Pessoa: SBB/UFPB. 1p. (Palestra).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CASTRO, A.A.J.F. (2003). Biodiversidade e riscos antrópicos no Nordeste do Brasil. </w:t>
            </w:r>
            <w:r>
              <w:rPr>
                <w:rFonts w:ascii="Arial" w:hAnsi="Arial" w:cs="Arial"/>
                <w:b/>
                <w:bCs/>
                <w:color w:val="000000"/>
                <w:sz w:val="24"/>
                <w:szCs w:val="24"/>
              </w:rPr>
              <w:t>Territorium</w:t>
            </w:r>
            <w:r>
              <w:rPr>
                <w:rFonts w:ascii="Arial" w:hAnsi="Arial" w:cs="Arial"/>
                <w:color w:val="000000"/>
                <w:sz w:val="24"/>
                <w:szCs w:val="24"/>
              </w:rPr>
              <w:t>, Coimbra, n.10, pp.45-60.</w:t>
            </w:r>
          </w:p>
          <w:p w:rsidR="007311BC" w:rsidRDefault="007311BC">
            <w:pPr>
              <w:pStyle w:val="Corpodetexto"/>
              <w:ind w:right="81"/>
              <w:jc w:val="both"/>
              <w:rPr>
                <w:rFonts w:ascii="Arial" w:hAnsi="Arial" w:cs="Arial"/>
                <w:color w:val="000000"/>
              </w:rPr>
            </w:pPr>
            <w:r>
              <w:rPr>
                <w:rFonts w:ascii="Arial" w:hAnsi="Arial" w:cs="Arial"/>
                <w:color w:val="000000"/>
              </w:rPr>
              <w:t xml:space="preserve">CASTRO, A.A.J.F. (2003). </w:t>
            </w:r>
            <w:r>
              <w:rPr>
                <w:rFonts w:ascii="Arial" w:hAnsi="Arial" w:cs="Arial"/>
                <w:noProof/>
                <w:color w:val="000000"/>
              </w:rPr>
              <w:t xml:space="preserve">Ecótonos: conceitos e espaço geográfico comum para pesquisas interdisciplinares. </w:t>
            </w:r>
            <w:r>
              <w:rPr>
                <w:rFonts w:ascii="Arial" w:hAnsi="Arial" w:cs="Arial"/>
                <w:color w:val="000000"/>
              </w:rPr>
              <w:t xml:space="preserve">In: I SIMPÓSIO DO TROPEN: DESENVOLVIMENTO DO TRÓPICO ECOTONAL DO NORDESTE. Teresina, 2003. Resumos... Teresina: </w:t>
            </w:r>
            <w:r>
              <w:rPr>
                <w:rFonts w:ascii="Arial" w:hAnsi="Arial" w:cs="Arial"/>
                <w:color w:val="000000"/>
              </w:rPr>
              <w:lastRenderedPageBreak/>
              <w:t>TROPEN/PGDMA. 1p. CD-ROM.</w:t>
            </w:r>
          </w:p>
          <w:p w:rsidR="007311BC" w:rsidRDefault="007311BC">
            <w:pPr>
              <w:rPr>
                <w:rFonts w:ascii="Arial" w:hAnsi="Arial" w:cs="Arial"/>
                <w:color w:val="000000"/>
                <w:sz w:val="24"/>
                <w:szCs w:val="24"/>
              </w:rPr>
            </w:pPr>
            <w:r>
              <w:rPr>
                <w:rFonts w:ascii="Arial" w:hAnsi="Arial" w:cs="Arial"/>
                <w:color w:val="000000"/>
                <w:sz w:val="24"/>
                <w:szCs w:val="24"/>
              </w:rPr>
              <w:t xml:space="preserve">CASTRO, A.A.J.F.; MARTINS, F.R. (1998). Cerrados do Brasil e do Nordeste: caracterização, área de ocupação e considerações sobre a sua fitodiversidade. In: </w:t>
            </w:r>
            <w:r>
              <w:rPr>
                <w:rFonts w:ascii="Arial" w:hAnsi="Arial" w:cs="Arial"/>
                <w:b/>
                <w:bCs/>
                <w:color w:val="000000"/>
                <w:sz w:val="24"/>
                <w:szCs w:val="24"/>
              </w:rPr>
              <w:t>Ações Prioritárias para a Conservação da Biodiversidade do Cerrado e Pantanal</w:t>
            </w:r>
            <w:r>
              <w:rPr>
                <w:rFonts w:ascii="Arial" w:hAnsi="Arial" w:cs="Arial"/>
                <w:color w:val="000000"/>
                <w:sz w:val="24"/>
                <w:szCs w:val="24"/>
              </w:rPr>
              <w:t>; relatório técnico. Brasília: FUNATURA/CI/BIODIVERSITAS/UnB/GEF/MMA/ CNPq. pp.259</w:t>
            </w:r>
            <w:r>
              <w:rPr>
                <w:rFonts w:ascii="Arial" w:hAnsi="Arial" w:cs="Arial"/>
                <w:color w:val="000000"/>
                <w:sz w:val="24"/>
                <w:szCs w:val="24"/>
              </w:rPr>
              <w:noBreakHyphen/>
              <w:t xml:space="preserve">70. </w:t>
            </w:r>
          </w:p>
          <w:p w:rsidR="007311BC" w:rsidRDefault="007311BC">
            <w:pPr>
              <w:jc w:val="both"/>
              <w:rPr>
                <w:rFonts w:ascii="Arial" w:hAnsi="Arial" w:cs="Arial"/>
                <w:color w:val="000000"/>
                <w:sz w:val="24"/>
                <w:szCs w:val="24"/>
                <w:lang w:val="en-US"/>
              </w:rPr>
            </w:pPr>
            <w:r>
              <w:rPr>
                <w:rFonts w:ascii="Arial" w:hAnsi="Arial" w:cs="Arial"/>
                <w:color w:val="000000"/>
                <w:sz w:val="24"/>
                <w:szCs w:val="24"/>
              </w:rPr>
              <w:t>CASTRO, A.A.J.F., MARTINS, F.R., FERNANDES, A.G. (1998</w:t>
            </w:r>
            <w:r>
              <w:rPr>
                <w:rFonts w:ascii="Arial" w:hAnsi="Arial" w:cs="Arial"/>
                <w:b/>
                <w:bCs/>
                <w:color w:val="000000"/>
                <w:sz w:val="24"/>
                <w:szCs w:val="24"/>
              </w:rPr>
              <w:t>a</w:t>
            </w:r>
            <w:r>
              <w:rPr>
                <w:rFonts w:ascii="Arial" w:hAnsi="Arial" w:cs="Arial"/>
                <w:color w:val="000000"/>
                <w:sz w:val="24"/>
                <w:szCs w:val="24"/>
              </w:rPr>
              <w:t xml:space="preserve">). </w:t>
            </w:r>
            <w:r>
              <w:rPr>
                <w:rFonts w:ascii="Arial" w:hAnsi="Arial" w:cs="Arial"/>
                <w:color w:val="000000"/>
                <w:sz w:val="24"/>
                <w:szCs w:val="24"/>
                <w:lang w:val="en-US"/>
              </w:rPr>
              <w:t xml:space="preserve">The woody flora of cerrado vegetation in the state of Piauí, northeastern Brazil. </w:t>
            </w:r>
            <w:r>
              <w:rPr>
                <w:rFonts w:ascii="Arial" w:hAnsi="Arial" w:cs="Arial"/>
                <w:b/>
                <w:bCs/>
                <w:color w:val="000000"/>
                <w:sz w:val="24"/>
                <w:szCs w:val="24"/>
                <w:lang w:val="en-US"/>
              </w:rPr>
              <w:t>Edinburgh Journal of Botany</w:t>
            </w:r>
            <w:r>
              <w:rPr>
                <w:rFonts w:ascii="Arial" w:hAnsi="Arial" w:cs="Arial"/>
                <w:color w:val="000000"/>
                <w:sz w:val="24"/>
                <w:szCs w:val="24"/>
                <w:lang w:val="en-US"/>
              </w:rPr>
              <w:t>, Edinburgh, vol.55, n.3, pp.455</w:t>
            </w:r>
            <w:r>
              <w:rPr>
                <w:rFonts w:ascii="Arial" w:hAnsi="Arial" w:cs="Arial"/>
                <w:color w:val="000000"/>
                <w:sz w:val="24"/>
                <w:szCs w:val="24"/>
                <w:lang w:val="en-US"/>
              </w:rPr>
              <w:noBreakHyphen/>
              <w:t>72.</w:t>
            </w:r>
          </w:p>
          <w:p w:rsidR="007311BC" w:rsidRDefault="007311BC">
            <w:pPr>
              <w:jc w:val="both"/>
              <w:rPr>
                <w:rFonts w:ascii="Arial" w:hAnsi="Arial" w:cs="Arial"/>
                <w:color w:val="000000"/>
                <w:sz w:val="24"/>
                <w:szCs w:val="24"/>
              </w:rPr>
            </w:pPr>
            <w:r>
              <w:rPr>
                <w:rFonts w:ascii="Arial" w:hAnsi="Arial" w:cs="Arial"/>
                <w:color w:val="000000"/>
                <w:sz w:val="24"/>
                <w:szCs w:val="24"/>
              </w:rPr>
              <w:t>CASTRO, A.A.J.F.; MARTINS, F.R.; TAMASHIRO, J.Y.; SHEPHERD, G.J. (1998</w:t>
            </w:r>
            <w:r>
              <w:rPr>
                <w:rFonts w:ascii="Arial" w:hAnsi="Arial" w:cs="Arial"/>
                <w:b/>
                <w:bCs/>
                <w:color w:val="000000"/>
                <w:sz w:val="24"/>
                <w:szCs w:val="24"/>
              </w:rPr>
              <w:t>b</w:t>
            </w:r>
            <w:r>
              <w:rPr>
                <w:rFonts w:ascii="Arial" w:hAnsi="Arial" w:cs="Arial"/>
                <w:color w:val="000000"/>
                <w:sz w:val="24"/>
                <w:szCs w:val="24"/>
              </w:rPr>
              <w:t>). Flora lenhosa do componente arbustivo</w:t>
            </w:r>
            <w:r>
              <w:rPr>
                <w:rFonts w:ascii="Arial" w:hAnsi="Arial" w:cs="Arial"/>
                <w:color w:val="000000"/>
                <w:sz w:val="24"/>
                <w:szCs w:val="24"/>
              </w:rPr>
              <w:noBreakHyphen/>
              <w:t xml:space="preserve">arbóreo do cerrado </w:t>
            </w:r>
            <w:r>
              <w:rPr>
                <w:rFonts w:ascii="Arial" w:hAnsi="Arial" w:cs="Arial"/>
                <w:color w:val="000000"/>
                <w:sz w:val="24"/>
                <w:szCs w:val="24"/>
                <w:u w:val="single"/>
              </w:rPr>
              <w:t>sensu</w:t>
            </w:r>
            <w:r>
              <w:rPr>
                <w:rFonts w:ascii="Arial" w:hAnsi="Arial" w:cs="Arial"/>
                <w:color w:val="000000"/>
                <w:sz w:val="24"/>
                <w:szCs w:val="24"/>
              </w:rPr>
              <w:t xml:space="preserve"> </w:t>
            </w:r>
            <w:r>
              <w:rPr>
                <w:rFonts w:ascii="Arial" w:hAnsi="Arial" w:cs="Arial"/>
                <w:color w:val="000000"/>
                <w:sz w:val="24"/>
                <w:szCs w:val="24"/>
                <w:u w:val="single"/>
              </w:rPr>
              <w:t>lato</w:t>
            </w:r>
            <w:r>
              <w:rPr>
                <w:rFonts w:ascii="Arial" w:hAnsi="Arial" w:cs="Arial"/>
                <w:color w:val="000000"/>
                <w:sz w:val="24"/>
                <w:szCs w:val="24"/>
              </w:rPr>
              <w:t xml:space="preserve"> do Brasil. In: </w:t>
            </w:r>
            <w:r>
              <w:rPr>
                <w:rFonts w:ascii="Arial" w:hAnsi="Arial" w:cs="Arial"/>
                <w:b/>
                <w:bCs/>
                <w:color w:val="000000"/>
                <w:sz w:val="24"/>
                <w:szCs w:val="24"/>
              </w:rPr>
              <w:t>Ações Prioritárias para a Conservação da Biodiversidade do Cerrado e Pantanal</w:t>
            </w:r>
            <w:r>
              <w:rPr>
                <w:rFonts w:ascii="Arial" w:hAnsi="Arial" w:cs="Arial"/>
                <w:color w:val="000000"/>
                <w:sz w:val="24"/>
                <w:szCs w:val="24"/>
              </w:rPr>
              <w:t>;relatório técnico. Brasília: FUNATURA/CI/BIODIVERSITAS/UnB/GEF/MMA/CNPq. pp.271</w:t>
            </w:r>
            <w:r>
              <w:rPr>
                <w:rFonts w:ascii="Arial" w:hAnsi="Arial" w:cs="Arial"/>
                <w:color w:val="000000"/>
                <w:sz w:val="24"/>
                <w:szCs w:val="24"/>
              </w:rPr>
              <w:noBreakHyphen/>
              <w:t>92.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CASTRO, A.A.J.F.; MARTINS, F.R. (1999). Cerrados do Brasil e do Nordeste: caracterização, área de ocupação e considerações sobre a sua fitodiversidade. </w:t>
            </w:r>
            <w:r>
              <w:rPr>
                <w:rFonts w:ascii="Arial" w:hAnsi="Arial" w:cs="Arial"/>
                <w:b/>
                <w:bCs/>
                <w:color w:val="000000"/>
                <w:sz w:val="24"/>
                <w:szCs w:val="24"/>
              </w:rPr>
              <w:t>Pesquisa em Foco</w:t>
            </w:r>
            <w:r>
              <w:rPr>
                <w:rFonts w:ascii="Arial" w:hAnsi="Arial" w:cs="Arial"/>
                <w:color w:val="000000"/>
                <w:sz w:val="24"/>
                <w:szCs w:val="24"/>
              </w:rPr>
              <w:t>, São Luís, vol.7., n.9, pp.147</w:t>
            </w:r>
            <w:r>
              <w:rPr>
                <w:rFonts w:ascii="Arial" w:hAnsi="Arial" w:cs="Arial"/>
                <w:color w:val="000000"/>
                <w:sz w:val="24"/>
                <w:szCs w:val="24"/>
              </w:rPr>
              <w:noBreakHyphen/>
              <w:t>178, jan./jun.</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CASTRO, A.A.J.F.; MARTINS, F.R.; TAMASHIRO, J.Y.; SHEPHERD, G.J. (1999). How rich is the woody flora of Brazilian cerrados? </w:t>
            </w:r>
            <w:r>
              <w:rPr>
                <w:rFonts w:ascii="Arial" w:hAnsi="Arial" w:cs="Arial"/>
                <w:b/>
                <w:bCs/>
                <w:color w:val="000000"/>
                <w:sz w:val="24"/>
                <w:szCs w:val="24"/>
                <w:lang w:val="en-US"/>
              </w:rPr>
              <w:t>Annals of the Missouri Botanical Garden</w:t>
            </w:r>
            <w:r>
              <w:rPr>
                <w:rFonts w:ascii="Arial" w:hAnsi="Arial" w:cs="Arial"/>
                <w:color w:val="000000"/>
                <w:sz w:val="24"/>
                <w:szCs w:val="24"/>
                <w:lang w:val="en-US"/>
              </w:rPr>
              <w:t>, Saint Louis, vol.86, n.1, pp.192</w:t>
            </w:r>
            <w:r>
              <w:rPr>
                <w:rFonts w:ascii="Arial" w:hAnsi="Arial" w:cs="Arial"/>
                <w:color w:val="000000"/>
                <w:sz w:val="24"/>
                <w:szCs w:val="24"/>
                <w:lang w:val="en-US"/>
              </w:rPr>
              <w:noBreakHyphen/>
              <w:t>224.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CASTRO, N.M.C.F. </w:t>
            </w:r>
            <w:r>
              <w:rPr>
                <w:rFonts w:ascii="Arial" w:hAnsi="Arial" w:cs="Arial"/>
                <w:b/>
                <w:bCs/>
                <w:color w:val="000000"/>
                <w:sz w:val="24"/>
                <w:szCs w:val="24"/>
              </w:rPr>
              <w:t xml:space="preserve">Área foliar e índice de esclerofilia de </w:t>
            </w:r>
            <w:r>
              <w:rPr>
                <w:rFonts w:ascii="Arial" w:hAnsi="Arial" w:cs="Arial"/>
                <w:b/>
                <w:bCs/>
                <w:color w:val="000000"/>
                <w:sz w:val="24"/>
                <w:szCs w:val="24"/>
                <w:u w:val="single"/>
              </w:rPr>
              <w:t>Callisthene</w:t>
            </w:r>
            <w:r>
              <w:rPr>
                <w:rFonts w:ascii="Arial" w:hAnsi="Arial" w:cs="Arial"/>
                <w:color w:val="000000"/>
                <w:sz w:val="24"/>
                <w:szCs w:val="24"/>
              </w:rPr>
              <w:t xml:space="preserve"> </w:t>
            </w:r>
            <w:r>
              <w:rPr>
                <w:rFonts w:ascii="Arial" w:hAnsi="Arial" w:cs="Arial"/>
                <w:b/>
                <w:bCs/>
                <w:color w:val="000000"/>
                <w:sz w:val="24"/>
                <w:szCs w:val="24"/>
                <w:u w:val="single"/>
              </w:rPr>
              <w:t>fasciculata</w:t>
            </w:r>
            <w:r>
              <w:rPr>
                <w:rFonts w:ascii="Arial" w:hAnsi="Arial" w:cs="Arial"/>
                <w:b/>
                <w:bCs/>
                <w:color w:val="000000"/>
                <w:sz w:val="24"/>
                <w:szCs w:val="24"/>
              </w:rPr>
              <w:t xml:space="preserve"> Mart. em duas áreas no município de Gilbués - PI</w:t>
            </w:r>
            <w:r>
              <w:rPr>
                <w:rFonts w:ascii="Arial" w:hAnsi="Arial" w:cs="Arial"/>
                <w:color w:val="000000"/>
                <w:sz w:val="24"/>
                <w:szCs w:val="24"/>
              </w:rPr>
              <w:t>. Monografia de Especialização.Teresina: DESERT/PRPPG/UFPI, 1993. 35p.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COUTINHO, L.M. As queimadas e seu papel ecológico. </w:t>
            </w:r>
            <w:r>
              <w:rPr>
                <w:rFonts w:ascii="Arial" w:hAnsi="Arial" w:cs="Arial"/>
                <w:b/>
                <w:bCs/>
                <w:color w:val="000000"/>
                <w:sz w:val="24"/>
                <w:szCs w:val="24"/>
              </w:rPr>
              <w:t>Brasil Florestal</w:t>
            </w:r>
            <w:r>
              <w:rPr>
                <w:rFonts w:ascii="Arial" w:hAnsi="Arial" w:cs="Arial"/>
                <w:color w:val="000000"/>
                <w:sz w:val="24"/>
                <w:szCs w:val="24"/>
              </w:rPr>
              <w:t>, Brasília, v.10., n.44, p.7-23, out./nov./dez. 1980.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COUTINHO, L.M. Aspectos ecológicos do fogo no cerrado - nota sobre a ocorrência e datação de carvão encontrados no interior de solo sob cerrado. </w:t>
            </w:r>
            <w:r>
              <w:rPr>
                <w:rFonts w:ascii="Arial" w:hAnsi="Arial" w:cs="Arial"/>
                <w:b/>
                <w:bCs/>
                <w:color w:val="000000"/>
                <w:sz w:val="24"/>
                <w:szCs w:val="24"/>
              </w:rPr>
              <w:t>Revista Brasileira de Botânica</w:t>
            </w:r>
            <w:r>
              <w:rPr>
                <w:rFonts w:ascii="Arial" w:hAnsi="Arial" w:cs="Arial"/>
                <w:color w:val="000000"/>
                <w:sz w:val="24"/>
                <w:szCs w:val="24"/>
              </w:rPr>
              <w:t>, São Paulo, vol.4, p.115-7, 1981.</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COUTINHO, L.M. Aspectos ecológicos do fogo no cerrado; I - a temperatura do solo durante as queimadas. </w:t>
            </w:r>
            <w:r>
              <w:rPr>
                <w:rFonts w:ascii="Arial" w:hAnsi="Arial" w:cs="Arial"/>
                <w:b/>
                <w:bCs/>
                <w:color w:val="000000"/>
                <w:sz w:val="24"/>
                <w:szCs w:val="24"/>
              </w:rPr>
              <w:t>Revista Brasileira de Botânica</w:t>
            </w:r>
            <w:r>
              <w:rPr>
                <w:rFonts w:ascii="Arial" w:hAnsi="Arial" w:cs="Arial"/>
                <w:color w:val="000000"/>
                <w:sz w:val="24"/>
                <w:szCs w:val="24"/>
              </w:rPr>
              <w:t>, São Paulo, vol.1, p.93-6, 1978.</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COUTINHO, L.M. Aspectos ecológicos do fogo no cerrado; III - a precipitação atmosférica de nutrientes minerais. </w:t>
            </w:r>
            <w:r>
              <w:rPr>
                <w:rFonts w:ascii="Arial" w:hAnsi="Arial" w:cs="Arial"/>
                <w:b/>
                <w:bCs/>
                <w:color w:val="000000"/>
                <w:sz w:val="24"/>
                <w:szCs w:val="24"/>
              </w:rPr>
              <w:t>Revista Brasileira de Botânica</w:t>
            </w:r>
            <w:r>
              <w:rPr>
                <w:rFonts w:ascii="Arial" w:hAnsi="Arial" w:cs="Arial"/>
                <w:color w:val="000000"/>
                <w:sz w:val="24"/>
                <w:szCs w:val="24"/>
              </w:rPr>
              <w:t>, São Paulo, vol.2, p.97-101, 1979.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COUTINHO, L.M. O conceito de cerrado. </w:t>
            </w:r>
            <w:r>
              <w:rPr>
                <w:rFonts w:ascii="Arial" w:hAnsi="Arial" w:cs="Arial"/>
                <w:b/>
                <w:bCs/>
                <w:color w:val="000000"/>
                <w:sz w:val="24"/>
                <w:szCs w:val="24"/>
              </w:rPr>
              <w:t>Revista Brasileira de Botânica</w:t>
            </w:r>
            <w:r>
              <w:rPr>
                <w:rFonts w:ascii="Arial" w:hAnsi="Arial" w:cs="Arial"/>
                <w:color w:val="000000"/>
                <w:sz w:val="24"/>
                <w:szCs w:val="24"/>
              </w:rPr>
              <w:t>, São Paulo, vol.1, p.17-23, 1978.</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COUTINHO, L.M., VUONO, Y.S. de, LOUSA, J.S. Aspectos ecológicos do fogo no cerrado; IV - a época da queimada e a produtividade epigéia do estrato herbáceo subarbustivo. </w:t>
            </w:r>
            <w:r>
              <w:rPr>
                <w:rFonts w:ascii="Arial" w:hAnsi="Arial" w:cs="Arial"/>
                <w:b/>
                <w:bCs/>
                <w:color w:val="000000"/>
                <w:sz w:val="24"/>
                <w:szCs w:val="24"/>
              </w:rPr>
              <w:t>Revista Brasileira de Botânica</w:t>
            </w:r>
            <w:r>
              <w:rPr>
                <w:rFonts w:ascii="Arial" w:hAnsi="Arial" w:cs="Arial"/>
                <w:color w:val="000000"/>
                <w:sz w:val="24"/>
                <w:szCs w:val="24"/>
              </w:rPr>
              <w:t>, São Paulo, vol.5, p.37-41, 1982.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FERRI, M.G. Evolução do conceito de xerofitismo. Boletim da Faculdade de Filosofia, Ciências e Letras da Universidade de São Paulo, São Paulo, n.267, </w:t>
            </w:r>
            <w:r>
              <w:rPr>
                <w:rFonts w:ascii="Arial" w:hAnsi="Arial" w:cs="Arial"/>
                <w:b/>
                <w:bCs/>
                <w:color w:val="000000"/>
                <w:sz w:val="24"/>
                <w:szCs w:val="24"/>
              </w:rPr>
              <w:t>Botânica</w:t>
            </w:r>
            <w:r>
              <w:rPr>
                <w:rFonts w:ascii="Arial" w:hAnsi="Arial" w:cs="Arial"/>
                <w:color w:val="000000"/>
                <w:sz w:val="24"/>
                <w:szCs w:val="24"/>
              </w:rPr>
              <w:t>, n.19, p.101-14, 1963.</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FERRI, M.G. Xerofitismo. </w:t>
            </w:r>
            <w:r>
              <w:rPr>
                <w:rFonts w:ascii="Arial" w:hAnsi="Arial" w:cs="Arial"/>
                <w:color w:val="000000"/>
                <w:sz w:val="24"/>
                <w:szCs w:val="24"/>
                <w:lang w:val="en-US"/>
              </w:rPr>
              <w:t xml:space="preserve">In: FERRI, M. G. (coord.). </w:t>
            </w:r>
            <w:r>
              <w:rPr>
                <w:rFonts w:ascii="Arial" w:hAnsi="Arial" w:cs="Arial"/>
                <w:b/>
                <w:bCs/>
                <w:color w:val="000000"/>
                <w:sz w:val="24"/>
                <w:szCs w:val="24"/>
              </w:rPr>
              <w:t>Fisiologia vegetal</w:t>
            </w:r>
            <w:r>
              <w:rPr>
                <w:rFonts w:ascii="Arial" w:hAnsi="Arial" w:cs="Arial"/>
                <w:color w:val="000000"/>
                <w:sz w:val="24"/>
                <w:szCs w:val="24"/>
              </w:rPr>
              <w:t>. v.1. São Paulo: E.P.U./EDUSP, 1979. p.67-9.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FILGUEIRAS, T.S. O fogo como agente ecológico. </w:t>
            </w:r>
            <w:r>
              <w:rPr>
                <w:rFonts w:ascii="Arial" w:hAnsi="Arial" w:cs="Arial"/>
                <w:b/>
                <w:bCs/>
                <w:color w:val="000000"/>
                <w:sz w:val="24"/>
                <w:szCs w:val="24"/>
              </w:rPr>
              <w:t>Revista Brasileira de Geografia</w:t>
            </w:r>
            <w:r>
              <w:rPr>
                <w:rFonts w:ascii="Arial" w:hAnsi="Arial" w:cs="Arial"/>
                <w:color w:val="000000"/>
                <w:sz w:val="24"/>
                <w:szCs w:val="24"/>
              </w:rPr>
              <w:t>, Rio de Janeiro, vol.43, n.3, p.399</w:t>
            </w:r>
            <w:r>
              <w:rPr>
                <w:rFonts w:ascii="Arial" w:hAnsi="Arial" w:cs="Arial"/>
                <w:color w:val="000000"/>
                <w:sz w:val="24"/>
                <w:szCs w:val="24"/>
              </w:rPr>
              <w:noBreakHyphen/>
              <w:t>404, jul./set. 1981.</w:t>
            </w:r>
          </w:p>
          <w:p w:rsidR="007311BC" w:rsidRDefault="007311BC">
            <w:pPr>
              <w:jc w:val="both"/>
              <w:rPr>
                <w:rFonts w:ascii="Arial" w:hAnsi="Arial" w:cs="Arial"/>
                <w:color w:val="000000"/>
                <w:sz w:val="24"/>
                <w:szCs w:val="24"/>
              </w:rPr>
            </w:pPr>
            <w:r>
              <w:rPr>
                <w:rFonts w:ascii="Arial" w:hAnsi="Arial" w:cs="Arial"/>
                <w:color w:val="000000"/>
                <w:sz w:val="24"/>
                <w:szCs w:val="24"/>
              </w:rPr>
              <w:lastRenderedPageBreak/>
              <w:t xml:space="preserve">HUECK, K. Sobre a origem dos campos cerrados do Brasil e algumas novas observações no seu limite meridional. </w:t>
            </w:r>
            <w:r>
              <w:rPr>
                <w:rFonts w:ascii="Arial" w:hAnsi="Arial" w:cs="Arial"/>
                <w:b/>
                <w:bCs/>
                <w:color w:val="000000"/>
                <w:sz w:val="24"/>
                <w:szCs w:val="24"/>
              </w:rPr>
              <w:t>Revista Brasileira de Geografia</w:t>
            </w:r>
            <w:r>
              <w:rPr>
                <w:rFonts w:ascii="Arial" w:hAnsi="Arial" w:cs="Arial"/>
                <w:color w:val="000000"/>
                <w:sz w:val="24"/>
                <w:szCs w:val="24"/>
              </w:rPr>
              <w:t>, Rio de Janeiro, vol...., n...., p.67-82, jan./mar. 1957.</w:t>
            </w:r>
          </w:p>
          <w:p w:rsidR="007311BC" w:rsidRDefault="007311BC">
            <w:pPr>
              <w:jc w:val="both"/>
              <w:rPr>
                <w:rFonts w:ascii="Arial" w:hAnsi="Arial" w:cs="Arial"/>
                <w:color w:val="000000"/>
                <w:sz w:val="24"/>
                <w:szCs w:val="24"/>
              </w:rPr>
            </w:pPr>
            <w:r>
              <w:rPr>
                <w:rFonts w:ascii="Arial" w:hAnsi="Arial" w:cs="Arial"/>
                <w:color w:val="000000"/>
                <w:sz w:val="24"/>
                <w:szCs w:val="24"/>
              </w:rPr>
              <w:t>KUHLMANN, E., SILVA, Z.L. da. Subsídios aos estudos da</w:t>
            </w:r>
            <w:r>
              <w:rPr>
                <w:rFonts w:ascii="Arial" w:hAnsi="Arial" w:cs="Arial"/>
                <w:b/>
                <w:bCs/>
                <w:color w:val="000000"/>
                <w:sz w:val="24"/>
                <w:szCs w:val="24"/>
              </w:rPr>
              <w:t xml:space="preserve"> </w:t>
            </w:r>
            <w:r>
              <w:rPr>
                <w:rFonts w:ascii="Arial" w:hAnsi="Arial" w:cs="Arial"/>
                <w:color w:val="000000"/>
                <w:sz w:val="24"/>
                <w:szCs w:val="24"/>
              </w:rPr>
              <w:t xml:space="preserve">problemática do cerrado. </w:t>
            </w:r>
            <w:r>
              <w:rPr>
                <w:rFonts w:ascii="Arial" w:hAnsi="Arial" w:cs="Arial"/>
                <w:b/>
                <w:bCs/>
                <w:color w:val="000000"/>
                <w:sz w:val="24"/>
                <w:szCs w:val="24"/>
              </w:rPr>
              <w:t>Revista Brasileira de Geografia</w:t>
            </w:r>
            <w:r>
              <w:rPr>
                <w:rFonts w:ascii="Arial" w:hAnsi="Arial" w:cs="Arial"/>
                <w:color w:val="000000"/>
                <w:sz w:val="24"/>
                <w:szCs w:val="24"/>
              </w:rPr>
              <w:t>, Rio de Janeiro, vol.42, n.2, p.361-81, abr./jun. 1980.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LEITE, A.M.C., LLERAS, E. Ecofisiologia de plantas da Amazônia; 1 - anatomia foliar e ecofisiologia de </w:t>
            </w:r>
            <w:r>
              <w:rPr>
                <w:rFonts w:ascii="Arial" w:hAnsi="Arial" w:cs="Arial"/>
                <w:color w:val="000000"/>
                <w:sz w:val="24"/>
                <w:szCs w:val="24"/>
                <w:u w:val="single"/>
              </w:rPr>
              <w:t>Pogonophora</w:t>
            </w:r>
            <w:r>
              <w:rPr>
                <w:rFonts w:ascii="Arial" w:hAnsi="Arial" w:cs="Arial"/>
                <w:b/>
                <w:bCs/>
                <w:color w:val="000000"/>
                <w:sz w:val="24"/>
                <w:szCs w:val="24"/>
                <w:u w:val="single"/>
              </w:rPr>
              <w:t xml:space="preserve"> </w:t>
            </w:r>
            <w:r>
              <w:rPr>
                <w:rFonts w:ascii="Arial" w:hAnsi="Arial" w:cs="Arial"/>
                <w:color w:val="000000"/>
                <w:sz w:val="24"/>
                <w:szCs w:val="24"/>
                <w:u w:val="single"/>
              </w:rPr>
              <w:t>schomburgkiana</w:t>
            </w:r>
            <w:r>
              <w:rPr>
                <w:rFonts w:ascii="Arial" w:hAnsi="Arial" w:cs="Arial"/>
                <w:color w:val="000000"/>
                <w:sz w:val="24"/>
                <w:szCs w:val="24"/>
              </w:rPr>
              <w:t xml:space="preserve"> Miers (Euphorbiaceae). </w:t>
            </w:r>
            <w:r>
              <w:rPr>
                <w:rFonts w:ascii="Arial" w:hAnsi="Arial" w:cs="Arial"/>
                <w:b/>
                <w:bCs/>
                <w:color w:val="000000"/>
                <w:sz w:val="24"/>
                <w:szCs w:val="24"/>
              </w:rPr>
              <w:t>Acta Amazonica</w:t>
            </w:r>
            <w:r>
              <w:rPr>
                <w:rFonts w:ascii="Arial" w:hAnsi="Arial" w:cs="Arial"/>
                <w:color w:val="000000"/>
                <w:sz w:val="24"/>
                <w:szCs w:val="24"/>
              </w:rPr>
              <w:t>, Manaus, vol.8, n.3, p.365-70, 1978.</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LLERAS, E. Sobre parâmetros eco-fisiológicos das folhas; I - considerações básicas. </w:t>
            </w:r>
            <w:r>
              <w:rPr>
                <w:rFonts w:ascii="Arial" w:hAnsi="Arial" w:cs="Arial"/>
                <w:b/>
                <w:bCs/>
                <w:color w:val="000000"/>
                <w:sz w:val="24"/>
                <w:szCs w:val="24"/>
              </w:rPr>
              <w:t>Acta Amazonica</w:t>
            </w:r>
            <w:r>
              <w:rPr>
                <w:rFonts w:ascii="Arial" w:hAnsi="Arial" w:cs="Arial"/>
                <w:color w:val="000000"/>
                <w:sz w:val="24"/>
                <w:szCs w:val="24"/>
              </w:rPr>
              <w:t>, Manaus, vol.6, n.4, p.409-16, 1976.</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PINTO, M.N. (org.). </w:t>
            </w:r>
            <w:r>
              <w:rPr>
                <w:rFonts w:ascii="Arial" w:hAnsi="Arial" w:cs="Arial"/>
                <w:b/>
                <w:bCs/>
                <w:color w:val="000000"/>
                <w:sz w:val="24"/>
                <w:szCs w:val="24"/>
              </w:rPr>
              <w:t>Cerrado</w:t>
            </w:r>
            <w:r>
              <w:rPr>
                <w:rFonts w:ascii="Arial" w:hAnsi="Arial" w:cs="Arial"/>
                <w:color w:val="000000"/>
                <w:sz w:val="24"/>
                <w:szCs w:val="24"/>
              </w:rPr>
              <w:t>; caracterização, ocupação e perspectivas. Brasília: EDUnB/SEMATEC, 1990. 657p.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PIRES, M. de F. de. </w:t>
            </w:r>
            <w:r>
              <w:rPr>
                <w:rFonts w:ascii="Arial" w:hAnsi="Arial" w:cs="Arial"/>
                <w:b/>
                <w:bCs/>
                <w:color w:val="000000"/>
                <w:sz w:val="24"/>
                <w:szCs w:val="24"/>
              </w:rPr>
              <w:t xml:space="preserve">Anatomia foliar de </w:t>
            </w:r>
            <w:r>
              <w:rPr>
                <w:rFonts w:ascii="Arial" w:hAnsi="Arial" w:cs="Arial"/>
                <w:b/>
                <w:bCs/>
                <w:color w:val="000000"/>
                <w:sz w:val="24"/>
                <w:szCs w:val="24"/>
                <w:u w:val="single"/>
              </w:rPr>
              <w:t>Qualea</w:t>
            </w:r>
            <w:r>
              <w:rPr>
                <w:rFonts w:ascii="Arial" w:hAnsi="Arial" w:cs="Arial"/>
                <w:b/>
                <w:bCs/>
                <w:color w:val="000000"/>
                <w:sz w:val="24"/>
                <w:szCs w:val="24"/>
              </w:rPr>
              <w:t xml:space="preserve"> </w:t>
            </w:r>
            <w:r>
              <w:rPr>
                <w:rFonts w:ascii="Arial" w:hAnsi="Arial" w:cs="Arial"/>
                <w:b/>
                <w:bCs/>
                <w:color w:val="000000"/>
                <w:sz w:val="24"/>
                <w:szCs w:val="24"/>
                <w:u w:val="single"/>
              </w:rPr>
              <w:t>parviflora</w:t>
            </w:r>
            <w:r>
              <w:rPr>
                <w:rFonts w:ascii="Arial" w:hAnsi="Arial" w:cs="Arial"/>
                <w:b/>
                <w:bCs/>
                <w:color w:val="000000"/>
                <w:sz w:val="24"/>
                <w:szCs w:val="24"/>
              </w:rPr>
              <w:t xml:space="preserve"> Mart. (Vochysiaceae) do município de Gilbués - PI</w:t>
            </w:r>
            <w:r>
              <w:rPr>
                <w:rFonts w:ascii="Arial" w:hAnsi="Arial" w:cs="Arial"/>
                <w:color w:val="000000"/>
                <w:sz w:val="24"/>
                <w:szCs w:val="24"/>
              </w:rPr>
              <w:t>. Monografia de Especialização. Teresina: DESERT/PRPPG/UFPI, 1993. 35p.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SILVA, C.P. da, ROCHA, Z.M.M. da, PÉREZ, E.L. Alguns aspectos da anatomia ecológica da folha de </w:t>
            </w:r>
            <w:r>
              <w:rPr>
                <w:rFonts w:ascii="Arial" w:hAnsi="Arial" w:cs="Arial"/>
                <w:color w:val="000000"/>
                <w:sz w:val="24"/>
                <w:szCs w:val="24"/>
                <w:u w:val="single"/>
              </w:rPr>
              <w:t>Prunus</w:t>
            </w:r>
            <w:r>
              <w:rPr>
                <w:rFonts w:ascii="Arial" w:hAnsi="Arial" w:cs="Arial"/>
                <w:color w:val="000000"/>
                <w:sz w:val="24"/>
                <w:szCs w:val="24"/>
              </w:rPr>
              <w:t xml:space="preserve"> </w:t>
            </w:r>
            <w:r>
              <w:rPr>
                <w:rFonts w:ascii="Arial" w:hAnsi="Arial" w:cs="Arial"/>
                <w:color w:val="000000"/>
                <w:sz w:val="24"/>
                <w:szCs w:val="24"/>
                <w:u w:val="single"/>
              </w:rPr>
              <w:t>myrtifolia</w:t>
            </w:r>
            <w:r>
              <w:rPr>
                <w:rFonts w:ascii="Arial" w:hAnsi="Arial" w:cs="Arial"/>
                <w:b/>
                <w:bCs/>
                <w:color w:val="000000"/>
                <w:sz w:val="24"/>
                <w:szCs w:val="24"/>
                <w:u w:val="single"/>
              </w:rPr>
              <w:t xml:space="preserve"> </w:t>
            </w:r>
            <w:r>
              <w:rPr>
                <w:rFonts w:ascii="Arial" w:hAnsi="Arial" w:cs="Arial"/>
                <w:color w:val="000000"/>
                <w:sz w:val="24"/>
                <w:szCs w:val="24"/>
              </w:rPr>
              <w:t xml:space="preserve">(L.) Urban – Rosaceae. </w:t>
            </w:r>
            <w:r>
              <w:rPr>
                <w:rFonts w:ascii="Arial" w:hAnsi="Arial" w:cs="Arial"/>
                <w:b/>
                <w:bCs/>
                <w:color w:val="000000"/>
                <w:sz w:val="24"/>
                <w:szCs w:val="24"/>
              </w:rPr>
              <w:t>Acta Amazonica</w:t>
            </w:r>
            <w:r>
              <w:rPr>
                <w:rFonts w:ascii="Arial" w:hAnsi="Arial" w:cs="Arial"/>
                <w:color w:val="000000"/>
                <w:sz w:val="24"/>
                <w:szCs w:val="24"/>
              </w:rPr>
              <w:t>, Manaus, vol.12, n.2, p.301-5, 1982.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SOUZA, M.H.A. de O., SOARES, J.J. Brotamento de espécies arbustivas e arbóreas, posteriormente a uma queimada, num cerradão. In: SEMINÁRIO REGIONAL DE ECOLOGIA, 3. São Carlos, 1983. </w:t>
            </w:r>
            <w:r>
              <w:rPr>
                <w:rFonts w:ascii="Arial" w:hAnsi="Arial" w:cs="Arial"/>
                <w:b/>
                <w:bCs/>
                <w:color w:val="000000"/>
                <w:sz w:val="24"/>
                <w:szCs w:val="24"/>
              </w:rPr>
              <w:t>Anais</w:t>
            </w:r>
            <w:r>
              <w:rPr>
                <w:rFonts w:ascii="Arial" w:hAnsi="Arial" w:cs="Arial"/>
                <w:color w:val="000000"/>
                <w:sz w:val="24"/>
                <w:szCs w:val="24"/>
              </w:rPr>
              <w:t>. São Carlos: UFSCar, 1983. p.263</w:t>
            </w:r>
            <w:r>
              <w:rPr>
                <w:rFonts w:ascii="Arial" w:hAnsi="Arial" w:cs="Arial"/>
                <w:color w:val="000000"/>
                <w:sz w:val="24"/>
                <w:szCs w:val="24"/>
              </w:rPr>
              <w:noBreakHyphen/>
              <w:t>75.</w:t>
            </w:r>
          </w:p>
        </w:tc>
      </w:tr>
    </w:tbl>
    <w:p w:rsidR="007311BC" w:rsidRDefault="007311BC">
      <w:pPr>
        <w:jc w:val="both"/>
        <w:rPr>
          <w:rFonts w:ascii="Arial" w:hAnsi="Arial" w:cs="Arial"/>
          <w:color w:val="000000"/>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E0E0E0"/>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Tecnologia de Sementes e produção de mudas</w:t>
            </w:r>
          </w:p>
        </w:tc>
      </w:tr>
      <w:tr w:rsidR="007311BC">
        <w:tc>
          <w:tcPr>
            <w:tcW w:w="9430" w:type="dxa"/>
            <w:gridSpan w:val="3"/>
            <w:shd w:val="clear" w:color="auto" w:fill="E0E0E0"/>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0E0E0"/>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0E0E0"/>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6120" w:type="dxa"/>
            <w:shd w:val="clear" w:color="auto" w:fill="E0E0E0"/>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43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Importância das sementes;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Laboratório de sementes;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Armazenamento de sementes (ortodoxas e recalcitrantes)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Avaliação da qualidade das sementes;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Maturação de sementes;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Germinação de sementes;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Dormência e quebra de dormência;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Análise de pureza, de germinação e umidade;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 Vigor e testes de vigor;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Sistema de produção;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Produção de Mudas</w:t>
            </w:r>
          </w:p>
        </w:tc>
      </w:tr>
      <w:tr w:rsidR="007311BC">
        <w:tc>
          <w:tcPr>
            <w:tcW w:w="943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BRASIL, Ministério da Agricultura. </w:t>
            </w:r>
            <w:r>
              <w:rPr>
                <w:rFonts w:ascii="Arial" w:hAnsi="Arial" w:cs="Arial"/>
                <w:b/>
                <w:bCs/>
                <w:color w:val="000000"/>
                <w:sz w:val="24"/>
                <w:szCs w:val="24"/>
              </w:rPr>
              <w:t>Regras para Análise de Sementes</w:t>
            </w:r>
            <w:r>
              <w:rPr>
                <w:rFonts w:ascii="Arial" w:hAnsi="Arial" w:cs="Arial"/>
                <w:color w:val="000000"/>
                <w:sz w:val="24"/>
                <w:szCs w:val="24"/>
              </w:rPr>
              <w:t xml:space="preserve">. Brasília: SNAD/CLAV, 1992. 365. </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CARVALHO, N. M. ; NAKAGAWA, J. </w:t>
            </w:r>
            <w:r>
              <w:rPr>
                <w:rFonts w:ascii="Arial" w:hAnsi="Arial" w:cs="Arial"/>
                <w:b/>
                <w:bCs/>
                <w:color w:val="000000"/>
                <w:sz w:val="24"/>
                <w:szCs w:val="24"/>
              </w:rPr>
              <w:t>Sementes:</w:t>
            </w:r>
            <w:r>
              <w:rPr>
                <w:rFonts w:ascii="Arial" w:hAnsi="Arial" w:cs="Arial"/>
                <w:color w:val="000000"/>
                <w:sz w:val="24"/>
                <w:szCs w:val="24"/>
              </w:rPr>
              <w:t xml:space="preserve"> Ciências tecnologia e produção. 3 ed. Campinas: Fundação Cargil, 1988. 424p.</w:t>
            </w:r>
          </w:p>
          <w:p w:rsidR="0094272D" w:rsidRDefault="0094272D" w:rsidP="0094272D">
            <w:pPr>
              <w:autoSpaceDE w:val="0"/>
              <w:autoSpaceDN w:val="0"/>
              <w:adjustRightInd w:val="0"/>
              <w:rPr>
                <w:rFonts w:ascii="Arial" w:hAnsi="Arial" w:cs="Arial"/>
                <w:b/>
                <w:bCs/>
                <w:sz w:val="24"/>
                <w:szCs w:val="24"/>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lastRenderedPageBreak/>
              <w:t xml:space="preserve">ESAÚ, K. </w:t>
            </w:r>
            <w:r>
              <w:rPr>
                <w:rFonts w:ascii="Arial" w:hAnsi="Arial" w:cs="Arial"/>
                <w:b/>
                <w:bCs/>
                <w:color w:val="000000"/>
                <w:sz w:val="24"/>
                <w:szCs w:val="24"/>
              </w:rPr>
              <w:t xml:space="preserve">Anatomia da plantas com semente. </w:t>
            </w:r>
            <w:r>
              <w:rPr>
                <w:rFonts w:ascii="Arial" w:hAnsi="Arial" w:cs="Arial"/>
                <w:color w:val="000000"/>
                <w:sz w:val="24"/>
                <w:szCs w:val="24"/>
              </w:rPr>
              <w:t>São Paulo: Edgard Bucher, 2000.</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FAHN, A. </w:t>
            </w:r>
            <w:r>
              <w:rPr>
                <w:rFonts w:ascii="Arial" w:hAnsi="Arial" w:cs="Arial"/>
                <w:b/>
                <w:bCs/>
                <w:color w:val="000000"/>
                <w:sz w:val="24"/>
                <w:szCs w:val="24"/>
              </w:rPr>
              <w:t>Anatomia vegetal</w:t>
            </w:r>
            <w:r>
              <w:rPr>
                <w:rFonts w:ascii="Arial" w:hAnsi="Arial" w:cs="Arial"/>
                <w:color w:val="000000"/>
                <w:sz w:val="24"/>
                <w:szCs w:val="24"/>
              </w:rPr>
              <w:t>. Madrid: Blume, 2001.</w:t>
            </w:r>
          </w:p>
          <w:p w:rsidR="007311BC" w:rsidRDefault="007311BC">
            <w:pPr>
              <w:tabs>
                <w:tab w:val="left" w:pos="5580"/>
              </w:tabs>
              <w:jc w:val="both"/>
              <w:rPr>
                <w:rFonts w:ascii="Arial" w:hAnsi="Arial" w:cs="Arial"/>
                <w:color w:val="000000"/>
                <w:sz w:val="24"/>
                <w:szCs w:val="24"/>
                <w:lang w:val="en-US"/>
              </w:rPr>
            </w:pPr>
            <w:r>
              <w:rPr>
                <w:rFonts w:ascii="Arial" w:hAnsi="Arial" w:cs="Arial"/>
                <w:color w:val="000000"/>
                <w:sz w:val="24"/>
                <w:szCs w:val="24"/>
              </w:rPr>
              <w:t xml:space="preserve">FONT’QUER P. </w:t>
            </w:r>
            <w:r>
              <w:rPr>
                <w:rFonts w:ascii="Arial" w:hAnsi="Arial" w:cs="Arial"/>
                <w:b/>
                <w:bCs/>
                <w:color w:val="000000"/>
                <w:sz w:val="24"/>
                <w:szCs w:val="24"/>
              </w:rPr>
              <w:t>Dicionário de botânica</w:t>
            </w:r>
            <w:r>
              <w:rPr>
                <w:rFonts w:ascii="Arial" w:hAnsi="Arial" w:cs="Arial"/>
                <w:color w:val="000000"/>
                <w:sz w:val="24"/>
                <w:szCs w:val="24"/>
              </w:rPr>
              <w:t xml:space="preserve">. </w:t>
            </w:r>
            <w:r>
              <w:rPr>
                <w:rFonts w:ascii="Arial" w:hAnsi="Arial" w:cs="Arial"/>
                <w:color w:val="000000"/>
                <w:sz w:val="24"/>
                <w:szCs w:val="24"/>
                <w:lang w:val="es-ES_tradnl"/>
              </w:rPr>
              <w:t xml:space="preserve">10 ed. Barcelona: Labor, 1989. </w:t>
            </w:r>
            <w:r>
              <w:rPr>
                <w:rFonts w:ascii="Arial" w:hAnsi="Arial" w:cs="Arial"/>
                <w:color w:val="000000"/>
                <w:sz w:val="24"/>
                <w:szCs w:val="24"/>
                <w:lang w:val="en-US"/>
              </w:rPr>
              <w:t>1244p.</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lang w:val="en-US"/>
              </w:rPr>
              <w:t xml:space="preserve">GREGG, B. R. et. alii. </w:t>
            </w:r>
            <w:r>
              <w:rPr>
                <w:rFonts w:ascii="Arial" w:hAnsi="Arial" w:cs="Arial"/>
                <w:b/>
                <w:bCs/>
                <w:color w:val="000000"/>
                <w:sz w:val="24"/>
                <w:szCs w:val="24"/>
              </w:rPr>
              <w:t>Guia de inspeção de campo de produção de sementes</w:t>
            </w:r>
            <w:r>
              <w:rPr>
                <w:rFonts w:ascii="Arial" w:hAnsi="Arial" w:cs="Arial"/>
                <w:color w:val="000000"/>
                <w:sz w:val="24"/>
                <w:szCs w:val="24"/>
              </w:rPr>
              <w:t>. Brasília, Planasem/MA, 1975. 100p.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KERBAURY, G.B. </w:t>
            </w:r>
            <w:r>
              <w:rPr>
                <w:rFonts w:ascii="Arial" w:hAnsi="Arial" w:cs="Arial"/>
                <w:b/>
                <w:bCs/>
                <w:color w:val="000000"/>
                <w:sz w:val="24"/>
                <w:szCs w:val="24"/>
              </w:rPr>
              <w:t>Fisiologia vegetal</w:t>
            </w:r>
            <w:r>
              <w:rPr>
                <w:rFonts w:ascii="Arial" w:hAnsi="Arial" w:cs="Arial"/>
                <w:color w:val="000000"/>
                <w:sz w:val="24"/>
                <w:szCs w:val="24"/>
              </w:rPr>
              <w:t>. São Paulo: Guanabara Koogan. 2004.</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POPINIGIS, F. </w:t>
            </w:r>
            <w:r>
              <w:rPr>
                <w:rFonts w:ascii="Arial" w:hAnsi="Arial" w:cs="Arial"/>
                <w:b/>
                <w:bCs/>
                <w:color w:val="000000"/>
                <w:sz w:val="24"/>
                <w:szCs w:val="24"/>
              </w:rPr>
              <w:t>Fisiologia de sementes</w:t>
            </w:r>
            <w:r>
              <w:rPr>
                <w:rFonts w:ascii="Arial" w:hAnsi="Arial" w:cs="Arial"/>
                <w:color w:val="000000"/>
                <w:sz w:val="24"/>
                <w:szCs w:val="24"/>
              </w:rPr>
              <w:t>. São Paulo AGIPLAN, 1977. 289p.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TAIZ, L &amp; ZEIGER. </w:t>
            </w:r>
            <w:r>
              <w:rPr>
                <w:rFonts w:ascii="Arial" w:hAnsi="Arial" w:cs="Arial"/>
                <w:b/>
                <w:bCs/>
                <w:color w:val="000000"/>
                <w:sz w:val="24"/>
                <w:szCs w:val="24"/>
              </w:rPr>
              <w:t>Fisiologia vegetal</w:t>
            </w:r>
            <w:r>
              <w:rPr>
                <w:rFonts w:ascii="Arial" w:hAnsi="Arial" w:cs="Arial"/>
                <w:color w:val="000000"/>
                <w:sz w:val="24"/>
                <w:szCs w:val="24"/>
              </w:rPr>
              <w:t>.  Trad. SANTARÉM, E.R.; MARIATH, J.E. A.; ASTARITA, L. V.; DILLENBURG, L.R.; ROSA, L.M.G.; OLIVEIRA, P.L. Artmed. 719p. 2004.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WILHELME, N. </w:t>
            </w:r>
            <w:r>
              <w:rPr>
                <w:rFonts w:ascii="Arial" w:hAnsi="Arial" w:cs="Arial"/>
                <w:b/>
                <w:bCs/>
                <w:color w:val="000000"/>
                <w:sz w:val="24"/>
                <w:szCs w:val="24"/>
              </w:rPr>
              <w:t>Botânica geral</w:t>
            </w:r>
            <w:r>
              <w:rPr>
                <w:rFonts w:ascii="Arial" w:hAnsi="Arial" w:cs="Arial"/>
                <w:color w:val="000000"/>
                <w:sz w:val="24"/>
                <w:szCs w:val="24"/>
              </w:rPr>
              <w:t>. - trad. OLIVEIRA, P.L. -10 ed. Porto Alegre: Artes Médicas Sul. 489p. 2000.</w:t>
            </w:r>
          </w:p>
        </w:tc>
      </w:tr>
    </w:tbl>
    <w:p w:rsidR="007311BC" w:rsidRDefault="007311BC">
      <w:pPr>
        <w:jc w:val="both"/>
        <w:rPr>
          <w:rFonts w:ascii="Arial" w:hAnsi="Arial" w:cs="Arial"/>
          <w:b/>
          <w:bCs/>
          <w:color w:val="000000"/>
          <w:sz w:val="24"/>
          <w:szCs w:val="24"/>
        </w:rPr>
      </w:pPr>
    </w:p>
    <w:p w:rsidR="007311BC" w:rsidRDefault="007311BC">
      <w:pPr>
        <w:jc w:val="both"/>
        <w:rPr>
          <w:rFonts w:ascii="Arial" w:hAnsi="Arial" w:cs="Arial"/>
          <w:b/>
          <w:bCs/>
          <w:color w:val="000000"/>
          <w:sz w:val="24"/>
          <w:szCs w:val="24"/>
        </w:rPr>
      </w:pPr>
    </w:p>
    <w:p w:rsidR="007311BC" w:rsidRDefault="007311BC">
      <w:pPr>
        <w:jc w:val="both"/>
        <w:rPr>
          <w:rFonts w:ascii="Arial" w:hAnsi="Arial" w:cs="Arial"/>
          <w:color w:val="000000"/>
          <w:sz w:val="24"/>
          <w:szCs w:val="24"/>
        </w:rPr>
      </w:pPr>
      <w:r>
        <w:rPr>
          <w:rFonts w:ascii="Arial" w:hAnsi="Arial" w:cs="Arial"/>
          <w:b/>
          <w:bCs/>
          <w:color w:val="000000"/>
          <w:sz w:val="24"/>
          <w:szCs w:val="24"/>
        </w:rPr>
        <w:t>ÁREA DE GENÉTICA E EVOLUÇÃO</w:t>
      </w:r>
    </w:p>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Genética humana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ind w:left="1077" w:hanging="357"/>
              <w:rPr>
                <w:rFonts w:ascii="Arial" w:hAnsi="Arial" w:cs="Arial"/>
                <w:color w:val="000000"/>
                <w:sz w:val="24"/>
                <w:szCs w:val="24"/>
              </w:rPr>
            </w:pPr>
            <w:r>
              <w:rPr>
                <w:rFonts w:ascii="Arial" w:hAnsi="Arial" w:cs="Arial"/>
                <w:color w:val="000000"/>
                <w:sz w:val="24"/>
                <w:szCs w:val="24"/>
              </w:rPr>
              <w:t>Reprodução assexuada e reprodução sexuada;</w:t>
            </w:r>
          </w:p>
          <w:p w:rsidR="007311BC" w:rsidRDefault="007311BC" w:rsidP="007311BC">
            <w:pPr>
              <w:numPr>
                <w:ilvl w:val="0"/>
                <w:numId w:val="8"/>
              </w:numPr>
              <w:ind w:left="1077" w:hanging="357"/>
              <w:rPr>
                <w:rFonts w:ascii="Arial" w:hAnsi="Arial" w:cs="Arial"/>
                <w:color w:val="000000"/>
                <w:sz w:val="24"/>
                <w:szCs w:val="24"/>
              </w:rPr>
            </w:pPr>
            <w:r>
              <w:rPr>
                <w:rFonts w:ascii="Arial" w:hAnsi="Arial" w:cs="Arial"/>
                <w:color w:val="000000"/>
                <w:sz w:val="24"/>
                <w:szCs w:val="24"/>
              </w:rPr>
              <w:t>Alterações cromossômicas;</w:t>
            </w:r>
          </w:p>
          <w:p w:rsidR="007311BC" w:rsidRDefault="007311BC" w:rsidP="007311BC">
            <w:pPr>
              <w:numPr>
                <w:ilvl w:val="0"/>
                <w:numId w:val="8"/>
              </w:numPr>
              <w:ind w:left="1077" w:hanging="357"/>
              <w:rPr>
                <w:rFonts w:ascii="Arial" w:hAnsi="Arial" w:cs="Arial"/>
                <w:color w:val="000000"/>
                <w:sz w:val="24"/>
                <w:szCs w:val="24"/>
              </w:rPr>
            </w:pPr>
            <w:r>
              <w:rPr>
                <w:rFonts w:ascii="Arial" w:hAnsi="Arial" w:cs="Arial"/>
                <w:color w:val="000000"/>
                <w:sz w:val="24"/>
                <w:szCs w:val="24"/>
              </w:rPr>
              <w:t>Padrões de transmissão dos caracteres monogênicos;</w:t>
            </w:r>
          </w:p>
          <w:p w:rsidR="007311BC" w:rsidRDefault="007311BC" w:rsidP="007311BC">
            <w:pPr>
              <w:numPr>
                <w:ilvl w:val="0"/>
                <w:numId w:val="8"/>
              </w:numPr>
              <w:ind w:left="1077" w:hanging="357"/>
              <w:rPr>
                <w:rFonts w:ascii="Arial" w:hAnsi="Arial" w:cs="Arial"/>
                <w:color w:val="000000"/>
                <w:sz w:val="24"/>
                <w:szCs w:val="24"/>
              </w:rPr>
            </w:pPr>
            <w:r>
              <w:rPr>
                <w:rFonts w:ascii="Arial" w:hAnsi="Arial" w:cs="Arial"/>
                <w:color w:val="000000"/>
                <w:sz w:val="24"/>
                <w:szCs w:val="24"/>
              </w:rPr>
              <w:t>Herança multifatorial;</w:t>
            </w:r>
          </w:p>
          <w:p w:rsidR="007311BC" w:rsidRDefault="007311BC" w:rsidP="007311BC">
            <w:pPr>
              <w:numPr>
                <w:ilvl w:val="0"/>
                <w:numId w:val="8"/>
              </w:numPr>
              <w:ind w:left="1077" w:hanging="357"/>
              <w:rPr>
                <w:rFonts w:ascii="Arial" w:hAnsi="Arial" w:cs="Arial"/>
                <w:color w:val="000000"/>
                <w:sz w:val="24"/>
                <w:szCs w:val="24"/>
              </w:rPr>
            </w:pPr>
            <w:r>
              <w:rPr>
                <w:rFonts w:ascii="Arial" w:hAnsi="Arial" w:cs="Arial"/>
                <w:color w:val="000000"/>
                <w:sz w:val="24"/>
                <w:szCs w:val="24"/>
              </w:rPr>
              <w:t>Malformações congênitas;</w:t>
            </w:r>
          </w:p>
          <w:p w:rsidR="007311BC" w:rsidRDefault="007311BC" w:rsidP="007311BC">
            <w:pPr>
              <w:numPr>
                <w:ilvl w:val="0"/>
                <w:numId w:val="8"/>
              </w:numPr>
              <w:ind w:left="1077" w:hanging="357"/>
              <w:rPr>
                <w:rFonts w:ascii="Arial" w:hAnsi="Arial" w:cs="Arial"/>
                <w:color w:val="000000"/>
                <w:sz w:val="24"/>
                <w:szCs w:val="24"/>
              </w:rPr>
            </w:pPr>
            <w:r>
              <w:rPr>
                <w:rFonts w:ascii="Arial" w:hAnsi="Arial" w:cs="Arial"/>
                <w:color w:val="000000"/>
                <w:sz w:val="24"/>
                <w:szCs w:val="24"/>
              </w:rPr>
              <w:t xml:space="preserve">Genética de populações; </w:t>
            </w:r>
          </w:p>
          <w:p w:rsidR="007311BC" w:rsidRDefault="007311BC" w:rsidP="007311BC">
            <w:pPr>
              <w:numPr>
                <w:ilvl w:val="0"/>
                <w:numId w:val="8"/>
              </w:numPr>
              <w:ind w:left="1077" w:hanging="357"/>
              <w:rPr>
                <w:rFonts w:ascii="Arial" w:hAnsi="Arial" w:cs="Arial"/>
                <w:color w:val="000000"/>
                <w:sz w:val="24"/>
                <w:szCs w:val="24"/>
              </w:rPr>
            </w:pPr>
            <w:r>
              <w:rPr>
                <w:rFonts w:ascii="Arial" w:hAnsi="Arial" w:cs="Arial"/>
                <w:sz w:val="24"/>
                <w:szCs w:val="24"/>
              </w:rPr>
              <w:t>Controle da Síntese Protéica;</w:t>
            </w:r>
          </w:p>
          <w:p w:rsidR="007311BC" w:rsidRDefault="007311BC" w:rsidP="007311BC">
            <w:pPr>
              <w:numPr>
                <w:ilvl w:val="0"/>
                <w:numId w:val="8"/>
              </w:numPr>
              <w:ind w:left="1077" w:hanging="357"/>
              <w:rPr>
                <w:rFonts w:ascii="Arial" w:hAnsi="Arial" w:cs="Arial"/>
                <w:sz w:val="24"/>
                <w:szCs w:val="24"/>
              </w:rPr>
            </w:pPr>
            <w:r>
              <w:rPr>
                <w:rFonts w:ascii="Arial" w:hAnsi="Arial" w:cs="Arial"/>
                <w:color w:val="000000"/>
                <w:sz w:val="24"/>
                <w:szCs w:val="24"/>
              </w:rPr>
              <w:t>Grupos sangüíneos;</w:t>
            </w:r>
          </w:p>
          <w:p w:rsidR="007311BC" w:rsidRDefault="007311BC" w:rsidP="007311BC">
            <w:pPr>
              <w:numPr>
                <w:ilvl w:val="0"/>
                <w:numId w:val="8"/>
              </w:numPr>
              <w:ind w:left="1077" w:hanging="357"/>
              <w:rPr>
                <w:rFonts w:ascii="Arial" w:hAnsi="Arial" w:cs="Arial"/>
                <w:color w:val="000000"/>
                <w:sz w:val="24"/>
                <w:szCs w:val="24"/>
              </w:rPr>
            </w:pPr>
            <w:r>
              <w:rPr>
                <w:rFonts w:ascii="Arial" w:hAnsi="Arial" w:cs="Arial"/>
                <w:color w:val="000000"/>
                <w:sz w:val="24"/>
                <w:szCs w:val="24"/>
              </w:rPr>
              <w:t>Genética e Câncer.</w:t>
            </w:r>
          </w:p>
        </w:tc>
      </w:tr>
      <w:tr w:rsidR="007311BC">
        <w:tc>
          <w:tcPr>
            <w:tcW w:w="925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GRIFFITHS, A. J. F.; MILLER, J. H.; SUZUKI, D. T.; LEWONTIN, R. C.; GELBART, W. M.; WESSLER, S. R. </w:t>
            </w:r>
            <w:r>
              <w:rPr>
                <w:rFonts w:ascii="Arial" w:hAnsi="Arial" w:cs="Arial"/>
                <w:b/>
                <w:bCs/>
                <w:color w:val="000000"/>
                <w:sz w:val="24"/>
                <w:szCs w:val="24"/>
              </w:rPr>
              <w:t>Introdução à Genética</w:t>
            </w:r>
            <w:r>
              <w:rPr>
                <w:rFonts w:ascii="Arial" w:hAnsi="Arial" w:cs="Arial"/>
                <w:color w:val="000000"/>
                <w:sz w:val="24"/>
                <w:szCs w:val="24"/>
              </w:rPr>
              <w:t xml:space="preserve">. Guanabara Koogan. Rio de Janeiro, 8ª ed., 2006. </w:t>
            </w:r>
          </w:p>
          <w:p w:rsidR="0094272D" w:rsidRDefault="0094272D">
            <w:pPr>
              <w:jc w:val="both"/>
              <w:rPr>
                <w:rFonts w:ascii="Arial" w:hAnsi="Arial" w:cs="Arial"/>
                <w:color w:val="000000"/>
                <w:sz w:val="24"/>
                <w:szCs w:val="24"/>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THOMPSON, J.S. &amp; THOMPSON, M.W. </w:t>
            </w:r>
            <w:r>
              <w:rPr>
                <w:rFonts w:ascii="Arial" w:hAnsi="Arial" w:cs="Arial"/>
                <w:b/>
                <w:bCs/>
                <w:color w:val="000000"/>
                <w:sz w:val="24"/>
                <w:szCs w:val="24"/>
              </w:rPr>
              <w:t>Genética Médica</w:t>
            </w:r>
            <w:r>
              <w:rPr>
                <w:rFonts w:ascii="Arial" w:hAnsi="Arial" w:cs="Arial"/>
                <w:color w:val="000000"/>
                <w:sz w:val="24"/>
                <w:szCs w:val="24"/>
              </w:rPr>
              <w:t>. Guanabara Koogan, Rio de Janeiro, 6</w:t>
            </w:r>
            <w:r>
              <w:rPr>
                <w:rFonts w:ascii="Arial" w:hAnsi="Arial" w:cs="Arial"/>
                <w:color w:val="000000"/>
                <w:sz w:val="24"/>
                <w:szCs w:val="24"/>
                <w:vertAlign w:val="superscript"/>
              </w:rPr>
              <w:t>a</w:t>
            </w:r>
            <w:r>
              <w:rPr>
                <w:rFonts w:ascii="Arial" w:hAnsi="Arial" w:cs="Arial"/>
                <w:color w:val="000000"/>
                <w:sz w:val="24"/>
                <w:szCs w:val="24"/>
              </w:rPr>
              <w:t xml:space="preserve"> ed., 2002.</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xml:space="preserve">: Conservação de recursos genéticos </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Centros de origem;</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lastRenderedPageBreak/>
              <w:t>Domesticação das plantas;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Base genética e diversidade;</w:t>
            </w:r>
          </w:p>
          <w:p w:rsidR="007311BC" w:rsidRDefault="007311BC" w:rsidP="007311BC">
            <w:pPr>
              <w:numPr>
                <w:ilvl w:val="0"/>
                <w:numId w:val="8"/>
              </w:numPr>
              <w:tabs>
                <w:tab w:val="left" w:pos="1134"/>
              </w:tabs>
              <w:jc w:val="both"/>
              <w:rPr>
                <w:rFonts w:ascii="Arial" w:hAnsi="Arial" w:cs="Arial"/>
                <w:i/>
                <w:iCs/>
                <w:color w:val="000000"/>
                <w:sz w:val="24"/>
                <w:szCs w:val="24"/>
              </w:rPr>
            </w:pPr>
            <w:r>
              <w:rPr>
                <w:rFonts w:ascii="Arial" w:hAnsi="Arial" w:cs="Arial"/>
                <w:color w:val="000000"/>
                <w:sz w:val="24"/>
                <w:szCs w:val="24"/>
              </w:rPr>
              <w:t xml:space="preserve">Conservação </w:t>
            </w:r>
            <w:r>
              <w:rPr>
                <w:rFonts w:ascii="Arial" w:hAnsi="Arial" w:cs="Arial"/>
                <w:i/>
                <w:iCs/>
                <w:color w:val="000000"/>
                <w:sz w:val="24"/>
                <w:szCs w:val="24"/>
              </w:rPr>
              <w:t>in situ, ex situ;</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Métodos e técnicas de coleta de germoplasma;</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Coleção nuclear;</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Intercâmbio, quarentena, patentes, leis de proteção;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Plantas transgênicas e biossegurança.</w:t>
            </w:r>
          </w:p>
        </w:tc>
      </w:tr>
      <w:tr w:rsidR="007311BC">
        <w:tc>
          <w:tcPr>
            <w:tcW w:w="925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FERREIRA, F.R. (Ed.) </w:t>
            </w:r>
            <w:r>
              <w:rPr>
                <w:rFonts w:ascii="Arial" w:hAnsi="Arial" w:cs="Arial"/>
                <w:b/>
                <w:bCs/>
                <w:color w:val="000000"/>
                <w:sz w:val="24"/>
                <w:szCs w:val="24"/>
              </w:rPr>
              <w:t>Recursos genéticos de espécies frutíferas no Brasil</w:t>
            </w:r>
            <w:r>
              <w:rPr>
                <w:rFonts w:ascii="Arial" w:hAnsi="Arial" w:cs="Arial"/>
                <w:color w:val="000000"/>
                <w:sz w:val="24"/>
                <w:szCs w:val="24"/>
              </w:rPr>
              <w:t>. Brasília: Embrapa Recursos Genéticos e Biotecnologia, 1999,190p.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MORALES, E. A. V.; VALOIS, A.C.C.; NASS, L.L. </w:t>
            </w:r>
            <w:r>
              <w:rPr>
                <w:rFonts w:ascii="Arial" w:hAnsi="Arial" w:cs="Arial"/>
                <w:b/>
                <w:bCs/>
                <w:color w:val="000000"/>
                <w:sz w:val="24"/>
                <w:szCs w:val="24"/>
              </w:rPr>
              <w:t>Recursos genéticos vegetales.</w:t>
            </w:r>
            <w:r>
              <w:rPr>
                <w:rFonts w:ascii="Arial" w:hAnsi="Arial" w:cs="Arial"/>
                <w:color w:val="000000"/>
                <w:sz w:val="24"/>
                <w:szCs w:val="24"/>
              </w:rPr>
              <w:t xml:space="preserve"> Brasília: Embrapa-CENARGEN/SPI, 1997. 78p.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NASS, L.L.; VALOIS, A.C.C.; MELO, I.S.; VALADARES-INGLIS, I.S. (eds) </w:t>
            </w:r>
            <w:r>
              <w:rPr>
                <w:rFonts w:ascii="Arial" w:hAnsi="Arial" w:cs="Arial"/>
                <w:b/>
                <w:bCs/>
                <w:color w:val="000000"/>
                <w:sz w:val="24"/>
                <w:szCs w:val="24"/>
              </w:rPr>
              <w:t>Recursos genéticos e melhoramento-plantas</w:t>
            </w:r>
            <w:r>
              <w:rPr>
                <w:rFonts w:ascii="Arial" w:hAnsi="Arial" w:cs="Arial"/>
                <w:color w:val="000000"/>
                <w:sz w:val="24"/>
                <w:szCs w:val="24"/>
              </w:rPr>
              <w:t>. Rondonópolis, 2001, 1183p.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QUEVO, D. </w:t>
            </w:r>
            <w:r>
              <w:rPr>
                <w:rFonts w:ascii="Arial" w:hAnsi="Arial" w:cs="Arial"/>
                <w:b/>
                <w:bCs/>
                <w:color w:val="000000"/>
                <w:sz w:val="24"/>
                <w:szCs w:val="24"/>
              </w:rPr>
              <w:t>Recursos genéticos, nosso tesouro esquecido – abordagem técnica e sócio-econômica.</w:t>
            </w:r>
            <w:r>
              <w:rPr>
                <w:rFonts w:ascii="Arial" w:hAnsi="Arial" w:cs="Arial"/>
                <w:color w:val="000000"/>
                <w:sz w:val="24"/>
                <w:szCs w:val="24"/>
              </w:rPr>
              <w:t xml:space="preserve"> Rio de Janeiro: AS-PTA, 1993. 196p.</w:t>
            </w:r>
          </w:p>
          <w:p w:rsidR="0094272D" w:rsidRDefault="0094272D">
            <w:pPr>
              <w:jc w:val="both"/>
              <w:rPr>
                <w:rFonts w:ascii="Arial" w:hAnsi="Arial" w:cs="Arial"/>
                <w:color w:val="000000"/>
                <w:sz w:val="24"/>
                <w:szCs w:val="24"/>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RAMALHO, M.A.P.; SANTOS, J.B.; PINTO, C.A.B.P. </w:t>
            </w:r>
            <w:r>
              <w:rPr>
                <w:rFonts w:ascii="Arial" w:hAnsi="Arial" w:cs="Arial"/>
                <w:b/>
                <w:bCs/>
                <w:color w:val="000000"/>
                <w:sz w:val="24"/>
                <w:szCs w:val="24"/>
              </w:rPr>
              <w:t>Genética na agropecuária</w:t>
            </w:r>
            <w:r>
              <w:rPr>
                <w:rFonts w:ascii="Arial" w:hAnsi="Arial" w:cs="Arial"/>
                <w:color w:val="000000"/>
                <w:sz w:val="24"/>
                <w:szCs w:val="24"/>
              </w:rPr>
              <w:t>. São Paulo: Globo, 1990.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WALTER, B.M.T.; CAVALCANTI, T.B. </w:t>
            </w:r>
            <w:r>
              <w:rPr>
                <w:rFonts w:ascii="Arial" w:hAnsi="Arial" w:cs="Arial"/>
                <w:b/>
                <w:bCs/>
                <w:color w:val="000000"/>
                <w:sz w:val="24"/>
                <w:szCs w:val="24"/>
              </w:rPr>
              <w:t xml:space="preserve">Coleta de germoplasma vegetal: </w:t>
            </w:r>
            <w:r>
              <w:rPr>
                <w:rFonts w:ascii="Arial" w:hAnsi="Arial" w:cs="Arial"/>
                <w:color w:val="000000"/>
                <w:sz w:val="24"/>
                <w:szCs w:val="24"/>
              </w:rPr>
              <w:t>teoria e prática. Brasília: Embrapa Recursos genéticos e Biotecnologia, 1996, 86p.</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 xml:space="preserve">DISCIPLINA: </w:t>
            </w:r>
            <w:r>
              <w:rPr>
                <w:rFonts w:ascii="Arial" w:hAnsi="Arial" w:cs="Arial"/>
                <w:b/>
                <w:bCs/>
                <w:color w:val="000000"/>
                <w:sz w:val="24"/>
                <w:szCs w:val="24"/>
              </w:rPr>
              <w:t>Citogenética geral</w:t>
            </w:r>
          </w:p>
        </w:tc>
      </w:tr>
      <w:tr w:rsidR="007311BC">
        <w:tc>
          <w:tcPr>
            <w:tcW w:w="9250" w:type="dxa"/>
            <w:gridSpan w:val="3"/>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90 h</w:t>
            </w:r>
          </w:p>
        </w:tc>
        <w:tc>
          <w:tcPr>
            <w:tcW w:w="198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4.2.0</w:t>
            </w:r>
          </w:p>
        </w:tc>
        <w:tc>
          <w:tcPr>
            <w:tcW w:w="594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PRÉ-REQUISITO:</w:t>
            </w:r>
          </w:p>
          <w:p w:rsidR="007311BC" w:rsidRDefault="007311BC">
            <w:pPr>
              <w:jc w:val="both"/>
              <w:rPr>
                <w:rFonts w:ascii="Arial" w:hAnsi="Arial" w:cs="Arial"/>
                <w:color w:val="000000"/>
                <w:sz w:val="24"/>
                <w:szCs w:val="24"/>
              </w:rPr>
            </w:pPr>
          </w:p>
        </w:tc>
      </w:tr>
      <w:tr w:rsidR="007311BC">
        <w:tc>
          <w:tcPr>
            <w:tcW w:w="9250" w:type="dxa"/>
            <w:gridSpan w:val="3"/>
          </w:tcPr>
          <w:p w:rsidR="007311BC" w:rsidRDefault="007311BC">
            <w:pPr>
              <w:jc w:val="both"/>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Introdução;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Cromossomo eucariótico metafásico;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Organização molecular da cromatina;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Heterocromatina e bandeamentos cromossômicos;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Citogenética de procariotos, vírus e eucariotos inferiores;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Ciclos endomitóticos e os cromossomos politênicos;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Cromossomos sexuais e sexo nuclear;</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Conseqüências da meiose;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Variações cromossômicas numéricas e estruturais;</w:t>
            </w:r>
          </w:p>
          <w:p w:rsidR="007311BC" w:rsidRDefault="007311BC" w:rsidP="007311BC">
            <w:pPr>
              <w:numPr>
                <w:ilvl w:val="0"/>
                <w:numId w:val="17"/>
              </w:numPr>
              <w:tabs>
                <w:tab w:val="left" w:pos="1134"/>
              </w:tabs>
              <w:ind w:firstLine="0"/>
              <w:jc w:val="both"/>
              <w:rPr>
                <w:rFonts w:ascii="Arial" w:hAnsi="Arial" w:cs="Arial"/>
                <w:color w:val="000000"/>
                <w:sz w:val="24"/>
                <w:szCs w:val="24"/>
              </w:rPr>
            </w:pPr>
            <w:r>
              <w:rPr>
                <w:rFonts w:ascii="Arial" w:hAnsi="Arial" w:cs="Arial"/>
                <w:color w:val="000000"/>
                <w:sz w:val="24"/>
                <w:szCs w:val="24"/>
              </w:rPr>
              <w:t>Evolução cariotípica.</w:t>
            </w:r>
          </w:p>
        </w:tc>
      </w:tr>
      <w:tr w:rsidR="007311BC">
        <w:tc>
          <w:tcPr>
            <w:tcW w:w="9250" w:type="dxa"/>
            <w:gridSpan w:val="3"/>
          </w:tcPr>
          <w:p w:rsidR="007311BC" w:rsidRDefault="007311BC">
            <w:pPr>
              <w:rPr>
                <w:rFonts w:ascii="Arial" w:hAnsi="Arial" w:cs="Arial"/>
                <w:b/>
                <w:bCs/>
                <w:color w:val="000000"/>
                <w:sz w:val="24"/>
                <w:szCs w:val="24"/>
              </w:rPr>
            </w:pPr>
            <w:r>
              <w:rPr>
                <w:rFonts w:ascii="Arial" w:hAnsi="Arial" w:cs="Arial"/>
                <w:b/>
                <w:bCs/>
                <w:color w:val="000000"/>
                <w:sz w:val="24"/>
                <w:szCs w:val="24"/>
              </w:rPr>
              <w:t>Bibliografia básica:</w:t>
            </w:r>
          </w:p>
          <w:p w:rsidR="007311BC" w:rsidRDefault="007311BC">
            <w:pPr>
              <w:rPr>
                <w:rFonts w:ascii="Arial" w:hAnsi="Arial" w:cs="Arial"/>
                <w:color w:val="000000"/>
                <w:sz w:val="24"/>
                <w:szCs w:val="24"/>
              </w:rPr>
            </w:pPr>
            <w:r>
              <w:rPr>
                <w:rFonts w:ascii="Arial" w:hAnsi="Arial" w:cs="Arial"/>
                <w:color w:val="000000"/>
                <w:sz w:val="24"/>
                <w:szCs w:val="24"/>
              </w:rPr>
              <w:t xml:space="preserve">BEIGUELMAN, B. </w:t>
            </w:r>
            <w:r>
              <w:rPr>
                <w:rFonts w:ascii="Arial" w:hAnsi="Arial" w:cs="Arial"/>
                <w:b/>
                <w:bCs/>
                <w:color w:val="000000"/>
                <w:sz w:val="24"/>
                <w:szCs w:val="24"/>
              </w:rPr>
              <w:t>Citogenética humana</w:t>
            </w:r>
            <w:r>
              <w:rPr>
                <w:rFonts w:ascii="Arial" w:hAnsi="Arial" w:cs="Arial"/>
                <w:color w:val="000000"/>
                <w:sz w:val="24"/>
                <w:szCs w:val="24"/>
              </w:rPr>
              <w:t>. Guanabara Koogan. RJ. 1982</w:t>
            </w:r>
          </w:p>
          <w:p w:rsidR="007311BC" w:rsidRDefault="007311BC">
            <w:pPr>
              <w:rPr>
                <w:rFonts w:ascii="Arial" w:hAnsi="Arial" w:cs="Arial"/>
                <w:color w:val="000000"/>
                <w:sz w:val="24"/>
                <w:szCs w:val="24"/>
              </w:rPr>
            </w:pPr>
            <w:r>
              <w:rPr>
                <w:rFonts w:ascii="Arial" w:hAnsi="Arial" w:cs="Arial"/>
                <w:color w:val="000000"/>
                <w:sz w:val="24"/>
                <w:szCs w:val="24"/>
              </w:rPr>
              <w:t xml:space="preserve">DANTAS, S.M.M.M.; OLIVEIRA, E. A. </w:t>
            </w:r>
            <w:r>
              <w:rPr>
                <w:rFonts w:ascii="Arial" w:hAnsi="Arial" w:cs="Arial"/>
                <w:b/>
                <w:bCs/>
                <w:color w:val="000000"/>
                <w:sz w:val="24"/>
                <w:szCs w:val="24"/>
              </w:rPr>
              <w:t>Manual para aulas práticas (Biologia celular, Genética e Evolução)</w:t>
            </w:r>
            <w:r>
              <w:rPr>
                <w:rFonts w:ascii="Arial" w:hAnsi="Arial" w:cs="Arial"/>
                <w:color w:val="000000"/>
                <w:sz w:val="24"/>
                <w:szCs w:val="24"/>
              </w:rPr>
              <w:t xml:space="preserve">. 2000. </w:t>
            </w:r>
          </w:p>
          <w:p w:rsidR="007311BC" w:rsidRDefault="007311BC">
            <w:pPr>
              <w:rPr>
                <w:rFonts w:ascii="Arial" w:hAnsi="Arial" w:cs="Arial"/>
                <w:color w:val="000000"/>
                <w:sz w:val="24"/>
                <w:szCs w:val="24"/>
                <w:lang w:val="es-ES_tradnl"/>
              </w:rPr>
            </w:pPr>
            <w:r>
              <w:rPr>
                <w:rFonts w:ascii="Arial" w:hAnsi="Arial" w:cs="Arial"/>
                <w:color w:val="000000"/>
                <w:sz w:val="24"/>
                <w:szCs w:val="24"/>
              </w:rPr>
              <w:t xml:space="preserve">GUERRA, M. </w:t>
            </w:r>
            <w:r>
              <w:rPr>
                <w:rFonts w:ascii="Arial" w:hAnsi="Arial" w:cs="Arial"/>
                <w:b/>
                <w:bCs/>
                <w:color w:val="000000"/>
                <w:sz w:val="24"/>
                <w:szCs w:val="24"/>
              </w:rPr>
              <w:t>Introdução a citogenética geral</w:t>
            </w:r>
            <w:r>
              <w:rPr>
                <w:rFonts w:ascii="Arial" w:hAnsi="Arial" w:cs="Arial"/>
                <w:color w:val="000000"/>
                <w:sz w:val="24"/>
                <w:szCs w:val="24"/>
              </w:rPr>
              <w:t xml:space="preserve">. </w:t>
            </w:r>
            <w:r>
              <w:rPr>
                <w:rFonts w:ascii="Arial" w:hAnsi="Arial" w:cs="Arial"/>
                <w:color w:val="000000"/>
                <w:sz w:val="24"/>
                <w:szCs w:val="24"/>
                <w:lang w:val="es-ES_tradnl"/>
              </w:rPr>
              <w:t>Guanabra Koogan. RJ. 1998.</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GUERRA, M., SOUZA, M.J. </w:t>
            </w:r>
            <w:r>
              <w:rPr>
                <w:rFonts w:ascii="Arial" w:hAnsi="Arial" w:cs="Arial"/>
                <w:b/>
                <w:bCs/>
                <w:color w:val="000000"/>
                <w:sz w:val="24"/>
                <w:szCs w:val="24"/>
              </w:rPr>
              <w:t>Como observar cromossomos: um guia de técnicas em citogenética vegetal, animal e humana</w:t>
            </w:r>
            <w:r>
              <w:rPr>
                <w:rFonts w:ascii="Arial" w:hAnsi="Arial" w:cs="Arial"/>
                <w:color w:val="000000"/>
                <w:sz w:val="24"/>
                <w:szCs w:val="24"/>
              </w:rPr>
              <w:t>. FUNPEC- R. Preto. S.P. 2002. 131 pp.</w:t>
            </w:r>
          </w:p>
          <w:p w:rsidR="007311BC" w:rsidRDefault="007311BC">
            <w:pPr>
              <w:rPr>
                <w:rFonts w:ascii="Arial" w:hAnsi="Arial" w:cs="Arial"/>
                <w:color w:val="000000"/>
                <w:sz w:val="24"/>
                <w:szCs w:val="24"/>
              </w:rPr>
            </w:pPr>
            <w:r>
              <w:rPr>
                <w:rFonts w:ascii="Arial" w:hAnsi="Arial" w:cs="Arial"/>
                <w:color w:val="000000"/>
                <w:sz w:val="24"/>
                <w:szCs w:val="24"/>
              </w:rPr>
              <w:lastRenderedPageBreak/>
              <w:t xml:space="preserve">GUERRA, M. </w:t>
            </w:r>
            <w:r>
              <w:rPr>
                <w:rFonts w:ascii="Arial" w:hAnsi="Arial" w:cs="Arial"/>
                <w:b/>
                <w:bCs/>
                <w:color w:val="000000"/>
                <w:sz w:val="24"/>
                <w:szCs w:val="24"/>
              </w:rPr>
              <w:t>Fish:</w:t>
            </w:r>
            <w:r>
              <w:rPr>
                <w:rFonts w:ascii="Arial" w:hAnsi="Arial" w:cs="Arial"/>
                <w:color w:val="000000"/>
                <w:sz w:val="24"/>
                <w:szCs w:val="24"/>
              </w:rPr>
              <w:t xml:space="preserve"> conceitos e aplicações na citogenética. Organizado por Marcelo Guera. R. Preto: Sociedade Brasileira de genética, 2004. 184p.  </w:t>
            </w:r>
          </w:p>
          <w:p w:rsidR="007311BC" w:rsidRDefault="007311BC">
            <w:pPr>
              <w:rPr>
                <w:rFonts w:ascii="Arial" w:hAnsi="Arial" w:cs="Arial"/>
                <w:color w:val="000000"/>
                <w:sz w:val="24"/>
                <w:szCs w:val="24"/>
              </w:rPr>
            </w:pPr>
            <w:r>
              <w:rPr>
                <w:rFonts w:ascii="Arial" w:hAnsi="Arial" w:cs="Arial"/>
                <w:color w:val="000000"/>
                <w:sz w:val="24"/>
                <w:szCs w:val="24"/>
              </w:rPr>
              <w:t xml:space="preserve">LORETO, E. L. S. &amp; SEPEL, L. N. Atividades experimentais e ditáticas de biologia molecular e celular. Ed. Da SBG. 220272p.  </w:t>
            </w:r>
          </w:p>
          <w:p w:rsidR="007311BC" w:rsidRDefault="007311BC">
            <w:pPr>
              <w:rPr>
                <w:rFonts w:ascii="Arial" w:hAnsi="Arial" w:cs="Arial"/>
                <w:color w:val="000000"/>
                <w:sz w:val="24"/>
                <w:szCs w:val="24"/>
              </w:rPr>
            </w:pPr>
            <w:r>
              <w:rPr>
                <w:rFonts w:ascii="Arial" w:hAnsi="Arial" w:cs="Arial"/>
                <w:color w:val="000000"/>
                <w:sz w:val="24"/>
                <w:szCs w:val="24"/>
              </w:rPr>
              <w:t xml:space="preserve">ROGATTO, S.R. </w:t>
            </w:r>
            <w:r>
              <w:rPr>
                <w:rFonts w:ascii="Arial" w:hAnsi="Arial" w:cs="Arial"/>
                <w:b/>
                <w:bCs/>
                <w:color w:val="000000"/>
                <w:sz w:val="24"/>
                <w:szCs w:val="24"/>
              </w:rPr>
              <w:t xml:space="preserve">Citogenética sem risco: </w:t>
            </w:r>
            <w:r>
              <w:rPr>
                <w:rFonts w:ascii="Arial" w:hAnsi="Arial" w:cs="Arial"/>
                <w:color w:val="000000"/>
                <w:sz w:val="24"/>
                <w:szCs w:val="24"/>
              </w:rPr>
              <w:t>Biossegurança e garantia de qualidade. FUMPEC R. Preto S. Paulo. 2000.</w:t>
            </w:r>
          </w:p>
          <w:p w:rsidR="006F21B1" w:rsidRDefault="006F21B1">
            <w:pPr>
              <w:rPr>
                <w:rFonts w:ascii="Arial" w:hAnsi="Arial" w:cs="Arial"/>
                <w:color w:val="000000"/>
                <w:sz w:val="24"/>
                <w:szCs w:val="24"/>
              </w:rPr>
            </w:pPr>
          </w:p>
          <w:p w:rsidR="007311BC" w:rsidRDefault="007311BC">
            <w:pPr>
              <w:rPr>
                <w:rFonts w:ascii="Arial" w:hAnsi="Arial" w:cs="Arial"/>
                <w:b/>
                <w:bCs/>
                <w:color w:val="000000"/>
                <w:sz w:val="24"/>
                <w:szCs w:val="24"/>
              </w:rPr>
            </w:pPr>
            <w:r>
              <w:rPr>
                <w:rFonts w:ascii="Arial" w:hAnsi="Arial" w:cs="Arial"/>
                <w:b/>
                <w:bCs/>
                <w:color w:val="000000"/>
                <w:sz w:val="24"/>
                <w:szCs w:val="24"/>
              </w:rPr>
              <w:t xml:space="preserve">Bibliografia complementar: </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rPr>
              <w:t xml:space="preserve">DANTAS, S.M.M. de M. </w:t>
            </w:r>
            <w:r>
              <w:rPr>
                <w:rFonts w:ascii="Arial" w:hAnsi="Arial" w:cs="Arial"/>
                <w:b/>
                <w:bCs/>
                <w:color w:val="000000"/>
                <w:sz w:val="24"/>
                <w:szCs w:val="24"/>
              </w:rPr>
              <w:t>Estudos citogenéticos em nove espécies de quirótera do Novo Mundo (Molossidae, Mormoopidae, Phylostomidae e Emballonuridae).</w:t>
            </w:r>
            <w:r>
              <w:rPr>
                <w:rFonts w:ascii="Arial" w:hAnsi="Arial" w:cs="Arial"/>
                <w:color w:val="000000"/>
                <w:sz w:val="24"/>
                <w:szCs w:val="24"/>
              </w:rPr>
              <w:t xml:space="preserve"> Tese de doutorado. </w:t>
            </w:r>
            <w:r>
              <w:rPr>
                <w:rFonts w:ascii="Arial" w:hAnsi="Arial" w:cs="Arial"/>
                <w:color w:val="000000"/>
                <w:sz w:val="24"/>
                <w:szCs w:val="24"/>
                <w:lang w:val="en-US"/>
              </w:rPr>
              <w:t>UEPA. 2004.</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THOMPSOM &amp; THOMPSOM. </w:t>
            </w:r>
            <w:r>
              <w:rPr>
                <w:rFonts w:ascii="Arial" w:hAnsi="Arial" w:cs="Arial"/>
                <w:b/>
                <w:bCs/>
                <w:color w:val="000000"/>
                <w:sz w:val="24"/>
                <w:szCs w:val="24"/>
              </w:rPr>
              <w:t>Genética médica</w:t>
            </w:r>
            <w:r>
              <w:rPr>
                <w:rFonts w:ascii="Arial" w:hAnsi="Arial" w:cs="Arial"/>
                <w:color w:val="000000"/>
                <w:sz w:val="24"/>
                <w:szCs w:val="24"/>
              </w:rPr>
              <w:t>. Guanabara Koogan. R. janeiro, 2002. 3388.</w:t>
            </w:r>
          </w:p>
        </w:tc>
      </w:tr>
    </w:tbl>
    <w:p w:rsidR="007311BC" w:rsidRDefault="007311BC">
      <w:pPr>
        <w:jc w:val="both"/>
        <w:rPr>
          <w:rFonts w:ascii="Arial" w:hAnsi="Arial" w:cs="Arial"/>
          <w:color w:val="000000"/>
          <w:sz w:val="24"/>
          <w:szCs w:val="24"/>
        </w:rPr>
      </w:pPr>
    </w:p>
    <w:p w:rsidR="007311BC" w:rsidRDefault="007311BC">
      <w:pPr>
        <w:rPr>
          <w:rFonts w:ascii="Arial" w:hAnsi="Arial" w:cs="Arial"/>
          <w:b/>
          <w:bCs/>
          <w:color w:val="000000"/>
          <w:sz w:val="24"/>
          <w:szCs w:val="24"/>
        </w:rPr>
      </w:pPr>
    </w:p>
    <w:p w:rsidR="007311BC" w:rsidRDefault="007311BC">
      <w:pPr>
        <w:rPr>
          <w:rFonts w:ascii="Arial" w:hAnsi="Arial" w:cs="Arial"/>
          <w:color w:val="000000"/>
          <w:sz w:val="24"/>
          <w:szCs w:val="24"/>
        </w:rPr>
      </w:pPr>
      <w:r>
        <w:rPr>
          <w:rFonts w:ascii="Arial" w:hAnsi="Arial" w:cs="Arial"/>
          <w:b/>
          <w:bCs/>
          <w:color w:val="000000"/>
          <w:sz w:val="24"/>
          <w:szCs w:val="24"/>
        </w:rPr>
        <w:t>ÁREA DE ECOLOGIA</w:t>
      </w:r>
    </w:p>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Legislação ambiental</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30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2.0.0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A importância da conservação do meio ambiente;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Programa de Conservação ambiental;</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Aspectos legais e político administrativo;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Código de água;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Código de florestal;</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Código de minas;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Leis de proteção à fauna;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Leis de proteção à pesca;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Outras leis/códigos;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Dificuldades técnicas e econômicas;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Políticas nacionais de preservação e controle da poluição ambiental.</w:t>
            </w:r>
          </w:p>
        </w:tc>
      </w:tr>
      <w:tr w:rsidR="007311BC">
        <w:tc>
          <w:tcPr>
            <w:tcW w:w="925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ACSELRAD, H. </w:t>
            </w:r>
            <w:r>
              <w:rPr>
                <w:rFonts w:ascii="Arial" w:hAnsi="Arial" w:cs="Arial"/>
                <w:b/>
                <w:bCs/>
                <w:color w:val="000000"/>
                <w:sz w:val="24"/>
                <w:szCs w:val="24"/>
              </w:rPr>
              <w:t xml:space="preserve">Ecologia direito do cidadão: </w:t>
            </w:r>
            <w:r>
              <w:rPr>
                <w:rFonts w:ascii="Arial" w:hAnsi="Arial" w:cs="Arial"/>
                <w:color w:val="000000"/>
                <w:sz w:val="24"/>
                <w:szCs w:val="24"/>
              </w:rPr>
              <w:t>coletânea de textos. Rio de Janeiro: J.B., 1993.</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AGUIAR, R.A.R. de. </w:t>
            </w:r>
            <w:r>
              <w:rPr>
                <w:rFonts w:ascii="Arial" w:hAnsi="Arial" w:cs="Arial"/>
                <w:b/>
                <w:bCs/>
                <w:color w:val="000000"/>
                <w:sz w:val="24"/>
                <w:szCs w:val="24"/>
              </w:rPr>
              <w:t>Direito do meio ambiente e participação popular</w:t>
            </w:r>
            <w:r>
              <w:rPr>
                <w:rFonts w:ascii="Arial" w:hAnsi="Arial" w:cs="Arial"/>
                <w:color w:val="000000"/>
                <w:sz w:val="24"/>
                <w:szCs w:val="24"/>
              </w:rPr>
              <w:t>. 2ª ed. Brasília: Instituto Brasileiro do Meio Ambiente e dos Recursos Naturais Renováveis, 1996. 158p.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ANTUNS, P. B. </w:t>
            </w:r>
            <w:r>
              <w:rPr>
                <w:rFonts w:ascii="Arial" w:hAnsi="Arial" w:cs="Arial"/>
                <w:b/>
                <w:bCs/>
                <w:color w:val="000000"/>
                <w:sz w:val="24"/>
                <w:szCs w:val="24"/>
              </w:rPr>
              <w:t>Curso de direito ambiental, Legislação-Jurisprudência</w:t>
            </w:r>
            <w:r>
              <w:rPr>
                <w:rFonts w:ascii="Arial" w:hAnsi="Arial" w:cs="Arial"/>
                <w:color w:val="000000"/>
                <w:sz w:val="24"/>
                <w:szCs w:val="24"/>
              </w:rPr>
              <w:t>. 2ª ed. Rio de Janeiro: Renovar. 1992. 399p.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BRASIL. </w:t>
            </w:r>
            <w:r>
              <w:rPr>
                <w:rFonts w:ascii="Arial" w:hAnsi="Arial" w:cs="Arial"/>
                <w:b/>
                <w:bCs/>
                <w:color w:val="000000"/>
                <w:sz w:val="24"/>
                <w:szCs w:val="24"/>
              </w:rPr>
              <w:t>Leis, decretos.</w:t>
            </w:r>
            <w:r>
              <w:rPr>
                <w:rFonts w:ascii="Arial" w:hAnsi="Arial" w:cs="Arial"/>
                <w:color w:val="000000"/>
                <w:sz w:val="24"/>
                <w:szCs w:val="24"/>
              </w:rPr>
              <w:t xml:space="preserve"> Comissão de Educação e Cultura da Câmara dos Deputados, 1985.</w:t>
            </w:r>
          </w:p>
          <w:p w:rsidR="0094272D" w:rsidRDefault="0094272D" w:rsidP="0094272D">
            <w:pPr>
              <w:autoSpaceDE w:val="0"/>
              <w:autoSpaceDN w:val="0"/>
              <w:adjustRightInd w:val="0"/>
              <w:rPr>
                <w:rFonts w:ascii="Arial" w:hAnsi="Arial" w:cs="Arial"/>
                <w:b/>
                <w:bCs/>
                <w:sz w:val="24"/>
                <w:szCs w:val="24"/>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lastRenderedPageBreak/>
              <w:t>BRASIL. Ministério do Meio Ambiente e da Amazônia Legal.</w:t>
            </w:r>
            <w:r>
              <w:rPr>
                <w:rFonts w:ascii="Arial" w:hAnsi="Arial" w:cs="Arial"/>
                <w:b/>
                <w:bCs/>
                <w:color w:val="000000"/>
                <w:sz w:val="24"/>
                <w:szCs w:val="24"/>
              </w:rPr>
              <w:t xml:space="preserve"> Direito do Meio Ambiente e Participação Popular</w:t>
            </w:r>
            <w:r>
              <w:rPr>
                <w:rFonts w:ascii="Arial" w:hAnsi="Arial" w:cs="Arial"/>
                <w:color w:val="000000"/>
                <w:sz w:val="24"/>
                <w:szCs w:val="24"/>
              </w:rPr>
              <w:t>. Instituto Brasileiro do Meio Ambiente e dos Recursos Naturais e Renováveis Brasileiros: IBAMA, 1994.</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BRASIL. </w:t>
            </w:r>
            <w:r>
              <w:rPr>
                <w:rFonts w:ascii="Arial" w:hAnsi="Arial" w:cs="Arial"/>
                <w:b/>
                <w:bCs/>
                <w:color w:val="000000"/>
                <w:sz w:val="24"/>
                <w:szCs w:val="24"/>
              </w:rPr>
              <w:t>V Constituição:</w:t>
            </w:r>
            <w:r>
              <w:rPr>
                <w:rFonts w:ascii="Arial" w:hAnsi="Arial" w:cs="Arial"/>
                <w:color w:val="000000"/>
                <w:sz w:val="24"/>
                <w:szCs w:val="24"/>
              </w:rPr>
              <w:t xml:space="preserve"> República do Brasil. Brasília: Senado Federal, Centro Gráfico, 1988. </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Impacto ambiental</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45</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2.1.0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As principais causas de problemas ambientais no mundo contemporâneo;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Efeitos da degradação ambiental do meio ambiente;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A importância da conservação ambiental;</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Queimadas;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Desmatamento;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Lixo;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Poluição ambiental;</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Impacto ambiental das grandes barragens. Problemas de impacto ambiental no Piauí.</w:t>
            </w:r>
          </w:p>
        </w:tc>
      </w:tr>
      <w:tr w:rsidR="007311BC">
        <w:tc>
          <w:tcPr>
            <w:tcW w:w="925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ACSELRAD, H. </w:t>
            </w:r>
            <w:r>
              <w:rPr>
                <w:rFonts w:ascii="Arial" w:hAnsi="Arial" w:cs="Arial"/>
                <w:b/>
                <w:bCs/>
                <w:color w:val="000000"/>
                <w:sz w:val="24"/>
                <w:szCs w:val="24"/>
              </w:rPr>
              <w:t>Ecologia direito do cidadão: coletânea de textos</w:t>
            </w:r>
            <w:r>
              <w:rPr>
                <w:rFonts w:ascii="Arial" w:hAnsi="Arial" w:cs="Arial"/>
                <w:color w:val="000000"/>
                <w:sz w:val="24"/>
                <w:szCs w:val="24"/>
              </w:rPr>
              <w:t>. Rio de Janeiro: J.B., 1993</w:t>
            </w:r>
            <w:r w:rsidR="0094272D">
              <w:rPr>
                <w:rFonts w:ascii="Arial" w:hAnsi="Arial" w:cs="Arial"/>
                <w:color w:val="000000"/>
                <w:sz w:val="24"/>
                <w:szCs w:val="24"/>
              </w:rPr>
              <w:t>.</w:t>
            </w:r>
          </w:p>
          <w:p w:rsidR="0094272D" w:rsidRDefault="0094272D">
            <w:pPr>
              <w:tabs>
                <w:tab w:val="num" w:pos="851"/>
                <w:tab w:val="left" w:pos="1134"/>
              </w:tabs>
              <w:jc w:val="both"/>
              <w:rPr>
                <w:rFonts w:ascii="Arial" w:hAnsi="Arial" w:cs="Arial"/>
                <w:color w:val="000000"/>
                <w:sz w:val="24"/>
                <w:szCs w:val="24"/>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BRASIL. Ministério do Meio Ambiente e da Amazônia Legal. </w:t>
            </w:r>
            <w:r>
              <w:rPr>
                <w:rFonts w:ascii="Arial" w:hAnsi="Arial" w:cs="Arial"/>
                <w:b/>
                <w:bCs/>
                <w:color w:val="000000"/>
                <w:sz w:val="24"/>
                <w:szCs w:val="24"/>
              </w:rPr>
              <w:t>Direito do Meio Ambiente e Participação Popular</w:t>
            </w:r>
            <w:r>
              <w:rPr>
                <w:rFonts w:ascii="Arial" w:hAnsi="Arial" w:cs="Arial"/>
                <w:color w:val="000000"/>
                <w:sz w:val="24"/>
                <w:szCs w:val="24"/>
              </w:rPr>
              <w:t>. Instituto Brasileiro do Meio Ambiente e dos Recursos Naturais e Renováveis Brasileiros: IBAMA, 1994.</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Produtividade aquática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O meio ambiente;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Fatores físicos e químicos que afetam a produtividade;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Eutrofilização continental;</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Eutrofilização oceânica;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Meios para aumentar a produtividade aquática;</w:t>
            </w:r>
          </w:p>
          <w:p w:rsidR="007311BC" w:rsidRDefault="007311BC" w:rsidP="007311BC">
            <w:pPr>
              <w:numPr>
                <w:ilvl w:val="0"/>
                <w:numId w:val="8"/>
              </w:numPr>
              <w:rPr>
                <w:rFonts w:ascii="Arial" w:hAnsi="Arial" w:cs="Arial"/>
                <w:color w:val="000000"/>
                <w:sz w:val="24"/>
                <w:szCs w:val="24"/>
                <w:lang w:val="en-US"/>
              </w:rPr>
            </w:pPr>
            <w:r>
              <w:rPr>
                <w:rFonts w:ascii="Arial" w:hAnsi="Arial" w:cs="Arial"/>
                <w:color w:val="000000"/>
                <w:sz w:val="24"/>
                <w:szCs w:val="24"/>
                <w:lang w:val="en-US"/>
              </w:rPr>
              <w:t>Cultivo aquático.</w:t>
            </w:r>
          </w:p>
        </w:tc>
      </w:tr>
      <w:tr w:rsidR="007311BC">
        <w:tc>
          <w:tcPr>
            <w:tcW w:w="925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AMERICAN SOCIETY OF MICROBIOLOGY. </w:t>
            </w:r>
            <w:r>
              <w:rPr>
                <w:rFonts w:ascii="Arial" w:hAnsi="Arial" w:cs="Arial"/>
                <w:b/>
                <w:bCs/>
                <w:color w:val="000000"/>
                <w:sz w:val="24"/>
                <w:szCs w:val="24"/>
                <w:lang w:val="en-US"/>
              </w:rPr>
              <w:t>Biotransformation and fate of chemical in aquatic environment</w:t>
            </w:r>
            <w:r>
              <w:rPr>
                <w:rFonts w:ascii="Arial" w:hAnsi="Arial" w:cs="Arial"/>
                <w:color w:val="000000"/>
                <w:sz w:val="24"/>
                <w:szCs w:val="24"/>
                <w:lang w:val="en-US"/>
              </w:rPr>
              <w:t xml:space="preserve">. </w:t>
            </w:r>
            <w:r>
              <w:rPr>
                <w:rFonts w:ascii="Arial" w:hAnsi="Arial" w:cs="Arial"/>
                <w:color w:val="000000"/>
                <w:sz w:val="24"/>
                <w:szCs w:val="24"/>
              </w:rPr>
              <w:t>USA, 1979.</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BOYD, C. E. </w:t>
            </w:r>
            <w:r>
              <w:rPr>
                <w:rFonts w:ascii="Arial" w:hAnsi="Arial" w:cs="Arial"/>
                <w:b/>
                <w:bCs/>
                <w:color w:val="000000"/>
                <w:sz w:val="24"/>
                <w:szCs w:val="24"/>
              </w:rPr>
              <w:t xml:space="preserve">Manejo da qualidade da água na agricultura e no cultivo de </w:t>
            </w:r>
            <w:r>
              <w:rPr>
                <w:rFonts w:ascii="Arial" w:hAnsi="Arial" w:cs="Arial"/>
                <w:b/>
                <w:bCs/>
                <w:color w:val="000000"/>
                <w:sz w:val="24"/>
                <w:szCs w:val="24"/>
              </w:rPr>
              <w:lastRenderedPageBreak/>
              <w:t>camarões marinhos.</w:t>
            </w:r>
            <w:r>
              <w:rPr>
                <w:rFonts w:ascii="Arial" w:hAnsi="Arial" w:cs="Arial"/>
                <w:color w:val="000000"/>
                <w:sz w:val="24"/>
                <w:szCs w:val="24"/>
              </w:rPr>
              <w:t xml:space="preserve"> </w:t>
            </w:r>
            <w:r>
              <w:rPr>
                <w:rFonts w:ascii="Arial" w:hAnsi="Arial" w:cs="Arial"/>
                <w:color w:val="000000"/>
                <w:sz w:val="24"/>
                <w:szCs w:val="24"/>
                <w:lang w:val="es-ES_tradnl"/>
              </w:rPr>
              <w:t xml:space="preserve">Universidade de Auburn. Alabama (USA). </w:t>
            </w:r>
            <w:r>
              <w:rPr>
                <w:rFonts w:ascii="Arial" w:hAnsi="Arial" w:cs="Arial"/>
                <w:color w:val="000000"/>
                <w:sz w:val="24"/>
                <w:szCs w:val="24"/>
              </w:rPr>
              <w:t>Tradução ABCC Recife-PE 2002. 157p.</w:t>
            </w:r>
          </w:p>
          <w:p w:rsidR="007311BC" w:rsidRDefault="007311BC">
            <w:pPr>
              <w:tabs>
                <w:tab w:val="num" w:pos="851"/>
              </w:tabs>
              <w:jc w:val="both"/>
              <w:rPr>
                <w:rFonts w:ascii="Arial" w:hAnsi="Arial" w:cs="Arial"/>
                <w:color w:val="000000"/>
                <w:sz w:val="24"/>
                <w:szCs w:val="24"/>
                <w:lang w:val="es-ES_tradnl"/>
              </w:rPr>
            </w:pPr>
            <w:r>
              <w:rPr>
                <w:rFonts w:ascii="Arial" w:hAnsi="Arial" w:cs="Arial"/>
                <w:color w:val="000000"/>
                <w:sz w:val="24"/>
                <w:szCs w:val="24"/>
              </w:rPr>
              <w:t xml:space="preserve">MARGALEF. R.  </w:t>
            </w:r>
            <w:r>
              <w:rPr>
                <w:rFonts w:ascii="Arial" w:hAnsi="Arial" w:cs="Arial"/>
                <w:b/>
                <w:bCs/>
                <w:color w:val="000000"/>
                <w:sz w:val="24"/>
                <w:szCs w:val="24"/>
              </w:rPr>
              <w:t>Ecologia</w:t>
            </w:r>
            <w:r>
              <w:rPr>
                <w:rFonts w:ascii="Arial" w:hAnsi="Arial" w:cs="Arial"/>
                <w:color w:val="000000"/>
                <w:sz w:val="24"/>
                <w:szCs w:val="24"/>
              </w:rPr>
              <w:t xml:space="preserve">.  </w:t>
            </w:r>
            <w:r>
              <w:rPr>
                <w:rFonts w:ascii="Arial" w:hAnsi="Arial" w:cs="Arial"/>
                <w:color w:val="000000"/>
                <w:sz w:val="24"/>
                <w:szCs w:val="24"/>
                <w:lang w:val="es-ES_tradnl"/>
              </w:rPr>
              <w:t xml:space="preserve">Barcelona: Omega, 1985. 951 p. </w:t>
            </w:r>
          </w:p>
          <w:p w:rsidR="0094272D" w:rsidRDefault="0094272D">
            <w:pPr>
              <w:tabs>
                <w:tab w:val="num" w:pos="851"/>
              </w:tabs>
              <w:jc w:val="both"/>
              <w:rPr>
                <w:rFonts w:ascii="Arial" w:hAnsi="Arial" w:cs="Arial"/>
                <w:color w:val="000000"/>
                <w:sz w:val="24"/>
                <w:szCs w:val="24"/>
                <w:lang w:val="es-ES_tradnl"/>
              </w:rPr>
            </w:pPr>
          </w:p>
          <w:p w:rsidR="0094272D" w:rsidRDefault="0094272D" w:rsidP="0094272D">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PEREZ, F.J.H. </w:t>
            </w:r>
            <w:r>
              <w:rPr>
                <w:rFonts w:ascii="Arial" w:hAnsi="Arial" w:cs="Arial"/>
                <w:b/>
                <w:bCs/>
                <w:color w:val="000000"/>
                <w:sz w:val="24"/>
                <w:szCs w:val="24"/>
              </w:rPr>
              <w:t>Métodos de Hidrobiologia</w:t>
            </w:r>
            <w:r>
              <w:rPr>
                <w:rFonts w:ascii="Arial" w:hAnsi="Arial" w:cs="Arial"/>
                <w:color w:val="000000"/>
                <w:sz w:val="24"/>
                <w:szCs w:val="24"/>
              </w:rPr>
              <w:t>: Biologia de água doce. Madrid: H. Blume Edicions, 1975. 261p.</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Biologia da fragmentação</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Introdução: alguns conceitos;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Fragmentação Natural e Antrópica;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Causas da Fragmentação;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Efeitos da Fragmentação sobre a Biodiversidade;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Gestão de Paisagens Fragmentadas e Recomendações de Políticas Públicas;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Fragmentação de Ecossistemas nos Cerrados/Caatingas Marginais do Nordeste;</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Fragmentação versus Ecótonos.</w:t>
            </w:r>
          </w:p>
        </w:tc>
      </w:tr>
      <w:tr w:rsidR="007311BC">
        <w:tc>
          <w:tcPr>
            <w:tcW w:w="9250" w:type="dxa"/>
            <w:gridSpan w:val="3"/>
          </w:tcPr>
          <w:p w:rsidR="0094272D" w:rsidRDefault="0094272D" w:rsidP="0094272D">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9115D3" w:rsidRDefault="007311BC">
            <w:pPr>
              <w:tabs>
                <w:tab w:val="num" w:pos="851"/>
                <w:tab w:val="left" w:pos="1134"/>
              </w:tabs>
              <w:rPr>
                <w:rFonts w:ascii="Arial" w:hAnsi="Arial" w:cs="Arial"/>
                <w:color w:val="000000"/>
                <w:sz w:val="24"/>
                <w:szCs w:val="24"/>
              </w:rPr>
            </w:pPr>
            <w:r>
              <w:rPr>
                <w:rFonts w:ascii="Arial" w:hAnsi="Arial" w:cs="Arial"/>
                <w:color w:val="000000"/>
                <w:sz w:val="24"/>
                <w:szCs w:val="24"/>
              </w:rPr>
              <w:t xml:space="preserve">MMA. Ministério do Meio Ambiente. 2003. </w:t>
            </w:r>
            <w:r>
              <w:rPr>
                <w:rFonts w:ascii="Arial" w:hAnsi="Arial" w:cs="Arial"/>
                <w:b/>
                <w:bCs/>
                <w:color w:val="000000"/>
                <w:sz w:val="24"/>
                <w:szCs w:val="24"/>
              </w:rPr>
              <w:t>Fragmentação de ecossistemas: causas, efeitos sobre a biodiversidade e recomendações de políticas públicas.</w:t>
            </w:r>
            <w:r>
              <w:rPr>
                <w:rFonts w:ascii="Arial" w:hAnsi="Arial" w:cs="Arial"/>
                <w:color w:val="000000"/>
                <w:sz w:val="24"/>
                <w:szCs w:val="24"/>
              </w:rPr>
              <w:t xml:space="preserve"> Brasília: MMA/CID Ambiental. 508p.(Biodiversidade,6).</w:t>
            </w:r>
            <w:r>
              <w:rPr>
                <w:rFonts w:ascii="Arial" w:hAnsi="Arial" w:cs="Arial"/>
                <w:color w:val="000000"/>
                <w:sz w:val="24"/>
                <w:szCs w:val="24"/>
              </w:rPr>
              <w:br/>
              <w:t xml:space="preserve">MMA. Ministério do Meio Ambiente. 2004. </w:t>
            </w:r>
            <w:r>
              <w:rPr>
                <w:rFonts w:ascii="Arial" w:hAnsi="Arial" w:cs="Arial"/>
                <w:b/>
                <w:bCs/>
                <w:color w:val="000000"/>
                <w:sz w:val="24"/>
                <w:szCs w:val="24"/>
              </w:rPr>
              <w:t>Brejos de altitude em Pernambuco e Paraíba.</w:t>
            </w:r>
            <w:r>
              <w:rPr>
                <w:rFonts w:ascii="Arial" w:hAnsi="Arial" w:cs="Arial"/>
                <w:color w:val="000000"/>
                <w:sz w:val="24"/>
                <w:szCs w:val="24"/>
              </w:rPr>
              <w:t xml:space="preserve"> Brasília: MMA/CID Ambiental. 508p. (Biodiversidade,9).</w:t>
            </w:r>
            <w:r>
              <w:rPr>
                <w:rFonts w:ascii="Arial" w:hAnsi="Arial" w:cs="Arial"/>
                <w:color w:val="000000"/>
                <w:sz w:val="24"/>
                <w:szCs w:val="24"/>
              </w:rPr>
              <w:br/>
              <w:t xml:space="preserve">MMA. Ministério do Meio Ambiente. 2004. </w:t>
            </w:r>
            <w:r>
              <w:rPr>
                <w:rFonts w:ascii="Arial" w:hAnsi="Arial" w:cs="Arial"/>
                <w:b/>
                <w:bCs/>
                <w:color w:val="000000"/>
                <w:sz w:val="24"/>
                <w:szCs w:val="24"/>
              </w:rPr>
              <w:t xml:space="preserve">Segundo relatório nacional para a convenção sobre diversidade biológica. </w:t>
            </w:r>
            <w:r>
              <w:rPr>
                <w:rFonts w:ascii="Arial" w:hAnsi="Arial" w:cs="Arial"/>
                <w:color w:val="000000"/>
                <w:sz w:val="24"/>
                <w:szCs w:val="24"/>
              </w:rPr>
              <w:t>Brasília: MMA/CID Ambiental. 508p.(Biodiversidade,10).</w:t>
            </w:r>
          </w:p>
          <w:p w:rsidR="009115D3" w:rsidRDefault="009115D3">
            <w:pPr>
              <w:tabs>
                <w:tab w:val="num" w:pos="851"/>
                <w:tab w:val="left" w:pos="1134"/>
              </w:tabs>
              <w:rPr>
                <w:rFonts w:ascii="Arial" w:hAnsi="Arial" w:cs="Arial"/>
                <w:color w:val="000000"/>
                <w:sz w:val="24"/>
                <w:szCs w:val="24"/>
              </w:rPr>
            </w:pPr>
          </w:p>
          <w:p w:rsidR="009115D3" w:rsidRDefault="009115D3" w:rsidP="009115D3">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rPr>
                <w:rFonts w:ascii="Arial" w:hAnsi="Arial" w:cs="Arial"/>
                <w:color w:val="000000"/>
                <w:sz w:val="24"/>
                <w:szCs w:val="24"/>
              </w:rPr>
            </w:pPr>
            <w:r>
              <w:rPr>
                <w:rFonts w:ascii="Arial" w:hAnsi="Arial" w:cs="Arial"/>
                <w:color w:val="000000"/>
                <w:sz w:val="24"/>
                <w:szCs w:val="24"/>
              </w:rPr>
              <w:t xml:space="preserve">MMA. Ministério do Meio Ambiente. 2004. </w:t>
            </w:r>
            <w:r>
              <w:rPr>
                <w:rFonts w:ascii="Arial" w:hAnsi="Arial" w:cs="Arial"/>
                <w:b/>
                <w:bCs/>
                <w:color w:val="000000"/>
                <w:sz w:val="24"/>
                <w:szCs w:val="24"/>
              </w:rPr>
              <w:t xml:space="preserve">Biodiversidade da caatinga: áreas e ações prioritárias para a conservação. </w:t>
            </w:r>
            <w:r>
              <w:rPr>
                <w:rFonts w:ascii="Arial" w:hAnsi="Arial" w:cs="Arial"/>
                <w:color w:val="000000"/>
                <w:sz w:val="24"/>
                <w:szCs w:val="24"/>
              </w:rPr>
              <w:t>Brasília: MMA/CIDAmbiental. 508p. (Biodiversidade,10).</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Biogeografia e conservação de ecossistemas</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45</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2.1.0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Biogeografia Histórica;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Conceito;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Dispersão;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lastRenderedPageBreak/>
              <w:t>Vicariância;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Métodos em Biogeografia;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Biogeografia cladística;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Panbiogeografia;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Biogeografia quantitativa;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Biogeografia e conservação;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Teoria dos Refúgios;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Biogeografia da América do Sul.</w:t>
            </w:r>
          </w:p>
        </w:tc>
      </w:tr>
      <w:tr w:rsidR="007311BC">
        <w:tc>
          <w:tcPr>
            <w:tcW w:w="9250" w:type="dxa"/>
            <w:gridSpan w:val="3"/>
          </w:tcPr>
          <w:p w:rsidR="009115D3" w:rsidRDefault="009115D3" w:rsidP="009115D3">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BLAKEMORE, H. &amp; SMITH, C. T. </w:t>
            </w:r>
            <w:r>
              <w:rPr>
                <w:rFonts w:ascii="Arial" w:hAnsi="Arial" w:cs="Arial"/>
                <w:b/>
                <w:bCs/>
                <w:color w:val="000000"/>
                <w:sz w:val="24"/>
                <w:szCs w:val="24"/>
              </w:rPr>
              <w:t xml:space="preserve">Latin América: </w:t>
            </w:r>
            <w:r>
              <w:rPr>
                <w:rFonts w:ascii="Arial" w:hAnsi="Arial" w:cs="Arial"/>
                <w:color w:val="000000"/>
                <w:sz w:val="24"/>
                <w:szCs w:val="24"/>
              </w:rPr>
              <w:t>geographical perspectives. 2 ed.  Londres: Methuen &amp; Co. Ed. 1983. 559p.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BRAUN-BLANQUET, J. </w:t>
            </w:r>
            <w:r>
              <w:rPr>
                <w:rFonts w:ascii="Arial" w:hAnsi="Arial" w:cs="Arial"/>
                <w:b/>
                <w:bCs/>
                <w:color w:val="000000"/>
                <w:sz w:val="24"/>
                <w:szCs w:val="24"/>
              </w:rPr>
              <w:t>Fitosociologia – bases para el estúdio de las comunidades vegetales</w:t>
            </w:r>
            <w:r>
              <w:rPr>
                <w:rFonts w:ascii="Arial" w:hAnsi="Arial" w:cs="Arial"/>
                <w:color w:val="000000"/>
                <w:sz w:val="24"/>
                <w:szCs w:val="24"/>
              </w:rPr>
              <w:t>. Madrid: H. Blume Ed. 1979.</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rPr>
              <w:t xml:space="preserve">CAILLEUX, A. </w:t>
            </w:r>
            <w:r>
              <w:rPr>
                <w:rFonts w:ascii="Arial" w:hAnsi="Arial" w:cs="Arial"/>
                <w:b/>
                <w:bCs/>
                <w:color w:val="000000"/>
                <w:sz w:val="24"/>
                <w:szCs w:val="24"/>
              </w:rPr>
              <w:t>Biogeografia mundial</w:t>
            </w:r>
            <w:r>
              <w:rPr>
                <w:rFonts w:ascii="Arial" w:hAnsi="Arial" w:cs="Arial"/>
                <w:color w:val="000000"/>
                <w:sz w:val="24"/>
                <w:szCs w:val="24"/>
              </w:rPr>
              <w:t xml:space="preserve">. Lisboa: Ed. </w:t>
            </w:r>
            <w:r>
              <w:rPr>
                <w:rFonts w:ascii="Arial" w:hAnsi="Arial" w:cs="Arial"/>
                <w:color w:val="000000"/>
                <w:sz w:val="24"/>
                <w:szCs w:val="24"/>
                <w:lang w:val="en-US"/>
              </w:rPr>
              <w:t xml:space="preserve">Arcádia, 1967. 164p.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COX, C. B. &amp; MOORE, P. D. </w:t>
            </w:r>
            <w:r>
              <w:rPr>
                <w:rFonts w:ascii="Arial" w:hAnsi="Arial" w:cs="Arial"/>
                <w:b/>
                <w:bCs/>
                <w:color w:val="000000"/>
                <w:sz w:val="24"/>
                <w:szCs w:val="24"/>
                <w:lang w:val="en-US"/>
              </w:rPr>
              <w:t xml:space="preserve">Biogeography: </w:t>
            </w:r>
            <w:r>
              <w:rPr>
                <w:rFonts w:ascii="Arial" w:hAnsi="Arial" w:cs="Arial"/>
                <w:color w:val="000000"/>
                <w:sz w:val="24"/>
                <w:szCs w:val="24"/>
                <w:lang w:val="en-US"/>
              </w:rPr>
              <w:t xml:space="preserve">An ecological and evolutionary approach. 5a. Ed. Oxford: Blackwell Scientific Publications. </w:t>
            </w:r>
            <w:r>
              <w:rPr>
                <w:rFonts w:ascii="Arial" w:hAnsi="Arial" w:cs="Arial"/>
                <w:color w:val="000000"/>
                <w:sz w:val="24"/>
                <w:szCs w:val="24"/>
              </w:rPr>
              <w:t>1993.</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FERRI, M.G. </w:t>
            </w:r>
            <w:r>
              <w:rPr>
                <w:rFonts w:ascii="Arial" w:hAnsi="Arial" w:cs="Arial"/>
                <w:b/>
                <w:bCs/>
                <w:color w:val="000000"/>
                <w:sz w:val="24"/>
                <w:szCs w:val="24"/>
              </w:rPr>
              <w:t>Vegetação brasileira</w:t>
            </w:r>
            <w:r>
              <w:rPr>
                <w:rFonts w:ascii="Arial" w:hAnsi="Arial" w:cs="Arial"/>
                <w:color w:val="000000"/>
                <w:sz w:val="24"/>
                <w:szCs w:val="24"/>
              </w:rPr>
              <w:t>. Belo Horizonte: Ed. Itatiaia/ São Paulo: EDUSP, 1980.</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FIBGE Geografia do Brasil Região Sul. Rio de Janeiro:</w:t>
            </w:r>
            <w:r>
              <w:rPr>
                <w:rFonts w:ascii="Arial" w:hAnsi="Arial" w:cs="Arial"/>
                <w:b/>
                <w:bCs/>
                <w:color w:val="000000"/>
                <w:sz w:val="24"/>
                <w:szCs w:val="24"/>
              </w:rPr>
              <w:t xml:space="preserve"> IBGE</w:t>
            </w:r>
            <w:r>
              <w:rPr>
                <w:rFonts w:ascii="Arial" w:hAnsi="Arial" w:cs="Arial"/>
                <w:color w:val="000000"/>
                <w:sz w:val="24"/>
                <w:szCs w:val="24"/>
              </w:rPr>
              <w:t>, 1989. 419p.</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rPr>
              <w:t>FIBGE Geografia do Brasil Região Centro-Oeste. Rio de Janeiro:</w:t>
            </w:r>
            <w:r>
              <w:rPr>
                <w:rFonts w:ascii="Arial" w:hAnsi="Arial" w:cs="Arial"/>
                <w:b/>
                <w:bCs/>
                <w:color w:val="000000"/>
                <w:sz w:val="24"/>
                <w:szCs w:val="24"/>
              </w:rPr>
              <w:t xml:space="preserve"> IBGE</w:t>
            </w:r>
            <w:r>
              <w:rPr>
                <w:rFonts w:ascii="Arial" w:hAnsi="Arial" w:cs="Arial"/>
                <w:color w:val="000000"/>
                <w:sz w:val="24"/>
                <w:szCs w:val="24"/>
              </w:rPr>
              <w:t xml:space="preserve">, 1989. </w:t>
            </w:r>
            <w:r>
              <w:rPr>
                <w:rFonts w:ascii="Arial" w:hAnsi="Arial" w:cs="Arial"/>
                <w:color w:val="000000"/>
                <w:sz w:val="24"/>
                <w:szCs w:val="24"/>
                <w:lang w:val="en-US"/>
              </w:rPr>
              <w:t>267p</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FITTKAU, E.J.; ILLIES, J.; KLINGE, H; SCHWABE, G. H. &amp; SIOLI, H. </w:t>
            </w:r>
            <w:r>
              <w:rPr>
                <w:rFonts w:ascii="Arial" w:hAnsi="Arial" w:cs="Arial"/>
                <w:b/>
                <w:bCs/>
                <w:color w:val="000000"/>
                <w:sz w:val="24"/>
                <w:szCs w:val="24"/>
                <w:lang w:val="en-US"/>
              </w:rPr>
              <w:t>Biogeography and ecology in South America</w:t>
            </w:r>
            <w:r>
              <w:rPr>
                <w:rFonts w:ascii="Arial" w:hAnsi="Arial" w:cs="Arial"/>
                <w:color w:val="000000"/>
                <w:sz w:val="24"/>
                <w:szCs w:val="24"/>
                <w:lang w:val="en-US"/>
              </w:rPr>
              <w:t>. Vols. I e II Ed. Junk N. V. Publ. The Hague. 1968.</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FURON, R. </w:t>
            </w:r>
            <w:r>
              <w:rPr>
                <w:rFonts w:ascii="Arial" w:hAnsi="Arial" w:cs="Arial"/>
                <w:b/>
                <w:bCs/>
                <w:color w:val="000000"/>
                <w:sz w:val="24"/>
                <w:szCs w:val="24"/>
                <w:lang w:val="en-US"/>
              </w:rPr>
              <w:t>La distribuição de los seres</w:t>
            </w:r>
            <w:r>
              <w:rPr>
                <w:rFonts w:ascii="Arial" w:hAnsi="Arial" w:cs="Arial"/>
                <w:color w:val="000000"/>
                <w:sz w:val="24"/>
                <w:szCs w:val="24"/>
                <w:lang w:val="en-US"/>
              </w:rPr>
              <w:t xml:space="preserve"> 8</w:t>
            </w:r>
            <w:r>
              <w:rPr>
                <w:rFonts w:ascii="Arial" w:hAnsi="Arial" w:cs="Arial"/>
                <w:color w:val="000000"/>
                <w:sz w:val="24"/>
                <w:szCs w:val="24"/>
                <w:vertAlign w:val="superscript"/>
                <w:lang w:val="en-US"/>
              </w:rPr>
              <w:t>a</w:t>
            </w:r>
            <w:r>
              <w:rPr>
                <w:rFonts w:ascii="Arial" w:hAnsi="Arial" w:cs="Arial"/>
                <w:color w:val="000000"/>
                <w:sz w:val="24"/>
                <w:szCs w:val="24"/>
                <w:lang w:val="en-US"/>
              </w:rPr>
              <w:t>. ed. Barcelona: Ed. Labor. 1969. 152p.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PIELOU, E. C. </w:t>
            </w:r>
            <w:r>
              <w:rPr>
                <w:rFonts w:ascii="Arial" w:hAnsi="Arial" w:cs="Arial"/>
                <w:b/>
                <w:bCs/>
                <w:color w:val="000000"/>
                <w:sz w:val="24"/>
                <w:szCs w:val="24"/>
                <w:lang w:val="en-US"/>
              </w:rPr>
              <w:t>Biogeography</w:t>
            </w:r>
            <w:r>
              <w:rPr>
                <w:rFonts w:ascii="Arial" w:hAnsi="Arial" w:cs="Arial"/>
                <w:color w:val="000000"/>
                <w:sz w:val="24"/>
                <w:szCs w:val="24"/>
                <w:lang w:val="en-US"/>
              </w:rPr>
              <w:t xml:space="preserve">. NeW York: Ed. John Wiley &amp; Sons. 1979. </w:t>
            </w:r>
            <w:r>
              <w:rPr>
                <w:rFonts w:ascii="Arial" w:hAnsi="Arial" w:cs="Arial"/>
                <w:color w:val="000000"/>
                <w:sz w:val="24"/>
                <w:szCs w:val="24"/>
              </w:rPr>
              <w:t>351p.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RADAMBRASIL. </w:t>
            </w:r>
            <w:r>
              <w:rPr>
                <w:rFonts w:ascii="Arial" w:hAnsi="Arial" w:cs="Arial"/>
                <w:b/>
                <w:bCs/>
                <w:color w:val="000000"/>
                <w:sz w:val="24"/>
                <w:szCs w:val="24"/>
              </w:rPr>
              <w:t>Fitogeografia brasileira:</w:t>
            </w:r>
            <w:r>
              <w:rPr>
                <w:rFonts w:ascii="Arial" w:hAnsi="Arial" w:cs="Arial"/>
                <w:color w:val="000000"/>
                <w:sz w:val="24"/>
                <w:szCs w:val="24"/>
              </w:rPr>
              <w:t xml:space="preserve"> classificação fisionômica e ecológica da vegetação neotropical. Série Vegetação. Salvador: Bol. Tec. Projeto RADAMBRASIL. 1982. 65p.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s-ES"/>
              </w:rPr>
              <w:t xml:space="preserve">SIMMONS, I. G. </w:t>
            </w:r>
            <w:r>
              <w:rPr>
                <w:rFonts w:ascii="Arial" w:hAnsi="Arial" w:cs="Arial"/>
                <w:b/>
                <w:bCs/>
                <w:color w:val="000000"/>
                <w:sz w:val="24"/>
                <w:szCs w:val="24"/>
                <w:lang w:val="es-ES"/>
              </w:rPr>
              <w:t>Biogeografia natural y cultural</w:t>
            </w:r>
            <w:r>
              <w:rPr>
                <w:rFonts w:ascii="Arial" w:hAnsi="Arial" w:cs="Arial"/>
                <w:color w:val="000000"/>
                <w:sz w:val="24"/>
                <w:szCs w:val="24"/>
                <w:lang w:val="es-ES"/>
              </w:rPr>
              <w:t xml:space="preserve">. Barcelona: Ed. </w:t>
            </w:r>
            <w:r>
              <w:rPr>
                <w:rFonts w:ascii="Arial" w:hAnsi="Arial" w:cs="Arial"/>
                <w:color w:val="000000"/>
                <w:sz w:val="24"/>
                <w:szCs w:val="24"/>
              </w:rPr>
              <w:t>Omega, 1982, 428p.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TROPPMAIR, H. </w:t>
            </w:r>
            <w:r>
              <w:rPr>
                <w:rFonts w:ascii="Arial" w:hAnsi="Arial" w:cs="Arial"/>
                <w:b/>
                <w:bCs/>
                <w:color w:val="000000"/>
                <w:sz w:val="24"/>
                <w:szCs w:val="24"/>
              </w:rPr>
              <w:t>Biogeografia natural e meio ambiente</w:t>
            </w:r>
            <w:r>
              <w:rPr>
                <w:rFonts w:ascii="Arial" w:hAnsi="Arial" w:cs="Arial"/>
                <w:color w:val="000000"/>
                <w:sz w:val="24"/>
                <w:szCs w:val="24"/>
              </w:rPr>
              <w:t>. 8</w:t>
            </w:r>
            <w:r>
              <w:rPr>
                <w:rFonts w:ascii="Arial" w:hAnsi="Arial" w:cs="Arial"/>
                <w:color w:val="000000"/>
                <w:sz w:val="24"/>
                <w:szCs w:val="24"/>
                <w:vertAlign w:val="superscript"/>
              </w:rPr>
              <w:t>a</w:t>
            </w:r>
            <w:r>
              <w:rPr>
                <w:rFonts w:ascii="Arial" w:hAnsi="Arial" w:cs="Arial"/>
                <w:color w:val="000000"/>
                <w:sz w:val="24"/>
                <w:szCs w:val="24"/>
              </w:rPr>
              <w:t>. ed. Rio Claro: Impress. Graff, 1989. 258p.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WALTER, H. </w:t>
            </w:r>
            <w:r>
              <w:rPr>
                <w:rFonts w:ascii="Arial" w:hAnsi="Arial" w:cs="Arial"/>
                <w:b/>
                <w:bCs/>
                <w:color w:val="000000"/>
                <w:sz w:val="24"/>
                <w:szCs w:val="24"/>
              </w:rPr>
              <w:t>Vegetação e zonas climáticas</w:t>
            </w:r>
            <w:r>
              <w:rPr>
                <w:rFonts w:ascii="Arial" w:hAnsi="Arial" w:cs="Arial"/>
                <w:color w:val="000000"/>
                <w:sz w:val="24"/>
                <w:szCs w:val="24"/>
              </w:rPr>
              <w:t xml:space="preserve">. Tratado de ecologia global. São Paulo: Ed. Pedagógica e Universitária – EPU, 1986. 326p. </w:t>
            </w:r>
          </w:p>
          <w:p w:rsidR="007311BC" w:rsidRDefault="007311BC">
            <w:pPr>
              <w:tabs>
                <w:tab w:val="num" w:pos="851"/>
                <w:tab w:val="left" w:pos="1134"/>
              </w:tabs>
              <w:jc w:val="both"/>
              <w:rPr>
                <w:rFonts w:ascii="Arial" w:hAnsi="Arial" w:cs="Arial"/>
                <w:color w:val="000000"/>
                <w:sz w:val="24"/>
                <w:szCs w:val="24"/>
              </w:rPr>
            </w:pPr>
          </w:p>
          <w:p w:rsidR="009115D3" w:rsidRDefault="009115D3" w:rsidP="009115D3">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b/>
                <w:bCs/>
                <w:color w:val="000000"/>
                <w:sz w:val="24"/>
                <w:szCs w:val="24"/>
              </w:rPr>
            </w:pPr>
            <w:r>
              <w:rPr>
                <w:rFonts w:ascii="Arial" w:hAnsi="Arial" w:cs="Arial"/>
                <w:b/>
                <w:bCs/>
                <w:color w:val="000000"/>
                <w:sz w:val="24"/>
                <w:szCs w:val="24"/>
              </w:rPr>
              <w:t>Bibliografia Específica – OBRAS SOBRE TÓPICOS DO PROGRAMA: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AB’SABER, A. N. A. </w:t>
            </w:r>
            <w:r>
              <w:rPr>
                <w:rFonts w:ascii="Arial" w:hAnsi="Arial" w:cs="Arial"/>
                <w:b/>
                <w:bCs/>
                <w:color w:val="000000"/>
                <w:sz w:val="24"/>
                <w:szCs w:val="24"/>
              </w:rPr>
              <w:t>A organização natural das paisagens inter e sub-tropicais brasileiras</w:t>
            </w:r>
            <w:r>
              <w:rPr>
                <w:rFonts w:ascii="Arial" w:hAnsi="Arial" w:cs="Arial"/>
                <w:color w:val="000000"/>
                <w:sz w:val="24"/>
                <w:szCs w:val="24"/>
              </w:rPr>
              <w:t>. Série Geomorfologia, 41. São Paulo: Instituto de Geografia – USP. 1973.</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ARAGÃO, M. B. Alguns Aspectos da Ecologia da Amazônia. </w:t>
            </w:r>
            <w:r>
              <w:rPr>
                <w:rFonts w:ascii="Arial" w:hAnsi="Arial" w:cs="Arial"/>
                <w:b/>
                <w:bCs/>
                <w:color w:val="000000"/>
                <w:sz w:val="24"/>
                <w:szCs w:val="24"/>
              </w:rPr>
              <w:t>Revista Ciência e</w:t>
            </w:r>
            <w:r>
              <w:rPr>
                <w:rFonts w:ascii="Arial" w:hAnsi="Arial" w:cs="Arial"/>
                <w:color w:val="000000"/>
                <w:sz w:val="24"/>
                <w:szCs w:val="24"/>
              </w:rPr>
              <w:t xml:space="preserve"> </w:t>
            </w:r>
            <w:r>
              <w:rPr>
                <w:rFonts w:ascii="Arial" w:hAnsi="Arial" w:cs="Arial"/>
                <w:b/>
                <w:bCs/>
                <w:color w:val="000000"/>
                <w:sz w:val="24"/>
                <w:szCs w:val="24"/>
              </w:rPr>
              <w:t>Cultura</w:t>
            </w:r>
            <w:r>
              <w:rPr>
                <w:rFonts w:ascii="Arial" w:hAnsi="Arial" w:cs="Arial"/>
                <w:color w:val="000000"/>
                <w:sz w:val="24"/>
                <w:szCs w:val="24"/>
              </w:rPr>
              <w:t>, 35 (11) 1628-1633, nov./ 1983.</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BROWN Jr., K. </w:t>
            </w:r>
            <w:r>
              <w:rPr>
                <w:rFonts w:ascii="Arial" w:hAnsi="Arial" w:cs="Arial"/>
                <w:b/>
                <w:bCs/>
                <w:color w:val="000000"/>
                <w:sz w:val="24"/>
                <w:szCs w:val="24"/>
              </w:rPr>
              <w:t>Estratégia ótima para a preservação de patrimônio genético</w:t>
            </w:r>
            <w:r>
              <w:rPr>
                <w:rFonts w:ascii="Arial" w:hAnsi="Arial" w:cs="Arial"/>
                <w:color w:val="000000"/>
                <w:sz w:val="24"/>
                <w:szCs w:val="24"/>
              </w:rPr>
              <w:t>. Série Paleoclimas, 4. São Paulo: Instituto de Geografia – USP. 1979.</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CROIZAT, L. </w:t>
            </w:r>
            <w:r>
              <w:rPr>
                <w:rFonts w:ascii="Arial" w:hAnsi="Arial" w:cs="Arial"/>
                <w:b/>
                <w:bCs/>
                <w:color w:val="000000"/>
                <w:sz w:val="24"/>
                <w:szCs w:val="24"/>
                <w:lang w:val="en-US"/>
              </w:rPr>
              <w:t>Panbiogeography</w:t>
            </w:r>
            <w:r>
              <w:rPr>
                <w:rFonts w:ascii="Arial" w:hAnsi="Arial" w:cs="Arial"/>
                <w:color w:val="000000"/>
                <w:sz w:val="24"/>
                <w:szCs w:val="24"/>
                <w:lang w:val="en-US"/>
              </w:rPr>
              <w:t xml:space="preserve">. </w:t>
            </w:r>
            <w:r>
              <w:rPr>
                <w:rFonts w:ascii="Arial" w:hAnsi="Arial" w:cs="Arial"/>
                <w:color w:val="000000"/>
                <w:sz w:val="24"/>
                <w:szCs w:val="24"/>
              </w:rPr>
              <w:t xml:space="preserve">Vols. Iia e Iib. </w:t>
            </w:r>
            <w:r>
              <w:rPr>
                <w:rFonts w:ascii="Arial" w:hAnsi="Arial" w:cs="Arial"/>
                <w:color w:val="000000"/>
                <w:sz w:val="24"/>
                <w:szCs w:val="24"/>
                <w:lang w:val="en-US"/>
              </w:rPr>
              <w:t xml:space="preserve">The world. Caracas, Venezuela: 1958. </w:t>
            </w:r>
            <w:r>
              <w:rPr>
                <w:rFonts w:ascii="Arial" w:hAnsi="Arial" w:cs="Arial"/>
                <w:color w:val="000000"/>
                <w:sz w:val="24"/>
                <w:szCs w:val="24"/>
              </w:rPr>
              <w:t>1731p.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FERRI, M. G. &amp; GOODLAND, R. </w:t>
            </w:r>
            <w:r>
              <w:rPr>
                <w:rFonts w:ascii="Arial" w:hAnsi="Arial" w:cs="Arial"/>
                <w:b/>
                <w:bCs/>
                <w:color w:val="000000"/>
                <w:sz w:val="24"/>
                <w:szCs w:val="24"/>
              </w:rPr>
              <w:t>Ecologia do cerrado</w:t>
            </w:r>
            <w:r>
              <w:rPr>
                <w:rFonts w:ascii="Arial" w:hAnsi="Arial" w:cs="Arial"/>
                <w:color w:val="000000"/>
                <w:sz w:val="24"/>
                <w:szCs w:val="24"/>
              </w:rPr>
              <w:t xml:space="preserve">. Belo Horizonte: Ed. Itatiaia/ </w:t>
            </w:r>
            <w:r>
              <w:rPr>
                <w:rFonts w:ascii="Arial" w:hAnsi="Arial" w:cs="Arial"/>
                <w:color w:val="000000"/>
                <w:sz w:val="24"/>
                <w:szCs w:val="24"/>
              </w:rPr>
              <w:lastRenderedPageBreak/>
              <w:t>São Paulo: EDUSP, 1979. 193p.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HUECK, K. </w:t>
            </w:r>
            <w:r>
              <w:rPr>
                <w:rFonts w:ascii="Arial" w:hAnsi="Arial" w:cs="Arial"/>
                <w:b/>
                <w:bCs/>
                <w:color w:val="000000"/>
                <w:sz w:val="24"/>
                <w:szCs w:val="24"/>
              </w:rPr>
              <w:t>As florestas da América do Sul: ecologia, composição e importância econômica</w:t>
            </w:r>
            <w:r>
              <w:rPr>
                <w:rFonts w:ascii="Arial" w:hAnsi="Arial" w:cs="Arial"/>
                <w:color w:val="000000"/>
                <w:sz w:val="24"/>
                <w:szCs w:val="24"/>
              </w:rPr>
              <w:t xml:space="preserve">. </w:t>
            </w:r>
            <w:r>
              <w:rPr>
                <w:rFonts w:ascii="Arial" w:hAnsi="Arial" w:cs="Arial"/>
                <w:color w:val="000000"/>
                <w:sz w:val="24"/>
                <w:szCs w:val="24"/>
                <w:lang w:val="en-US"/>
              </w:rPr>
              <w:t xml:space="preserve">Trad. Hans Reichardt. </w:t>
            </w:r>
            <w:r>
              <w:rPr>
                <w:rFonts w:ascii="Arial" w:hAnsi="Arial" w:cs="Arial"/>
                <w:color w:val="000000"/>
                <w:sz w:val="24"/>
                <w:szCs w:val="24"/>
              </w:rPr>
              <w:t>São Paulo: Ed. Polígono; Brasília Universidade de Brasília. 1972. 466p.</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rPr>
              <w:t xml:space="preserve">MAAACK, R. </w:t>
            </w:r>
            <w:r>
              <w:rPr>
                <w:rFonts w:ascii="Arial" w:hAnsi="Arial" w:cs="Arial"/>
                <w:b/>
                <w:bCs/>
                <w:color w:val="000000"/>
                <w:sz w:val="24"/>
                <w:szCs w:val="24"/>
              </w:rPr>
              <w:t>Geografia física do Estado do Paraná</w:t>
            </w:r>
            <w:r>
              <w:rPr>
                <w:rFonts w:ascii="Arial" w:hAnsi="Arial" w:cs="Arial"/>
                <w:color w:val="000000"/>
                <w:sz w:val="24"/>
                <w:szCs w:val="24"/>
              </w:rPr>
              <w:t xml:space="preserve">. Curitiba: Banco de Desenvolvimento do Paraná, 1968. </w:t>
            </w:r>
            <w:r>
              <w:rPr>
                <w:rFonts w:ascii="Arial" w:hAnsi="Arial" w:cs="Arial"/>
                <w:color w:val="000000"/>
                <w:sz w:val="24"/>
                <w:szCs w:val="24"/>
                <w:lang w:val="en-US"/>
              </w:rPr>
              <w:t>450p.</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MOTTERSHEAD, R. </w:t>
            </w:r>
            <w:r>
              <w:rPr>
                <w:rFonts w:ascii="Arial" w:hAnsi="Arial" w:cs="Arial"/>
                <w:b/>
                <w:bCs/>
                <w:color w:val="000000"/>
                <w:sz w:val="24"/>
                <w:szCs w:val="24"/>
                <w:lang w:val="en-US"/>
              </w:rPr>
              <w:t>Biogeographi</w:t>
            </w:r>
            <w:r>
              <w:rPr>
                <w:rFonts w:ascii="Arial" w:hAnsi="Arial" w:cs="Arial"/>
                <w:color w:val="000000"/>
                <w:sz w:val="24"/>
                <w:szCs w:val="24"/>
                <w:lang w:val="en-US"/>
              </w:rPr>
              <w:t>. Grã-Bretanha: Brasil Blackwell Publisher, 1979. 63p.</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OCHSENIUS, C. </w:t>
            </w:r>
            <w:r>
              <w:rPr>
                <w:rFonts w:ascii="Arial" w:hAnsi="Arial" w:cs="Arial"/>
                <w:b/>
                <w:bCs/>
                <w:color w:val="000000"/>
                <w:sz w:val="24"/>
                <w:szCs w:val="24"/>
                <w:lang w:val="en-US"/>
              </w:rPr>
              <w:t>The neotro[pical]biogeography of owen’s Macraucheria genus and the relative effect of amazonian biota as ecologic barrier during upper Quaternary</w:t>
            </w:r>
            <w:r>
              <w:rPr>
                <w:rFonts w:ascii="Arial" w:hAnsi="Arial" w:cs="Arial"/>
                <w:color w:val="000000"/>
                <w:sz w:val="24"/>
                <w:szCs w:val="24"/>
                <w:lang w:val="en-US"/>
              </w:rPr>
              <w:t xml:space="preserve">. </w:t>
            </w:r>
            <w:r>
              <w:rPr>
                <w:rFonts w:ascii="Arial" w:hAnsi="Arial" w:cs="Arial"/>
                <w:color w:val="000000"/>
                <w:sz w:val="24"/>
                <w:szCs w:val="24"/>
              </w:rPr>
              <w:t xml:space="preserve">Série Paleoclimas, 9. São Paulo, Instituto de Geografia-USP. </w:t>
            </w:r>
            <w:r>
              <w:rPr>
                <w:rFonts w:ascii="Arial" w:hAnsi="Arial" w:cs="Arial"/>
                <w:color w:val="000000"/>
                <w:sz w:val="24"/>
                <w:szCs w:val="24"/>
                <w:lang w:val="en-US"/>
              </w:rPr>
              <w:t>1979.</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RICHARDS, P. W. </w:t>
            </w:r>
            <w:r>
              <w:rPr>
                <w:rFonts w:ascii="Arial" w:hAnsi="Arial" w:cs="Arial"/>
                <w:b/>
                <w:bCs/>
                <w:color w:val="000000"/>
                <w:sz w:val="24"/>
                <w:szCs w:val="24"/>
                <w:lang w:val="en-US"/>
              </w:rPr>
              <w:t>The Tropical Rain Forest. An ecological study</w:t>
            </w:r>
            <w:r>
              <w:rPr>
                <w:rFonts w:ascii="Arial" w:hAnsi="Arial" w:cs="Arial"/>
                <w:color w:val="000000"/>
                <w:sz w:val="24"/>
                <w:szCs w:val="24"/>
                <w:lang w:val="en-US"/>
              </w:rPr>
              <w:t>. 8</w:t>
            </w:r>
            <w:r>
              <w:rPr>
                <w:rFonts w:ascii="Arial" w:hAnsi="Arial" w:cs="Arial"/>
                <w:color w:val="000000"/>
                <w:sz w:val="24"/>
                <w:szCs w:val="24"/>
                <w:vertAlign w:val="superscript"/>
                <w:lang w:val="en-US"/>
              </w:rPr>
              <w:t>a</w:t>
            </w:r>
            <w:r>
              <w:rPr>
                <w:rFonts w:ascii="Arial" w:hAnsi="Arial" w:cs="Arial"/>
                <w:color w:val="000000"/>
                <w:sz w:val="24"/>
                <w:szCs w:val="24"/>
                <w:lang w:val="en-US"/>
              </w:rPr>
              <w:t xml:space="preserve">. ed. Cambridge: University Press, 1981.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ROUGERIE, G. Biogeographie des montagnes. </w:t>
            </w:r>
            <w:r>
              <w:rPr>
                <w:rFonts w:ascii="Arial" w:hAnsi="Arial" w:cs="Arial"/>
                <w:color w:val="000000"/>
                <w:sz w:val="24"/>
                <w:szCs w:val="24"/>
              </w:rPr>
              <w:t>Paris V: Centre de Documentation  Universitaire – sorbonne. s/d.</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SCHENELL, R. </w:t>
            </w:r>
            <w:r>
              <w:rPr>
                <w:rFonts w:ascii="Arial" w:hAnsi="Arial" w:cs="Arial"/>
                <w:b/>
                <w:bCs/>
                <w:color w:val="000000"/>
                <w:sz w:val="24"/>
                <w:szCs w:val="24"/>
              </w:rPr>
              <w:t>Reflexões sobre a biogeografia comparada dos ecossistemas tropicais africanos e americanos em relação à sua utilização pelo homem</w:t>
            </w:r>
            <w:r>
              <w:rPr>
                <w:rFonts w:ascii="Arial" w:hAnsi="Arial" w:cs="Arial"/>
                <w:color w:val="000000"/>
                <w:sz w:val="24"/>
                <w:szCs w:val="24"/>
              </w:rPr>
              <w:t>. Série Biogeografia, 15. São Paulo Instituto de Geografia –USP. 1979.31p.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SIOLI, H. A. </w:t>
            </w:r>
            <w:r>
              <w:rPr>
                <w:rFonts w:ascii="Arial" w:hAnsi="Arial" w:cs="Arial"/>
                <w:b/>
                <w:bCs/>
                <w:color w:val="000000"/>
                <w:sz w:val="24"/>
                <w:szCs w:val="24"/>
              </w:rPr>
              <w:t>Fundamentos da Ecologia da maior região de florestas tropicais</w:t>
            </w:r>
            <w:r>
              <w:rPr>
                <w:rFonts w:ascii="Arial" w:hAnsi="Arial" w:cs="Arial"/>
                <w:color w:val="000000"/>
                <w:sz w:val="24"/>
                <w:szCs w:val="24"/>
              </w:rPr>
              <w:t xml:space="preserve">. </w:t>
            </w:r>
            <w:r>
              <w:rPr>
                <w:rFonts w:ascii="Arial" w:hAnsi="Arial" w:cs="Arial"/>
                <w:color w:val="000000"/>
                <w:sz w:val="24"/>
                <w:szCs w:val="24"/>
                <w:lang w:val="en-US"/>
              </w:rPr>
              <w:t xml:space="preserve">Trad. de Johann Becker. </w:t>
            </w:r>
            <w:r>
              <w:rPr>
                <w:rFonts w:ascii="Arial" w:hAnsi="Arial" w:cs="Arial"/>
                <w:color w:val="000000"/>
                <w:sz w:val="24"/>
                <w:szCs w:val="24"/>
              </w:rPr>
              <w:t>Petrópolis, Rio de Janeiro: Ed. Vozes. 1983.</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VANZOLINI, P. E. </w:t>
            </w:r>
            <w:r>
              <w:rPr>
                <w:rFonts w:ascii="Arial" w:hAnsi="Arial" w:cs="Arial"/>
                <w:b/>
                <w:bCs/>
                <w:color w:val="000000"/>
                <w:sz w:val="24"/>
                <w:szCs w:val="24"/>
              </w:rPr>
              <w:t>Zoologia sistemática:</w:t>
            </w:r>
            <w:r>
              <w:rPr>
                <w:rFonts w:ascii="Arial" w:hAnsi="Arial" w:cs="Arial"/>
                <w:color w:val="000000"/>
                <w:sz w:val="24"/>
                <w:szCs w:val="24"/>
              </w:rPr>
              <w:t xml:space="preserve"> geografia e origem das Espécies. Série Monografia , 3. São Paulo: Instituto de Geografia –USP. 1970.</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VANZOLINI, P. E. </w:t>
            </w:r>
            <w:r>
              <w:rPr>
                <w:rFonts w:ascii="Arial" w:hAnsi="Arial" w:cs="Arial"/>
                <w:b/>
                <w:bCs/>
                <w:color w:val="000000"/>
                <w:sz w:val="24"/>
                <w:szCs w:val="24"/>
              </w:rPr>
              <w:t>Questões Ecológicas ligadas à conservação da natureza no Brasil</w:t>
            </w:r>
            <w:r>
              <w:rPr>
                <w:rFonts w:ascii="Arial" w:hAnsi="Arial" w:cs="Arial"/>
                <w:color w:val="000000"/>
                <w:sz w:val="24"/>
                <w:szCs w:val="24"/>
              </w:rPr>
              <w:t>. Biogeografia, 16. São Paulo: Instituto de Geografia –USP. 1980. 22p.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VELOSO, H. P. </w:t>
            </w:r>
            <w:r>
              <w:rPr>
                <w:rFonts w:ascii="Arial" w:hAnsi="Arial" w:cs="Arial"/>
                <w:b/>
                <w:bCs/>
                <w:color w:val="000000"/>
                <w:sz w:val="24"/>
                <w:szCs w:val="24"/>
              </w:rPr>
              <w:t>Aspectos fito-ecológicos da bacia do alto rio Paraguai (Nota explicativa)</w:t>
            </w:r>
            <w:r>
              <w:rPr>
                <w:rFonts w:ascii="Arial" w:hAnsi="Arial" w:cs="Arial"/>
                <w:color w:val="000000"/>
                <w:sz w:val="24"/>
                <w:szCs w:val="24"/>
              </w:rPr>
              <w:t xml:space="preserve">. Série Biogeografia, 7. São Paulo: Instituto de Geografia- USP. 1972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WHITMORE, T.C &amp; PRANCE, G. T. </w:t>
            </w:r>
            <w:r>
              <w:rPr>
                <w:rFonts w:ascii="Arial" w:hAnsi="Arial" w:cs="Arial"/>
                <w:b/>
                <w:bCs/>
                <w:color w:val="000000"/>
                <w:sz w:val="24"/>
                <w:szCs w:val="24"/>
                <w:lang w:val="en-US"/>
              </w:rPr>
              <w:t>Biogeography and Quaternary History in Tropical</w:t>
            </w:r>
            <w:r>
              <w:rPr>
                <w:rFonts w:ascii="Arial" w:hAnsi="Arial" w:cs="Arial"/>
                <w:color w:val="000000"/>
                <w:sz w:val="24"/>
                <w:szCs w:val="24"/>
                <w:lang w:val="en-US"/>
              </w:rPr>
              <w:t xml:space="preserve"> </w:t>
            </w:r>
            <w:r>
              <w:rPr>
                <w:rFonts w:ascii="Arial" w:hAnsi="Arial" w:cs="Arial"/>
                <w:b/>
                <w:bCs/>
                <w:color w:val="000000"/>
                <w:sz w:val="24"/>
                <w:szCs w:val="24"/>
                <w:lang w:val="en-US"/>
              </w:rPr>
              <w:t>America</w:t>
            </w:r>
            <w:r>
              <w:rPr>
                <w:rFonts w:ascii="Arial" w:hAnsi="Arial" w:cs="Arial"/>
                <w:color w:val="000000"/>
                <w:sz w:val="24"/>
                <w:szCs w:val="24"/>
                <w:lang w:val="en-US"/>
              </w:rPr>
              <w:t xml:space="preserve">. Oxford, New York: Oxford University Press/Clarendon Press. </w:t>
            </w:r>
            <w:r>
              <w:rPr>
                <w:rFonts w:ascii="Arial" w:hAnsi="Arial" w:cs="Arial"/>
                <w:color w:val="000000"/>
                <w:sz w:val="24"/>
                <w:szCs w:val="24"/>
              </w:rPr>
              <w:t>1987. 214p.</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520"/>
        <w:gridCol w:w="540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Ecologia marinha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DEPARTAMENTO: </w:t>
            </w:r>
          </w:p>
        </w:tc>
      </w:tr>
      <w:tr w:rsidR="007311BC">
        <w:trPr>
          <w:cantSplit/>
        </w:trPr>
        <w:tc>
          <w:tcPr>
            <w:tcW w:w="133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52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40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Geotectônica de placas;</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Formação de continentes e oceanos;</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Conseqüências da deriva continental;</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Regiões geográficas;</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Oceanos estáticos;</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Dinâmica dos oceanos;</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Zooplâncton;</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Nécton;</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Seres vivos cultiváveis;</w:t>
            </w:r>
          </w:p>
          <w:p w:rsidR="007311BC" w:rsidRDefault="007311BC" w:rsidP="007311BC">
            <w:pPr>
              <w:numPr>
                <w:ilvl w:val="0"/>
                <w:numId w:val="27"/>
              </w:numPr>
              <w:rPr>
                <w:rFonts w:ascii="Arial" w:hAnsi="Arial" w:cs="Arial"/>
                <w:color w:val="000000"/>
                <w:sz w:val="24"/>
                <w:szCs w:val="24"/>
              </w:rPr>
            </w:pPr>
            <w:r>
              <w:rPr>
                <w:rFonts w:ascii="Arial" w:hAnsi="Arial" w:cs="Arial"/>
                <w:color w:val="000000"/>
                <w:sz w:val="24"/>
                <w:szCs w:val="24"/>
              </w:rPr>
              <w:t>Cultivos marinhos.</w:t>
            </w:r>
          </w:p>
        </w:tc>
      </w:tr>
      <w:tr w:rsidR="007311BC">
        <w:tc>
          <w:tcPr>
            <w:tcW w:w="9250" w:type="dxa"/>
            <w:gridSpan w:val="3"/>
          </w:tcPr>
          <w:p w:rsidR="009115D3" w:rsidRDefault="009115D3" w:rsidP="009115D3">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ARANA, L. V. </w:t>
            </w:r>
            <w:r>
              <w:rPr>
                <w:rFonts w:ascii="Arial" w:hAnsi="Arial" w:cs="Arial"/>
                <w:b/>
                <w:bCs/>
                <w:color w:val="000000"/>
                <w:sz w:val="24"/>
                <w:szCs w:val="24"/>
              </w:rPr>
              <w:t>Princípios químicos da qualidade da água em aquaculture</w:t>
            </w:r>
            <w:r>
              <w:rPr>
                <w:rFonts w:ascii="Arial" w:hAnsi="Arial" w:cs="Arial"/>
                <w:color w:val="000000"/>
                <w:sz w:val="24"/>
                <w:szCs w:val="24"/>
              </w:rPr>
              <w:t>. Florianópolis: UFSC, 1977. 166 p.</w:t>
            </w:r>
          </w:p>
          <w:p w:rsidR="007311BC" w:rsidRDefault="007311BC">
            <w:pPr>
              <w:tabs>
                <w:tab w:val="num" w:pos="851"/>
              </w:tabs>
              <w:jc w:val="both"/>
              <w:rPr>
                <w:rFonts w:ascii="Arial" w:hAnsi="Arial" w:cs="Arial"/>
                <w:color w:val="000000"/>
                <w:sz w:val="24"/>
                <w:szCs w:val="24"/>
                <w:lang w:val="en-US"/>
              </w:rPr>
            </w:pPr>
            <w:r>
              <w:rPr>
                <w:rFonts w:ascii="Arial" w:hAnsi="Arial" w:cs="Arial"/>
                <w:color w:val="000000"/>
                <w:sz w:val="24"/>
                <w:szCs w:val="24"/>
              </w:rPr>
              <w:t xml:space="preserve">CHIAVENATO, T. J. </w:t>
            </w:r>
            <w:r>
              <w:rPr>
                <w:rFonts w:ascii="Arial" w:hAnsi="Arial" w:cs="Arial"/>
                <w:b/>
                <w:bCs/>
                <w:color w:val="000000"/>
                <w:sz w:val="24"/>
                <w:szCs w:val="24"/>
              </w:rPr>
              <w:t>O massacre da natureza</w:t>
            </w:r>
            <w:r>
              <w:rPr>
                <w:rFonts w:ascii="Arial" w:hAnsi="Arial" w:cs="Arial"/>
                <w:color w:val="000000"/>
                <w:sz w:val="24"/>
                <w:szCs w:val="24"/>
              </w:rPr>
              <w:t xml:space="preserve">. São Paulo: Moderna, 1989. </w:t>
            </w:r>
            <w:r>
              <w:rPr>
                <w:rFonts w:ascii="Arial" w:hAnsi="Arial" w:cs="Arial"/>
                <w:color w:val="000000"/>
                <w:sz w:val="24"/>
                <w:szCs w:val="24"/>
                <w:lang w:val="en-US"/>
              </w:rPr>
              <w:t xml:space="preserve">136 p. </w:t>
            </w:r>
          </w:p>
          <w:p w:rsidR="007311BC" w:rsidRDefault="007311BC">
            <w:pPr>
              <w:tabs>
                <w:tab w:val="num" w:pos="851"/>
              </w:tabs>
              <w:jc w:val="both"/>
              <w:rPr>
                <w:rFonts w:ascii="Arial" w:hAnsi="Arial" w:cs="Arial"/>
                <w:color w:val="000000"/>
                <w:sz w:val="24"/>
                <w:szCs w:val="24"/>
                <w:lang w:val="en-US"/>
              </w:rPr>
            </w:pPr>
            <w:r>
              <w:rPr>
                <w:rFonts w:ascii="Arial" w:hAnsi="Arial" w:cs="Arial"/>
                <w:color w:val="000000"/>
                <w:sz w:val="24"/>
                <w:szCs w:val="24"/>
                <w:lang w:val="en-US"/>
              </w:rPr>
              <w:t xml:space="preserve">DEVOE, M. R.; ROMEROE, R.  Use and Couflits in Aquaculture. A. Worldide Perspective on  Issues and Solutions. </w:t>
            </w:r>
            <w:r>
              <w:rPr>
                <w:rFonts w:ascii="Arial" w:hAnsi="Arial" w:cs="Arial"/>
                <w:b/>
                <w:bCs/>
                <w:color w:val="000000"/>
                <w:sz w:val="24"/>
                <w:szCs w:val="24"/>
                <w:lang w:val="en-US"/>
              </w:rPr>
              <w:t>World aquaculture</w:t>
            </w:r>
            <w:r>
              <w:rPr>
                <w:rFonts w:ascii="Arial" w:hAnsi="Arial" w:cs="Arial"/>
                <w:color w:val="000000"/>
                <w:sz w:val="24"/>
                <w:szCs w:val="24"/>
                <w:lang w:val="en-US"/>
              </w:rPr>
              <w:t>, n. 23, v. 2, p. 13 – 35; 1992.</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lang w:val="en-US"/>
              </w:rPr>
              <w:t xml:space="preserve">GELKING,  S. D.  </w:t>
            </w:r>
            <w:r>
              <w:rPr>
                <w:rFonts w:ascii="Arial" w:hAnsi="Arial" w:cs="Arial"/>
                <w:b/>
                <w:bCs/>
                <w:color w:val="000000"/>
                <w:sz w:val="24"/>
                <w:szCs w:val="24"/>
                <w:lang w:val="en-US"/>
              </w:rPr>
              <w:t>Feeding ecology of fish</w:t>
            </w:r>
            <w:r>
              <w:rPr>
                <w:rFonts w:ascii="Arial" w:hAnsi="Arial" w:cs="Arial"/>
                <w:color w:val="000000"/>
                <w:sz w:val="24"/>
                <w:szCs w:val="24"/>
                <w:lang w:val="en-US"/>
              </w:rPr>
              <w:t xml:space="preserve">. San Diego: Press Inc., 1994. </w:t>
            </w:r>
            <w:r>
              <w:rPr>
                <w:rFonts w:ascii="Arial" w:hAnsi="Arial" w:cs="Arial"/>
                <w:color w:val="000000"/>
                <w:sz w:val="24"/>
                <w:szCs w:val="24"/>
              </w:rPr>
              <w:t>416  p.</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LOBO,P.R.V.; VARGAS LOBO, C.A. S. Metereologia e Oceanografia. Rio de Janeiro: FERMA. 1999. 491p.</w:t>
            </w:r>
          </w:p>
          <w:p w:rsidR="007311BC" w:rsidRDefault="007311BC">
            <w:pPr>
              <w:tabs>
                <w:tab w:val="num" w:pos="851"/>
              </w:tabs>
              <w:jc w:val="both"/>
              <w:rPr>
                <w:rFonts w:ascii="Arial" w:hAnsi="Arial" w:cs="Arial"/>
                <w:color w:val="000000"/>
                <w:sz w:val="24"/>
                <w:szCs w:val="24"/>
                <w:lang w:val="es-ES"/>
              </w:rPr>
            </w:pPr>
            <w:r>
              <w:rPr>
                <w:rFonts w:ascii="Arial" w:hAnsi="Arial" w:cs="Arial"/>
                <w:color w:val="000000"/>
                <w:sz w:val="24"/>
                <w:szCs w:val="24"/>
              </w:rPr>
              <w:t xml:space="preserve">MARGALEF. R.  </w:t>
            </w:r>
            <w:r>
              <w:rPr>
                <w:rFonts w:ascii="Arial" w:hAnsi="Arial" w:cs="Arial"/>
                <w:b/>
                <w:bCs/>
                <w:color w:val="000000"/>
                <w:sz w:val="24"/>
                <w:szCs w:val="24"/>
              </w:rPr>
              <w:t>Ecologia</w:t>
            </w:r>
            <w:r>
              <w:rPr>
                <w:rFonts w:ascii="Arial" w:hAnsi="Arial" w:cs="Arial"/>
                <w:color w:val="000000"/>
                <w:sz w:val="24"/>
                <w:szCs w:val="24"/>
              </w:rPr>
              <w:t xml:space="preserve">.  </w:t>
            </w:r>
            <w:r>
              <w:rPr>
                <w:rFonts w:ascii="Arial" w:hAnsi="Arial" w:cs="Arial"/>
                <w:color w:val="000000"/>
                <w:sz w:val="24"/>
                <w:szCs w:val="24"/>
                <w:lang w:val="es-ES"/>
              </w:rPr>
              <w:t xml:space="preserve">Barcelona: Omega, 1985. 951 p. </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SILVA, A. L. N. da &amp; SOUSA, R. A. L. de.  </w:t>
            </w:r>
            <w:r>
              <w:rPr>
                <w:rFonts w:ascii="Arial" w:hAnsi="Arial" w:cs="Arial"/>
                <w:b/>
                <w:bCs/>
                <w:color w:val="000000"/>
                <w:sz w:val="24"/>
                <w:szCs w:val="24"/>
              </w:rPr>
              <w:t>Glossário de aquicultura</w:t>
            </w:r>
            <w:r>
              <w:rPr>
                <w:rFonts w:ascii="Arial" w:hAnsi="Arial" w:cs="Arial"/>
                <w:color w:val="000000"/>
                <w:sz w:val="24"/>
                <w:szCs w:val="24"/>
              </w:rPr>
              <w:t xml:space="preserve">. Recife: Imprensa Universitária/ UFRPE, 1998. 93  p.  </w:t>
            </w:r>
          </w:p>
          <w:p w:rsidR="009115D3" w:rsidRDefault="009115D3">
            <w:pPr>
              <w:tabs>
                <w:tab w:val="num" w:pos="851"/>
              </w:tabs>
              <w:jc w:val="both"/>
              <w:rPr>
                <w:rFonts w:ascii="Arial" w:hAnsi="Arial" w:cs="Arial"/>
                <w:color w:val="000000"/>
                <w:sz w:val="24"/>
                <w:szCs w:val="24"/>
              </w:rPr>
            </w:pPr>
          </w:p>
          <w:p w:rsidR="009115D3" w:rsidRDefault="009115D3" w:rsidP="009115D3">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VAZZOLER, A. E. A. de M. </w:t>
            </w:r>
            <w:r>
              <w:rPr>
                <w:rFonts w:ascii="Arial" w:hAnsi="Arial" w:cs="Arial"/>
                <w:b/>
                <w:bCs/>
                <w:color w:val="000000"/>
                <w:sz w:val="24"/>
                <w:szCs w:val="24"/>
              </w:rPr>
              <w:t>Manual de métodos para estudos biológicos de populações de peixes reprodução e crescimento</w:t>
            </w:r>
            <w:r>
              <w:rPr>
                <w:rFonts w:ascii="Arial" w:hAnsi="Arial" w:cs="Arial"/>
                <w:color w:val="000000"/>
                <w:sz w:val="24"/>
                <w:szCs w:val="24"/>
              </w:rPr>
              <w:t>.  CNPq. Brasília: Programa Nacional Zoologia, 1989.108 p.</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lang w:val="en-US"/>
              </w:rPr>
              <w:t xml:space="preserve">VOLL ENWEIDER, R. A. </w:t>
            </w:r>
            <w:r>
              <w:rPr>
                <w:rFonts w:ascii="Arial" w:hAnsi="Arial" w:cs="Arial"/>
                <w:b/>
                <w:bCs/>
                <w:color w:val="000000"/>
                <w:sz w:val="24"/>
                <w:szCs w:val="24"/>
                <w:lang w:val="en-US"/>
              </w:rPr>
              <w:t>A manual on methods for measuring primary production in aquatic environments</w:t>
            </w:r>
            <w:r>
              <w:rPr>
                <w:rFonts w:ascii="Arial" w:hAnsi="Arial" w:cs="Arial"/>
                <w:color w:val="000000"/>
                <w:sz w:val="24"/>
                <w:szCs w:val="24"/>
                <w:lang w:val="en-US"/>
              </w:rPr>
              <w:t xml:space="preserve">. </w:t>
            </w:r>
            <w:r>
              <w:rPr>
                <w:rFonts w:ascii="Arial" w:hAnsi="Arial" w:cs="Arial"/>
                <w:color w:val="000000"/>
                <w:sz w:val="24"/>
                <w:szCs w:val="24"/>
              </w:rPr>
              <w:t>Grã Bretanha: Burgess &amp; Son, 1971. 213 p.</w:t>
            </w:r>
          </w:p>
        </w:tc>
      </w:tr>
    </w:tbl>
    <w:p w:rsidR="007311BC" w:rsidRDefault="007311BC">
      <w:pPr>
        <w:jc w:val="both"/>
        <w:rPr>
          <w:rFonts w:ascii="Arial" w:hAnsi="Arial" w:cs="Arial"/>
          <w:color w:val="000000"/>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520"/>
        <w:gridCol w:w="5580"/>
      </w:tblGrid>
      <w:tr w:rsidR="007311BC">
        <w:trPr>
          <w:cantSplit/>
        </w:trPr>
        <w:tc>
          <w:tcPr>
            <w:tcW w:w="943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DISCIPLINA: </w:t>
            </w:r>
            <w:r>
              <w:rPr>
                <w:rFonts w:ascii="Arial" w:hAnsi="Arial" w:cs="Arial"/>
                <w:b/>
                <w:bCs/>
                <w:color w:val="000000"/>
                <w:sz w:val="24"/>
                <w:szCs w:val="24"/>
              </w:rPr>
              <w:t xml:space="preserve">Limnologia </w:t>
            </w:r>
          </w:p>
        </w:tc>
      </w:tr>
      <w:tr w:rsidR="007311BC">
        <w:tc>
          <w:tcPr>
            <w:tcW w:w="943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DEPARTAMENTO: </w:t>
            </w:r>
          </w:p>
        </w:tc>
      </w:tr>
      <w:tr w:rsidR="007311BC">
        <w:trPr>
          <w:cantSplit/>
        </w:trPr>
        <w:tc>
          <w:tcPr>
            <w:tcW w:w="133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52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58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43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Considerações sobre a história da limnologia;</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A gênese dos ecossistemas lacustres;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Parâmetros físicos e químicos;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Comunidade de macrófitas aquáticas;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Comunidade fitoplanctônica;</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Amostragem em limnologia.</w:t>
            </w:r>
          </w:p>
        </w:tc>
      </w:tr>
      <w:tr w:rsidR="007311BC">
        <w:tc>
          <w:tcPr>
            <w:tcW w:w="9430" w:type="dxa"/>
            <w:gridSpan w:val="3"/>
          </w:tcPr>
          <w:p w:rsidR="002B67E3" w:rsidRDefault="002B67E3" w:rsidP="002B67E3">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BICUDO, C. E. M.; BICUDO, D. C. (Orgs.) </w:t>
            </w:r>
            <w:r>
              <w:rPr>
                <w:rFonts w:ascii="Arial" w:hAnsi="Arial" w:cs="Arial"/>
                <w:b/>
                <w:bCs/>
                <w:color w:val="000000"/>
                <w:sz w:val="24"/>
                <w:szCs w:val="24"/>
              </w:rPr>
              <w:t>Amostragem em Limnologia</w:t>
            </w:r>
            <w:r>
              <w:rPr>
                <w:rFonts w:ascii="Arial" w:hAnsi="Arial" w:cs="Arial"/>
                <w:color w:val="000000"/>
                <w:sz w:val="24"/>
                <w:szCs w:val="24"/>
              </w:rPr>
              <w:t>. São Carlos:</w:t>
            </w:r>
            <w:r>
              <w:rPr>
                <w:rFonts w:ascii="Arial" w:hAnsi="Arial" w:cs="Arial"/>
                <w:b/>
                <w:bCs/>
                <w:color w:val="000000"/>
                <w:sz w:val="24"/>
                <w:szCs w:val="24"/>
              </w:rPr>
              <w:t xml:space="preserve"> </w:t>
            </w:r>
            <w:r>
              <w:rPr>
                <w:rFonts w:ascii="Arial" w:hAnsi="Arial" w:cs="Arial"/>
                <w:color w:val="000000"/>
                <w:sz w:val="24"/>
                <w:szCs w:val="24"/>
              </w:rPr>
              <w:t>RiMa, 2004.</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ESTEVES, F. </w:t>
            </w:r>
            <w:r>
              <w:rPr>
                <w:rFonts w:ascii="Arial" w:hAnsi="Arial" w:cs="Arial"/>
                <w:b/>
                <w:bCs/>
                <w:color w:val="000000"/>
                <w:sz w:val="24"/>
                <w:szCs w:val="24"/>
              </w:rPr>
              <w:t>Fundamentos de limnologia</w:t>
            </w:r>
            <w:r>
              <w:rPr>
                <w:rFonts w:ascii="Arial" w:hAnsi="Arial" w:cs="Arial"/>
                <w:color w:val="000000"/>
                <w:sz w:val="24"/>
                <w:szCs w:val="24"/>
              </w:rPr>
              <w:t>. 2 ed. Interciências-Rio de Janeiro, 1988.</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ODUM, E. P. </w:t>
            </w:r>
            <w:r>
              <w:rPr>
                <w:rFonts w:ascii="Arial" w:hAnsi="Arial" w:cs="Arial"/>
                <w:b/>
                <w:bCs/>
                <w:color w:val="000000"/>
                <w:sz w:val="24"/>
                <w:szCs w:val="24"/>
              </w:rPr>
              <w:t>Fundamentos de Ecologia</w:t>
            </w:r>
            <w:r>
              <w:rPr>
                <w:rFonts w:ascii="Arial" w:hAnsi="Arial" w:cs="Arial"/>
                <w:color w:val="000000"/>
                <w:sz w:val="24"/>
                <w:szCs w:val="24"/>
              </w:rPr>
              <w:t>. 4 ed. Lisboa: Fundação Calouste Gulbenkian, 1983.</w:t>
            </w:r>
          </w:p>
          <w:p w:rsidR="002B67E3" w:rsidRDefault="002B67E3">
            <w:pPr>
              <w:tabs>
                <w:tab w:val="num" w:pos="851"/>
              </w:tabs>
              <w:jc w:val="both"/>
              <w:rPr>
                <w:rFonts w:ascii="Arial" w:hAnsi="Arial" w:cs="Arial"/>
                <w:color w:val="000000"/>
                <w:sz w:val="24"/>
                <w:szCs w:val="24"/>
              </w:rPr>
            </w:pPr>
          </w:p>
          <w:p w:rsidR="002B67E3" w:rsidRDefault="002B67E3" w:rsidP="002B67E3">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POMPEU, M. L. M.; MOSCHINI-CARLOS, V. </w:t>
            </w:r>
            <w:r>
              <w:rPr>
                <w:rFonts w:ascii="Arial" w:hAnsi="Arial" w:cs="Arial"/>
                <w:b/>
                <w:bCs/>
                <w:color w:val="000000"/>
                <w:sz w:val="24"/>
                <w:szCs w:val="24"/>
              </w:rPr>
              <w:t>Macrófitas aquáticas e perifiton:</w:t>
            </w:r>
            <w:r>
              <w:rPr>
                <w:rFonts w:ascii="Arial" w:hAnsi="Arial" w:cs="Arial"/>
                <w:color w:val="000000"/>
                <w:sz w:val="24"/>
                <w:szCs w:val="24"/>
              </w:rPr>
              <w:t xml:space="preserve"> aspectos ecológicos e metodológicos. São Carlos: RiMa, 2003.</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WETZEL, R.G. </w:t>
            </w:r>
            <w:r>
              <w:rPr>
                <w:rFonts w:ascii="Arial" w:hAnsi="Arial" w:cs="Arial"/>
                <w:b/>
                <w:bCs/>
                <w:color w:val="000000"/>
                <w:sz w:val="24"/>
                <w:szCs w:val="24"/>
              </w:rPr>
              <w:t xml:space="preserve">Limnologia. </w:t>
            </w:r>
            <w:r>
              <w:rPr>
                <w:rFonts w:ascii="Arial" w:hAnsi="Arial" w:cs="Arial"/>
                <w:color w:val="000000"/>
                <w:sz w:val="24"/>
                <w:szCs w:val="24"/>
              </w:rPr>
              <w:t>Lisboa: Fundação Caloustre gulbenkian, 1983.</w:t>
            </w:r>
          </w:p>
        </w:tc>
      </w:tr>
    </w:tbl>
    <w:p w:rsidR="007311BC" w:rsidRDefault="007311BC">
      <w:pPr>
        <w:jc w:val="both"/>
        <w:rPr>
          <w:rFonts w:ascii="Arial" w:hAnsi="Arial" w:cs="Arial"/>
          <w:color w:val="000000"/>
          <w:sz w:val="24"/>
          <w:szCs w:val="24"/>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6120"/>
      </w:tblGrid>
      <w:tr w:rsidR="007311BC">
        <w:trPr>
          <w:cantSplit/>
        </w:trPr>
        <w:tc>
          <w:tcPr>
            <w:tcW w:w="943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Ecologia II</w:t>
            </w:r>
          </w:p>
        </w:tc>
      </w:tr>
      <w:tr w:rsidR="007311BC">
        <w:tc>
          <w:tcPr>
            <w:tcW w:w="943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lastRenderedPageBreak/>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90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4.2.0</w:t>
            </w:r>
          </w:p>
        </w:tc>
        <w:tc>
          <w:tcPr>
            <w:tcW w:w="612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430" w:type="dxa"/>
            <w:gridSpan w:val="3"/>
          </w:tcPr>
          <w:p w:rsidR="007311BC" w:rsidRDefault="007311BC">
            <w:pPr>
              <w:tabs>
                <w:tab w:val="left" w:pos="1134"/>
              </w:tabs>
              <w:jc w:val="both"/>
              <w:rPr>
                <w:rFonts w:ascii="Arial" w:hAnsi="Arial" w:cs="Arial"/>
                <w:b/>
                <w:bCs/>
                <w:color w:val="000000"/>
                <w:sz w:val="24"/>
                <w:szCs w:val="24"/>
              </w:rPr>
            </w:pPr>
            <w:r>
              <w:rPr>
                <w:rFonts w:ascii="Arial" w:hAnsi="Arial" w:cs="Arial"/>
                <w:b/>
                <w:bCs/>
                <w:color w:val="000000"/>
                <w:sz w:val="24"/>
                <w:szCs w:val="24"/>
              </w:rPr>
              <w:t xml:space="preserve">EMENTA: </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 xml:space="preserve">Ambiente edáfico; </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Aspectos bionômicos;</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Distribuição dos seres vivos;</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Relações inter e intraespecífica;</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 xml:space="preserve">Relações ecofisiológicas de planta na interface clima/solo/vegetação; </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O ambiente biótico;</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Princípios e interações entre populações;</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Nicho ecológico;</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Estrutura de comunidades;</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Herbivoria;</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Ecologia evolutiva;</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Modelos em Ecologia;</w:t>
            </w:r>
          </w:p>
          <w:p w:rsidR="007311BC" w:rsidRDefault="007311BC" w:rsidP="007311BC">
            <w:pPr>
              <w:numPr>
                <w:ilvl w:val="0"/>
                <w:numId w:val="28"/>
              </w:numPr>
              <w:tabs>
                <w:tab w:val="left" w:pos="1134"/>
              </w:tabs>
              <w:ind w:left="714" w:hanging="357"/>
              <w:jc w:val="both"/>
              <w:rPr>
                <w:rFonts w:ascii="Arial" w:hAnsi="Arial" w:cs="Arial"/>
                <w:color w:val="000000"/>
                <w:sz w:val="24"/>
                <w:szCs w:val="24"/>
              </w:rPr>
            </w:pPr>
            <w:r>
              <w:rPr>
                <w:rFonts w:ascii="Arial" w:hAnsi="Arial" w:cs="Arial"/>
                <w:color w:val="000000"/>
                <w:sz w:val="24"/>
                <w:szCs w:val="24"/>
              </w:rPr>
              <w:t>Levantamento de dados no campo;</w:t>
            </w:r>
          </w:p>
          <w:p w:rsidR="007311BC" w:rsidRDefault="007311BC" w:rsidP="007311BC">
            <w:pPr>
              <w:numPr>
                <w:ilvl w:val="0"/>
                <w:numId w:val="28"/>
              </w:numPr>
              <w:tabs>
                <w:tab w:val="left" w:pos="1134"/>
              </w:tabs>
              <w:jc w:val="both"/>
              <w:rPr>
                <w:rFonts w:ascii="Arial" w:hAnsi="Arial" w:cs="Arial"/>
                <w:color w:val="000000"/>
                <w:sz w:val="24"/>
                <w:szCs w:val="24"/>
              </w:rPr>
            </w:pPr>
            <w:r>
              <w:rPr>
                <w:rFonts w:ascii="Arial" w:hAnsi="Arial" w:cs="Arial"/>
                <w:color w:val="000000"/>
                <w:sz w:val="24"/>
                <w:szCs w:val="24"/>
              </w:rPr>
              <w:t>Características da comunidade terrestre.</w:t>
            </w:r>
          </w:p>
        </w:tc>
      </w:tr>
      <w:tr w:rsidR="007311BC">
        <w:tc>
          <w:tcPr>
            <w:tcW w:w="9430" w:type="dxa"/>
            <w:gridSpan w:val="3"/>
          </w:tcPr>
          <w:p w:rsidR="002B67E3" w:rsidRDefault="002B67E3" w:rsidP="002B67E3">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CULLER JR, L. RUDRAN, R.; VALLADARES - PADUA, C. </w:t>
            </w:r>
            <w:r>
              <w:rPr>
                <w:rFonts w:ascii="Arial" w:hAnsi="Arial" w:cs="Arial"/>
                <w:b/>
                <w:bCs/>
                <w:color w:val="000000"/>
                <w:sz w:val="24"/>
                <w:szCs w:val="24"/>
              </w:rPr>
              <w:t>Métodos de estudos em biologia da conservação e manejo da vida silvestre</w:t>
            </w:r>
            <w:r>
              <w:rPr>
                <w:rFonts w:ascii="Arial" w:hAnsi="Arial" w:cs="Arial"/>
                <w:color w:val="000000"/>
                <w:sz w:val="24"/>
                <w:szCs w:val="24"/>
              </w:rPr>
              <w:t>. Curitiba-Paraná: UFPR. 667p. 2003.</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DREW, D. </w:t>
            </w:r>
            <w:r>
              <w:rPr>
                <w:rFonts w:ascii="Arial" w:hAnsi="Arial" w:cs="Arial"/>
                <w:b/>
                <w:bCs/>
                <w:color w:val="000000"/>
                <w:sz w:val="24"/>
                <w:szCs w:val="24"/>
              </w:rPr>
              <w:t>Processos interativos homem-meio ambiente</w:t>
            </w:r>
            <w:r>
              <w:rPr>
                <w:rFonts w:ascii="Arial" w:hAnsi="Arial" w:cs="Arial"/>
                <w:color w:val="000000"/>
                <w:sz w:val="24"/>
                <w:szCs w:val="24"/>
              </w:rPr>
              <w:t xml:space="preserve">. São Paulo, 1986. 206p. </w:t>
            </w:r>
          </w:p>
          <w:p w:rsidR="007311BC" w:rsidRDefault="007311BC">
            <w:pPr>
              <w:tabs>
                <w:tab w:val="num" w:pos="851"/>
              </w:tabs>
              <w:jc w:val="both"/>
              <w:rPr>
                <w:rFonts w:ascii="Arial" w:hAnsi="Arial" w:cs="Arial"/>
                <w:color w:val="000000"/>
                <w:sz w:val="24"/>
                <w:szCs w:val="24"/>
                <w:lang w:val="en-US"/>
              </w:rPr>
            </w:pPr>
            <w:r>
              <w:rPr>
                <w:rFonts w:ascii="Arial" w:hAnsi="Arial" w:cs="Arial"/>
                <w:color w:val="000000"/>
                <w:sz w:val="24"/>
                <w:szCs w:val="24"/>
              </w:rPr>
              <w:t xml:space="preserve">ESTEVES, F. de A. </w:t>
            </w:r>
            <w:r>
              <w:rPr>
                <w:rFonts w:ascii="Arial" w:hAnsi="Arial" w:cs="Arial"/>
                <w:b/>
                <w:bCs/>
                <w:color w:val="000000"/>
                <w:sz w:val="24"/>
                <w:szCs w:val="24"/>
              </w:rPr>
              <w:t>Fundamentos de limnologia</w:t>
            </w:r>
            <w:r>
              <w:rPr>
                <w:rFonts w:ascii="Arial" w:hAnsi="Arial" w:cs="Arial"/>
                <w:color w:val="000000"/>
                <w:sz w:val="24"/>
                <w:szCs w:val="24"/>
              </w:rPr>
              <w:t xml:space="preserve">. Rio de Janeiro: Interciência, 1988. </w:t>
            </w:r>
            <w:r>
              <w:rPr>
                <w:rFonts w:ascii="Arial" w:hAnsi="Arial" w:cs="Arial"/>
                <w:color w:val="000000"/>
                <w:sz w:val="24"/>
                <w:szCs w:val="24"/>
                <w:lang w:val="en-US"/>
              </w:rPr>
              <w:t>574p</w:t>
            </w:r>
          </w:p>
          <w:p w:rsidR="002B67E3" w:rsidRDefault="002B67E3">
            <w:pPr>
              <w:tabs>
                <w:tab w:val="num" w:pos="851"/>
              </w:tabs>
              <w:jc w:val="both"/>
              <w:rPr>
                <w:rFonts w:ascii="Arial" w:hAnsi="Arial" w:cs="Arial"/>
                <w:color w:val="000000"/>
                <w:sz w:val="24"/>
                <w:szCs w:val="24"/>
                <w:lang w:val="en-US"/>
              </w:rPr>
            </w:pPr>
          </w:p>
          <w:p w:rsidR="002B67E3" w:rsidRDefault="002B67E3" w:rsidP="002B67E3">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rsidP="002B67E3">
            <w:pPr>
              <w:tabs>
                <w:tab w:val="num" w:pos="851"/>
              </w:tabs>
              <w:jc w:val="both"/>
              <w:rPr>
                <w:rFonts w:ascii="Arial" w:hAnsi="Arial" w:cs="Arial"/>
                <w:color w:val="000000"/>
                <w:sz w:val="24"/>
                <w:szCs w:val="24"/>
              </w:rPr>
            </w:pPr>
            <w:r>
              <w:rPr>
                <w:rFonts w:ascii="Arial" w:hAnsi="Arial" w:cs="Arial"/>
                <w:color w:val="000000"/>
                <w:sz w:val="24"/>
                <w:szCs w:val="24"/>
                <w:lang w:val="en-US"/>
              </w:rPr>
              <w:t xml:space="preserve">LONGHURST, A. R. </w:t>
            </w:r>
            <w:r>
              <w:rPr>
                <w:rFonts w:ascii="Arial" w:hAnsi="Arial" w:cs="Arial"/>
                <w:b/>
                <w:bCs/>
                <w:color w:val="000000"/>
                <w:sz w:val="24"/>
                <w:szCs w:val="24"/>
                <w:lang w:val="en-US"/>
              </w:rPr>
              <w:t>Ecology of tropocal oceans</w:t>
            </w:r>
            <w:r>
              <w:rPr>
                <w:rFonts w:ascii="Arial" w:hAnsi="Arial" w:cs="Arial"/>
                <w:color w:val="000000"/>
                <w:sz w:val="24"/>
                <w:szCs w:val="24"/>
                <w:lang w:val="en-US"/>
              </w:rPr>
              <w:t xml:space="preserve">. London: Press Ins., 1987. </w:t>
            </w:r>
            <w:r>
              <w:rPr>
                <w:rFonts w:ascii="Arial" w:hAnsi="Arial" w:cs="Arial"/>
                <w:color w:val="000000"/>
                <w:sz w:val="24"/>
                <w:szCs w:val="24"/>
              </w:rPr>
              <w:t xml:space="preserve">406p. </w:t>
            </w:r>
          </w:p>
          <w:p w:rsidR="007311BC" w:rsidRDefault="007311BC">
            <w:pPr>
              <w:tabs>
                <w:tab w:val="num" w:pos="851"/>
              </w:tabs>
              <w:jc w:val="both"/>
              <w:rPr>
                <w:rFonts w:ascii="Arial" w:hAnsi="Arial" w:cs="Arial"/>
                <w:color w:val="000000"/>
                <w:sz w:val="24"/>
                <w:szCs w:val="24"/>
                <w:lang w:val="es-ES_tradnl"/>
              </w:rPr>
            </w:pPr>
            <w:r>
              <w:rPr>
                <w:rFonts w:ascii="Arial" w:hAnsi="Arial" w:cs="Arial"/>
                <w:color w:val="000000"/>
                <w:sz w:val="24"/>
                <w:szCs w:val="24"/>
              </w:rPr>
              <w:t>MARGALEF, R.</w:t>
            </w:r>
            <w:r>
              <w:rPr>
                <w:rFonts w:ascii="Arial" w:hAnsi="Arial" w:cs="Arial"/>
                <w:b/>
                <w:bCs/>
                <w:color w:val="000000"/>
                <w:sz w:val="24"/>
                <w:szCs w:val="24"/>
              </w:rPr>
              <w:t xml:space="preserve">  Ecologia</w:t>
            </w:r>
            <w:r>
              <w:rPr>
                <w:rFonts w:ascii="Arial" w:hAnsi="Arial" w:cs="Arial"/>
                <w:color w:val="000000"/>
                <w:sz w:val="24"/>
                <w:szCs w:val="24"/>
              </w:rPr>
              <w:t xml:space="preserve">. </w:t>
            </w:r>
            <w:r>
              <w:rPr>
                <w:rFonts w:ascii="Arial" w:hAnsi="Arial" w:cs="Arial"/>
                <w:color w:val="000000"/>
                <w:sz w:val="24"/>
                <w:szCs w:val="24"/>
                <w:lang w:val="es-ES_tradnl"/>
              </w:rPr>
              <w:t xml:space="preserve">Barcelona: Omega, 1977. 951p.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MAJOR, I.; SALES-JR, L. G. </w:t>
            </w:r>
            <w:r>
              <w:rPr>
                <w:rFonts w:ascii="Arial" w:hAnsi="Arial" w:cs="Arial"/>
                <w:b/>
                <w:bCs/>
                <w:color w:val="000000"/>
                <w:sz w:val="24"/>
                <w:szCs w:val="24"/>
              </w:rPr>
              <w:t>Aves da caatinga</w:t>
            </w:r>
            <w:r>
              <w:rPr>
                <w:rFonts w:ascii="Arial" w:hAnsi="Arial" w:cs="Arial"/>
                <w:color w:val="000000"/>
                <w:sz w:val="24"/>
                <w:szCs w:val="24"/>
              </w:rPr>
              <w:t>. Fortaleza: Roca. 253p. 2004.</w:t>
            </w:r>
          </w:p>
          <w:p w:rsidR="007311BC" w:rsidRDefault="007311BC">
            <w:pPr>
              <w:tabs>
                <w:tab w:val="num" w:pos="851"/>
              </w:tabs>
              <w:rPr>
                <w:rFonts w:ascii="Arial" w:hAnsi="Arial" w:cs="Arial"/>
                <w:color w:val="000000"/>
                <w:sz w:val="24"/>
                <w:szCs w:val="24"/>
              </w:rPr>
            </w:pPr>
            <w:r>
              <w:rPr>
                <w:rFonts w:ascii="Arial" w:hAnsi="Arial" w:cs="Arial"/>
                <w:color w:val="000000"/>
                <w:sz w:val="24"/>
                <w:szCs w:val="24"/>
              </w:rPr>
              <w:t xml:space="preserve">NETO, S. S. (e outros).  </w:t>
            </w:r>
            <w:r>
              <w:rPr>
                <w:rFonts w:ascii="Arial" w:hAnsi="Arial" w:cs="Arial"/>
                <w:b/>
                <w:bCs/>
                <w:color w:val="000000"/>
                <w:sz w:val="24"/>
                <w:szCs w:val="24"/>
              </w:rPr>
              <w:t>Manual de ecologia de insetos</w:t>
            </w:r>
            <w:r>
              <w:rPr>
                <w:rFonts w:ascii="Arial" w:hAnsi="Arial" w:cs="Arial"/>
                <w:color w:val="000000"/>
                <w:sz w:val="24"/>
                <w:szCs w:val="24"/>
              </w:rPr>
              <w:t xml:space="preserve">. São Paulo: Agronômica Ceres, 1976. 419p.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ODUM, E.P. </w:t>
            </w:r>
            <w:r>
              <w:rPr>
                <w:rFonts w:ascii="Arial" w:hAnsi="Arial" w:cs="Arial"/>
                <w:b/>
                <w:bCs/>
                <w:color w:val="000000"/>
                <w:sz w:val="24"/>
                <w:szCs w:val="24"/>
              </w:rPr>
              <w:t>Fundamentos de ecologia</w:t>
            </w:r>
            <w:r>
              <w:rPr>
                <w:rFonts w:ascii="Arial" w:hAnsi="Arial" w:cs="Arial"/>
                <w:color w:val="000000"/>
                <w:sz w:val="24"/>
                <w:szCs w:val="24"/>
              </w:rPr>
              <w:t>. Trd. Azevedo Gomes, A.M. Fundação Calouste Gulbernkian. Lisboa. 4 ed. 1992.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PAIVA, M.P.; </w:t>
            </w:r>
            <w:r>
              <w:rPr>
                <w:rFonts w:ascii="Arial" w:hAnsi="Arial" w:cs="Arial"/>
                <w:b/>
                <w:bCs/>
                <w:color w:val="000000"/>
                <w:sz w:val="24"/>
                <w:szCs w:val="24"/>
              </w:rPr>
              <w:t>Conservação da fauna Brasileira</w:t>
            </w:r>
            <w:r>
              <w:rPr>
                <w:rFonts w:ascii="Arial" w:hAnsi="Arial" w:cs="Arial"/>
                <w:color w:val="000000"/>
                <w:sz w:val="24"/>
                <w:szCs w:val="24"/>
              </w:rPr>
              <w:t>. Rio de Janeiro: Interciência, 260p. 1999.</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PINTO-COELHO, R.M. </w:t>
            </w:r>
            <w:r>
              <w:rPr>
                <w:rFonts w:ascii="Arial" w:hAnsi="Arial" w:cs="Arial"/>
                <w:b/>
                <w:bCs/>
                <w:color w:val="000000"/>
                <w:sz w:val="24"/>
                <w:szCs w:val="24"/>
              </w:rPr>
              <w:t>Fundamentos em Ecologia</w:t>
            </w:r>
            <w:r>
              <w:rPr>
                <w:rFonts w:ascii="Arial" w:hAnsi="Arial" w:cs="Arial"/>
                <w:color w:val="000000"/>
                <w:sz w:val="24"/>
                <w:szCs w:val="24"/>
              </w:rPr>
              <w:t>. Porto Alegre: Artmed. 252p. 2000.</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PURVES, W.K.; SADAVA, D.; ORINS,G.H.; HELLER, H. C. </w:t>
            </w:r>
            <w:r>
              <w:rPr>
                <w:rFonts w:ascii="Arial" w:hAnsi="Arial" w:cs="Arial"/>
                <w:b/>
                <w:bCs/>
                <w:color w:val="000000"/>
                <w:sz w:val="24"/>
                <w:szCs w:val="24"/>
              </w:rPr>
              <w:t>Vida: a ciência da biologia</w:t>
            </w:r>
            <w:r>
              <w:rPr>
                <w:rFonts w:ascii="Arial" w:hAnsi="Arial" w:cs="Arial"/>
                <w:color w:val="000000"/>
                <w:sz w:val="24"/>
                <w:szCs w:val="24"/>
              </w:rPr>
              <w:t xml:space="preserve"> Porto Alegre: Artmed, 6ed.1126p.2002.</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RABALDI, D. M.; OLIVEIRA, D. A. S. </w:t>
            </w:r>
            <w:r>
              <w:rPr>
                <w:rFonts w:ascii="Arial" w:hAnsi="Arial" w:cs="Arial"/>
                <w:b/>
                <w:bCs/>
                <w:color w:val="000000"/>
                <w:sz w:val="24"/>
                <w:szCs w:val="24"/>
              </w:rPr>
              <w:t xml:space="preserve">Fragmentação de ecossistemas: causas, efeitos sobre a biodiversidade e recomendações de políticas públicas. </w:t>
            </w:r>
            <w:r>
              <w:rPr>
                <w:rFonts w:ascii="Arial" w:hAnsi="Arial" w:cs="Arial"/>
                <w:color w:val="000000"/>
                <w:sz w:val="24"/>
                <w:szCs w:val="24"/>
              </w:rPr>
              <w:t>Brasília: MMA/SBF, 510p. 2003.</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RODRIGUES, E.; PRIMACK, B. R. </w:t>
            </w:r>
            <w:r>
              <w:rPr>
                <w:rFonts w:ascii="Arial" w:hAnsi="Arial" w:cs="Arial"/>
                <w:b/>
                <w:bCs/>
                <w:color w:val="000000"/>
                <w:sz w:val="24"/>
                <w:szCs w:val="24"/>
              </w:rPr>
              <w:t>Biologia da conservação.</w:t>
            </w:r>
            <w:r>
              <w:rPr>
                <w:rFonts w:ascii="Arial" w:hAnsi="Arial" w:cs="Arial"/>
                <w:color w:val="000000"/>
                <w:sz w:val="24"/>
                <w:szCs w:val="24"/>
              </w:rPr>
              <w:t xml:space="preserve"> Londrinas:</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SEWELL, G. H. </w:t>
            </w:r>
            <w:r>
              <w:rPr>
                <w:rFonts w:ascii="Arial" w:hAnsi="Arial" w:cs="Arial"/>
                <w:b/>
                <w:bCs/>
                <w:color w:val="000000"/>
                <w:sz w:val="24"/>
                <w:szCs w:val="24"/>
              </w:rPr>
              <w:t>Administração e controle de qualidade ambiental</w:t>
            </w:r>
            <w:r>
              <w:rPr>
                <w:rFonts w:ascii="Arial" w:hAnsi="Arial" w:cs="Arial"/>
                <w:color w:val="000000"/>
                <w:sz w:val="24"/>
                <w:szCs w:val="24"/>
              </w:rPr>
              <w:t xml:space="preserve">. São Paulo: EPU, </w:t>
            </w:r>
            <w:r>
              <w:rPr>
                <w:rFonts w:ascii="Arial" w:hAnsi="Arial" w:cs="Arial"/>
                <w:color w:val="000000"/>
                <w:sz w:val="24"/>
                <w:szCs w:val="24"/>
              </w:rPr>
              <w:lastRenderedPageBreak/>
              <w:t xml:space="preserve">1978. 295p.  CETESB. </w:t>
            </w:r>
          </w:p>
        </w:tc>
      </w:tr>
    </w:tbl>
    <w:p w:rsidR="007311BC" w:rsidRDefault="007311BC">
      <w:pPr>
        <w:jc w:val="both"/>
        <w:rPr>
          <w:rFonts w:ascii="Arial" w:hAnsi="Arial" w:cs="Arial"/>
          <w:color w:val="000000"/>
          <w:sz w:val="24"/>
          <w:szCs w:val="24"/>
        </w:rPr>
      </w:pPr>
    </w:p>
    <w:p w:rsidR="007311BC" w:rsidRDefault="007311BC">
      <w:pPr>
        <w:jc w:val="both"/>
        <w:rPr>
          <w:rFonts w:ascii="Arial" w:hAnsi="Arial" w:cs="Arial"/>
          <w:b/>
          <w:bCs/>
          <w:color w:val="000000"/>
          <w:sz w:val="24"/>
          <w:szCs w:val="24"/>
        </w:rPr>
      </w:pPr>
    </w:p>
    <w:p w:rsidR="007311BC" w:rsidRDefault="007311BC">
      <w:pPr>
        <w:jc w:val="both"/>
        <w:rPr>
          <w:rFonts w:ascii="Arial" w:hAnsi="Arial" w:cs="Arial"/>
          <w:b/>
          <w:bCs/>
          <w:color w:val="000000"/>
          <w:sz w:val="24"/>
          <w:szCs w:val="24"/>
        </w:rPr>
      </w:pPr>
    </w:p>
    <w:p w:rsidR="007311BC" w:rsidRDefault="007311BC">
      <w:pPr>
        <w:jc w:val="both"/>
        <w:rPr>
          <w:rFonts w:ascii="Arial" w:hAnsi="Arial" w:cs="Arial"/>
          <w:b/>
          <w:bCs/>
          <w:color w:val="000000"/>
          <w:sz w:val="24"/>
          <w:szCs w:val="24"/>
        </w:rPr>
      </w:pPr>
      <w:r>
        <w:rPr>
          <w:rFonts w:ascii="Arial" w:hAnsi="Arial" w:cs="Arial"/>
          <w:b/>
          <w:bCs/>
          <w:color w:val="000000"/>
          <w:sz w:val="24"/>
          <w:szCs w:val="24"/>
        </w:rPr>
        <w:t>ÁREA DE MICROBIOLOGIA</w:t>
      </w:r>
    </w:p>
    <w:p w:rsidR="007311BC" w:rsidRDefault="007311BC">
      <w:pPr>
        <w:jc w:val="both"/>
        <w:rPr>
          <w:rFonts w:ascii="Arial" w:hAnsi="Arial" w:cs="Arial"/>
          <w:b/>
          <w:bCs/>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w:t>
            </w:r>
            <w:r>
              <w:rPr>
                <w:rFonts w:ascii="Arial" w:hAnsi="Arial" w:cs="Arial"/>
                <w:b/>
                <w:bCs/>
                <w:i/>
                <w:iCs/>
                <w:color w:val="000000"/>
                <w:sz w:val="24"/>
                <w:szCs w:val="24"/>
              </w:rPr>
              <w:t xml:space="preserve"> </w:t>
            </w:r>
            <w:r>
              <w:rPr>
                <w:rFonts w:ascii="Arial" w:hAnsi="Arial" w:cs="Arial"/>
                <w:b/>
                <w:bCs/>
                <w:color w:val="000000"/>
                <w:sz w:val="24"/>
                <w:szCs w:val="24"/>
              </w:rPr>
              <w:t xml:space="preserve">Micologia em fungos zoospóricos </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rPr>
          <w:cantSplit/>
        </w:trPr>
        <w:tc>
          <w:tcPr>
            <w:tcW w:w="9250" w:type="dxa"/>
            <w:gridSpan w:val="3"/>
          </w:tcPr>
          <w:p w:rsidR="007311BC" w:rsidRDefault="007311BC">
            <w:pPr>
              <w:tabs>
                <w:tab w:val="left" w:pos="5580"/>
              </w:tabs>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29"/>
              </w:numPr>
              <w:tabs>
                <w:tab w:val="left" w:pos="5580"/>
              </w:tabs>
              <w:rPr>
                <w:rFonts w:ascii="Arial" w:hAnsi="Arial" w:cs="Arial"/>
                <w:color w:val="000000"/>
                <w:sz w:val="24"/>
                <w:szCs w:val="24"/>
              </w:rPr>
            </w:pPr>
            <w:r>
              <w:rPr>
                <w:rFonts w:ascii="Arial" w:hAnsi="Arial" w:cs="Arial"/>
                <w:color w:val="000000"/>
                <w:sz w:val="24"/>
                <w:szCs w:val="24"/>
              </w:rPr>
              <w:t>Fungos zoospóricos: conceito, ocorrência e importância;</w:t>
            </w:r>
          </w:p>
          <w:p w:rsidR="007311BC" w:rsidRDefault="007311BC" w:rsidP="007311BC">
            <w:pPr>
              <w:numPr>
                <w:ilvl w:val="0"/>
                <w:numId w:val="29"/>
              </w:numPr>
              <w:tabs>
                <w:tab w:val="left" w:pos="5580"/>
              </w:tabs>
              <w:rPr>
                <w:rFonts w:ascii="Arial" w:hAnsi="Arial" w:cs="Arial"/>
                <w:color w:val="000000"/>
                <w:sz w:val="24"/>
                <w:szCs w:val="24"/>
              </w:rPr>
            </w:pPr>
            <w:r>
              <w:rPr>
                <w:rFonts w:ascii="Arial" w:hAnsi="Arial" w:cs="Arial"/>
                <w:color w:val="000000"/>
                <w:sz w:val="24"/>
                <w:szCs w:val="24"/>
              </w:rPr>
              <w:t>Classificação de fungos zoospóricos;</w:t>
            </w:r>
          </w:p>
          <w:p w:rsidR="007311BC" w:rsidRDefault="007311BC" w:rsidP="007311BC">
            <w:pPr>
              <w:numPr>
                <w:ilvl w:val="0"/>
                <w:numId w:val="29"/>
              </w:numPr>
              <w:tabs>
                <w:tab w:val="left" w:pos="5580"/>
              </w:tabs>
              <w:rPr>
                <w:rFonts w:ascii="Arial" w:hAnsi="Arial" w:cs="Arial"/>
                <w:color w:val="000000"/>
                <w:sz w:val="24"/>
                <w:szCs w:val="24"/>
              </w:rPr>
            </w:pPr>
            <w:r>
              <w:rPr>
                <w:rFonts w:ascii="Arial" w:hAnsi="Arial" w:cs="Arial"/>
                <w:color w:val="000000"/>
                <w:sz w:val="24"/>
                <w:szCs w:val="24"/>
              </w:rPr>
              <w:t>Filos Chytridiomycota e Oomycota;</w:t>
            </w:r>
          </w:p>
          <w:p w:rsidR="007311BC" w:rsidRDefault="007311BC" w:rsidP="007311BC">
            <w:pPr>
              <w:numPr>
                <w:ilvl w:val="0"/>
                <w:numId w:val="29"/>
              </w:numPr>
              <w:tabs>
                <w:tab w:val="left" w:pos="5580"/>
              </w:tabs>
              <w:rPr>
                <w:rFonts w:ascii="Arial" w:hAnsi="Arial" w:cs="Arial"/>
                <w:color w:val="000000"/>
                <w:sz w:val="24"/>
                <w:szCs w:val="24"/>
              </w:rPr>
            </w:pPr>
            <w:r>
              <w:rPr>
                <w:rFonts w:ascii="Arial" w:hAnsi="Arial" w:cs="Arial"/>
                <w:color w:val="000000"/>
                <w:sz w:val="24"/>
                <w:szCs w:val="24"/>
              </w:rPr>
              <w:t>Grupos representativos da micota regional;</w:t>
            </w:r>
          </w:p>
          <w:p w:rsidR="007311BC" w:rsidRDefault="007311BC" w:rsidP="007311BC">
            <w:pPr>
              <w:numPr>
                <w:ilvl w:val="0"/>
                <w:numId w:val="29"/>
              </w:numPr>
              <w:tabs>
                <w:tab w:val="left" w:pos="5580"/>
              </w:tabs>
              <w:rPr>
                <w:rFonts w:ascii="Arial" w:hAnsi="Arial" w:cs="Arial"/>
                <w:color w:val="000000"/>
                <w:sz w:val="24"/>
                <w:szCs w:val="24"/>
              </w:rPr>
            </w:pPr>
            <w:r>
              <w:rPr>
                <w:rFonts w:ascii="Arial" w:hAnsi="Arial" w:cs="Arial"/>
                <w:color w:val="000000"/>
                <w:sz w:val="24"/>
                <w:szCs w:val="24"/>
              </w:rPr>
              <w:t xml:space="preserve">Técnicas de coleta, identificação e conservação de fungos zoospóricos; </w:t>
            </w:r>
          </w:p>
          <w:p w:rsidR="007311BC" w:rsidRDefault="007311BC" w:rsidP="007311BC">
            <w:pPr>
              <w:numPr>
                <w:ilvl w:val="0"/>
                <w:numId w:val="29"/>
              </w:numPr>
              <w:tabs>
                <w:tab w:val="left" w:pos="5580"/>
              </w:tabs>
              <w:rPr>
                <w:rFonts w:ascii="Arial" w:hAnsi="Arial" w:cs="Arial"/>
                <w:color w:val="000000"/>
                <w:sz w:val="24"/>
                <w:szCs w:val="24"/>
              </w:rPr>
            </w:pPr>
            <w:r>
              <w:rPr>
                <w:rFonts w:ascii="Arial" w:hAnsi="Arial" w:cs="Arial"/>
                <w:color w:val="000000"/>
                <w:sz w:val="24"/>
                <w:szCs w:val="24"/>
              </w:rPr>
              <w:t>Coleção de cultura e preservação de germoplasma de fungos zoospóricos como um processo ativo na preservação ambiental e de desenvolvimento.</w:t>
            </w:r>
          </w:p>
        </w:tc>
      </w:tr>
      <w:tr w:rsidR="007311BC">
        <w:trPr>
          <w:cantSplit/>
        </w:trPr>
        <w:tc>
          <w:tcPr>
            <w:tcW w:w="9250" w:type="dxa"/>
            <w:gridSpan w:val="3"/>
          </w:tcPr>
          <w:p w:rsidR="002B67E3" w:rsidRDefault="002B67E3" w:rsidP="002B67E3">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left" w:pos="5580"/>
              </w:tabs>
              <w:jc w:val="both"/>
              <w:rPr>
                <w:rFonts w:ascii="Arial" w:hAnsi="Arial" w:cs="Arial"/>
                <w:color w:val="000000"/>
                <w:sz w:val="24"/>
                <w:szCs w:val="24"/>
                <w:lang w:val="en-US"/>
              </w:rPr>
            </w:pPr>
            <w:r>
              <w:rPr>
                <w:rFonts w:ascii="Arial" w:hAnsi="Arial" w:cs="Arial"/>
                <w:color w:val="000000"/>
                <w:sz w:val="24"/>
                <w:szCs w:val="24"/>
              </w:rPr>
              <w:t xml:space="preserve">ALEXOPOULO, C. I. et. al. </w:t>
            </w:r>
            <w:r>
              <w:rPr>
                <w:rFonts w:ascii="Arial" w:hAnsi="Arial" w:cs="Arial"/>
                <w:b/>
                <w:bCs/>
                <w:color w:val="000000"/>
                <w:sz w:val="24"/>
                <w:szCs w:val="24"/>
                <w:lang w:val="en-US"/>
              </w:rPr>
              <w:t>Introductory mycology</w:t>
            </w:r>
            <w:r>
              <w:rPr>
                <w:rFonts w:ascii="Arial" w:hAnsi="Arial" w:cs="Arial"/>
                <w:color w:val="000000"/>
                <w:sz w:val="24"/>
                <w:szCs w:val="24"/>
                <w:lang w:val="en-US"/>
              </w:rPr>
              <w:t>. 3th. New York: John Wiler e Sons, 1979. 632p.</w:t>
            </w:r>
          </w:p>
          <w:p w:rsidR="007311BC" w:rsidRDefault="007311BC">
            <w:pPr>
              <w:tabs>
                <w:tab w:val="left" w:pos="5580"/>
              </w:tabs>
              <w:rPr>
                <w:rFonts w:ascii="Arial" w:hAnsi="Arial" w:cs="Arial"/>
                <w:color w:val="000000"/>
                <w:sz w:val="24"/>
                <w:szCs w:val="24"/>
              </w:rPr>
            </w:pPr>
            <w:r>
              <w:rPr>
                <w:rFonts w:ascii="Arial" w:hAnsi="Arial" w:cs="Arial"/>
                <w:color w:val="000000"/>
                <w:sz w:val="24"/>
                <w:szCs w:val="24"/>
                <w:lang w:val="en-US"/>
              </w:rPr>
              <w:t xml:space="preserve">AINSWORTH, G. C.; SPARROW, F. K.; SUSSMAN, A. S. </w:t>
            </w:r>
            <w:r>
              <w:rPr>
                <w:rFonts w:ascii="Arial" w:hAnsi="Arial" w:cs="Arial"/>
                <w:b/>
                <w:bCs/>
                <w:color w:val="000000"/>
                <w:sz w:val="24"/>
                <w:szCs w:val="24"/>
                <w:lang w:val="en-US"/>
              </w:rPr>
              <w:t xml:space="preserve">A taxonomic review with keys: Basidiomycetes and lower Fungi. </w:t>
            </w:r>
            <w:r>
              <w:rPr>
                <w:rFonts w:ascii="Arial" w:hAnsi="Arial" w:cs="Arial"/>
                <w:color w:val="000000"/>
                <w:sz w:val="24"/>
                <w:szCs w:val="24"/>
                <w:lang w:val="en-US"/>
              </w:rPr>
              <w:t xml:space="preserve">New York, Academic Press. </w:t>
            </w:r>
            <w:r>
              <w:rPr>
                <w:rFonts w:ascii="Arial" w:hAnsi="Arial" w:cs="Arial"/>
                <w:color w:val="000000"/>
                <w:sz w:val="24"/>
                <w:szCs w:val="24"/>
              </w:rPr>
              <w:t>1973.</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BOLD, H. C. O. </w:t>
            </w:r>
            <w:r>
              <w:rPr>
                <w:rFonts w:ascii="Arial" w:hAnsi="Arial" w:cs="Arial"/>
                <w:b/>
                <w:bCs/>
                <w:color w:val="000000"/>
                <w:sz w:val="24"/>
                <w:szCs w:val="24"/>
              </w:rPr>
              <w:t>O reino vegetal</w:t>
            </w:r>
            <w:r>
              <w:rPr>
                <w:rFonts w:ascii="Arial" w:hAnsi="Arial" w:cs="Arial"/>
                <w:color w:val="000000"/>
                <w:sz w:val="24"/>
                <w:szCs w:val="24"/>
              </w:rPr>
              <w:t>. São Paulo: Edgard Blucher, 1970.</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DELEVORYAS, T. </w:t>
            </w:r>
            <w:r>
              <w:rPr>
                <w:rFonts w:ascii="Arial" w:hAnsi="Arial" w:cs="Arial"/>
                <w:b/>
                <w:bCs/>
                <w:color w:val="000000"/>
                <w:sz w:val="24"/>
                <w:szCs w:val="24"/>
              </w:rPr>
              <w:t>Diversificação nas plantas</w:t>
            </w:r>
            <w:r>
              <w:rPr>
                <w:rFonts w:ascii="Arial" w:hAnsi="Arial" w:cs="Arial"/>
                <w:color w:val="000000"/>
                <w:sz w:val="24"/>
                <w:szCs w:val="24"/>
              </w:rPr>
              <w:t>. São Paulo: Pioneira, 1971.</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FIDALGO, O.; BONONI, V. L. R. </w:t>
            </w:r>
            <w:r>
              <w:rPr>
                <w:rFonts w:ascii="Arial" w:hAnsi="Arial" w:cs="Arial"/>
                <w:b/>
                <w:bCs/>
                <w:color w:val="000000"/>
                <w:sz w:val="24"/>
                <w:szCs w:val="24"/>
              </w:rPr>
              <w:t>Técnicas de coletas, preparação e herborização de material botânico</w:t>
            </w:r>
            <w:r>
              <w:rPr>
                <w:rFonts w:ascii="Arial" w:hAnsi="Arial" w:cs="Arial"/>
                <w:color w:val="000000"/>
                <w:sz w:val="24"/>
                <w:szCs w:val="24"/>
              </w:rPr>
              <w:t>. São Paulo: IBT, 1984.</w:t>
            </w:r>
          </w:p>
        </w:tc>
      </w:tr>
      <w:tr w:rsidR="007311BC">
        <w:trPr>
          <w:cantSplit/>
        </w:trPr>
        <w:tc>
          <w:tcPr>
            <w:tcW w:w="9250" w:type="dxa"/>
            <w:gridSpan w:val="3"/>
          </w:tcPr>
          <w:p w:rsidR="007311BC" w:rsidRDefault="007311BC">
            <w:pPr>
              <w:tabs>
                <w:tab w:val="left" w:pos="5580"/>
              </w:tabs>
              <w:jc w:val="both"/>
              <w:rPr>
                <w:rFonts w:ascii="Arial" w:hAnsi="Arial" w:cs="Arial"/>
                <w:color w:val="000000"/>
                <w:sz w:val="24"/>
                <w:szCs w:val="24"/>
                <w:lang w:val="en-US"/>
              </w:rPr>
            </w:pPr>
            <w:r>
              <w:rPr>
                <w:rFonts w:ascii="Arial" w:hAnsi="Arial" w:cs="Arial"/>
                <w:color w:val="000000"/>
                <w:sz w:val="24"/>
                <w:szCs w:val="24"/>
              </w:rPr>
              <w:t xml:space="preserve">FONT´QUER P. </w:t>
            </w:r>
            <w:r>
              <w:rPr>
                <w:rFonts w:ascii="Arial" w:hAnsi="Arial" w:cs="Arial"/>
                <w:b/>
                <w:bCs/>
                <w:color w:val="000000"/>
                <w:sz w:val="24"/>
                <w:szCs w:val="24"/>
              </w:rPr>
              <w:t>Dicionário de botânica</w:t>
            </w:r>
            <w:r>
              <w:rPr>
                <w:rFonts w:ascii="Arial" w:hAnsi="Arial" w:cs="Arial"/>
                <w:color w:val="000000"/>
                <w:sz w:val="24"/>
                <w:szCs w:val="24"/>
              </w:rPr>
              <w:t xml:space="preserve">. </w:t>
            </w:r>
            <w:r>
              <w:rPr>
                <w:rFonts w:ascii="Arial" w:hAnsi="Arial" w:cs="Arial"/>
                <w:color w:val="000000"/>
                <w:sz w:val="24"/>
                <w:szCs w:val="24"/>
                <w:lang w:val="es-ES_tradnl"/>
              </w:rPr>
              <w:t xml:space="preserve">10 ed. Barcelona: Labor, 1989. </w:t>
            </w:r>
            <w:r>
              <w:rPr>
                <w:rFonts w:ascii="Arial" w:hAnsi="Arial" w:cs="Arial"/>
                <w:color w:val="000000"/>
                <w:sz w:val="24"/>
                <w:szCs w:val="24"/>
                <w:lang w:val="en-US"/>
              </w:rPr>
              <w:t>1244p.</w:t>
            </w:r>
          </w:p>
          <w:p w:rsidR="007311BC" w:rsidRDefault="007311BC">
            <w:pPr>
              <w:tabs>
                <w:tab w:val="left" w:pos="5580"/>
              </w:tabs>
              <w:jc w:val="both"/>
              <w:rPr>
                <w:rFonts w:ascii="Arial" w:hAnsi="Arial" w:cs="Arial"/>
                <w:color w:val="000000"/>
                <w:sz w:val="24"/>
                <w:szCs w:val="24"/>
                <w:lang w:val="es-ES_tradnl"/>
              </w:rPr>
            </w:pPr>
            <w:r>
              <w:rPr>
                <w:rFonts w:ascii="Arial" w:hAnsi="Arial" w:cs="Arial"/>
                <w:color w:val="000000"/>
                <w:sz w:val="24"/>
                <w:szCs w:val="24"/>
                <w:lang w:val="en-US"/>
              </w:rPr>
              <w:t xml:space="preserve">HUDSON, H. J. </w:t>
            </w:r>
            <w:r>
              <w:rPr>
                <w:rFonts w:ascii="Arial" w:hAnsi="Arial" w:cs="Arial"/>
                <w:b/>
                <w:bCs/>
                <w:color w:val="000000"/>
                <w:sz w:val="24"/>
                <w:szCs w:val="24"/>
                <w:lang w:val="en-US"/>
              </w:rPr>
              <w:t>Fungal biology</w:t>
            </w:r>
            <w:r>
              <w:rPr>
                <w:rFonts w:ascii="Arial" w:hAnsi="Arial" w:cs="Arial"/>
                <w:color w:val="000000"/>
                <w:sz w:val="24"/>
                <w:szCs w:val="24"/>
                <w:lang w:val="en-US"/>
              </w:rPr>
              <w:t xml:space="preserve">. </w:t>
            </w:r>
            <w:r>
              <w:rPr>
                <w:rFonts w:ascii="Arial" w:hAnsi="Arial" w:cs="Arial"/>
                <w:color w:val="000000"/>
                <w:sz w:val="24"/>
                <w:szCs w:val="24"/>
                <w:lang w:val="es-ES_tradnl"/>
              </w:rPr>
              <w:t>London: Arnold, 1986.</w:t>
            </w:r>
          </w:p>
          <w:p w:rsidR="002B67E3" w:rsidRDefault="002B67E3">
            <w:pPr>
              <w:tabs>
                <w:tab w:val="left" w:pos="5580"/>
              </w:tabs>
              <w:jc w:val="both"/>
              <w:rPr>
                <w:rFonts w:ascii="Arial" w:hAnsi="Arial" w:cs="Arial"/>
                <w:color w:val="000000"/>
                <w:sz w:val="24"/>
                <w:szCs w:val="24"/>
                <w:lang w:val="es-ES_tradnl"/>
              </w:rPr>
            </w:pPr>
          </w:p>
          <w:p w:rsidR="002B67E3" w:rsidRDefault="002B67E3" w:rsidP="002B67E3">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lang w:val="es-ES_tradnl"/>
              </w:rPr>
              <w:t xml:space="preserve">LACAZ, C. da S. et al. </w:t>
            </w:r>
            <w:r>
              <w:rPr>
                <w:rFonts w:ascii="Arial" w:hAnsi="Arial" w:cs="Arial"/>
                <w:b/>
                <w:bCs/>
                <w:color w:val="000000"/>
                <w:sz w:val="24"/>
                <w:szCs w:val="24"/>
              </w:rPr>
              <w:t>Micologia médica</w:t>
            </w:r>
            <w:r>
              <w:rPr>
                <w:rFonts w:ascii="Arial" w:hAnsi="Arial" w:cs="Arial"/>
                <w:color w:val="000000"/>
                <w:sz w:val="24"/>
                <w:szCs w:val="24"/>
              </w:rPr>
              <w:t>. 8ª ed. São Paulo: Sarvier, 1991. 695p.</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LACAZ, C. da S.; MINAMI, P. S.; PURCHIO, A. </w:t>
            </w:r>
            <w:r>
              <w:rPr>
                <w:rFonts w:ascii="Arial" w:hAnsi="Arial" w:cs="Arial"/>
                <w:b/>
                <w:bCs/>
                <w:color w:val="000000"/>
                <w:sz w:val="24"/>
                <w:szCs w:val="24"/>
              </w:rPr>
              <w:t>O grande mundo dos fungos</w:t>
            </w:r>
            <w:r>
              <w:rPr>
                <w:rFonts w:ascii="Arial" w:hAnsi="Arial" w:cs="Arial"/>
                <w:color w:val="000000"/>
                <w:sz w:val="24"/>
                <w:szCs w:val="24"/>
              </w:rPr>
              <w:t>. São Paulo: Ed. USP, 1970.</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RAVEN, P. H. EVERT, R. F.; EICHHORN, S. E. </w:t>
            </w:r>
            <w:r>
              <w:rPr>
                <w:rFonts w:ascii="Arial" w:hAnsi="Arial" w:cs="Arial"/>
                <w:b/>
                <w:bCs/>
                <w:color w:val="000000"/>
                <w:sz w:val="24"/>
                <w:szCs w:val="24"/>
              </w:rPr>
              <w:t>Biologia vegetal</w:t>
            </w:r>
            <w:r>
              <w:rPr>
                <w:rFonts w:ascii="Arial" w:hAnsi="Arial" w:cs="Arial"/>
                <w:color w:val="000000"/>
                <w:sz w:val="24"/>
                <w:szCs w:val="24"/>
              </w:rPr>
              <w:t>. Rio de Janeiro: Guanabara Koogan, 2001.</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SILVEIRA, V. D. </w:t>
            </w:r>
            <w:r>
              <w:rPr>
                <w:rFonts w:ascii="Arial" w:hAnsi="Arial" w:cs="Arial"/>
                <w:b/>
                <w:bCs/>
                <w:color w:val="000000"/>
                <w:sz w:val="24"/>
                <w:szCs w:val="24"/>
              </w:rPr>
              <w:t>Lições de micologia</w:t>
            </w:r>
            <w:r>
              <w:rPr>
                <w:rFonts w:ascii="Arial" w:hAnsi="Arial" w:cs="Arial"/>
                <w:color w:val="000000"/>
                <w:sz w:val="24"/>
                <w:szCs w:val="24"/>
              </w:rPr>
              <w:t>: 4 ed. Rio de Janeiro: Interamericana,1981. 310p.</w:t>
            </w:r>
          </w:p>
          <w:p w:rsidR="007311BC" w:rsidRDefault="007311BC">
            <w:pPr>
              <w:tabs>
                <w:tab w:val="left" w:pos="5580"/>
              </w:tabs>
              <w:jc w:val="both"/>
              <w:rPr>
                <w:rFonts w:ascii="Arial" w:hAnsi="Arial" w:cs="Arial"/>
                <w:color w:val="000000"/>
                <w:sz w:val="24"/>
                <w:szCs w:val="24"/>
              </w:rPr>
            </w:pPr>
            <w:r>
              <w:rPr>
                <w:rFonts w:ascii="Arial" w:hAnsi="Arial" w:cs="Arial"/>
                <w:color w:val="000000"/>
                <w:sz w:val="24"/>
                <w:szCs w:val="24"/>
              </w:rPr>
              <w:t xml:space="preserve">SMITH, G. M. </w:t>
            </w:r>
            <w:r>
              <w:rPr>
                <w:rFonts w:ascii="Arial" w:hAnsi="Arial" w:cs="Arial"/>
                <w:b/>
                <w:bCs/>
                <w:color w:val="000000"/>
                <w:sz w:val="24"/>
                <w:szCs w:val="24"/>
              </w:rPr>
              <w:t>Botânica de criptógamos</w:t>
            </w:r>
            <w:r>
              <w:rPr>
                <w:rFonts w:ascii="Arial" w:hAnsi="Arial" w:cs="Arial"/>
                <w:color w:val="000000"/>
                <w:sz w:val="24"/>
                <w:szCs w:val="24"/>
              </w:rPr>
              <w:t>. V. I e II. Lisboa: Fundação Caloust Gulbenkian, 1979.</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jc w:val="both"/>
              <w:rPr>
                <w:rFonts w:ascii="Arial" w:hAnsi="Arial" w:cs="Arial"/>
                <w:sz w:val="24"/>
                <w:szCs w:val="24"/>
              </w:rPr>
            </w:pPr>
            <w:r>
              <w:rPr>
                <w:rFonts w:ascii="Arial" w:hAnsi="Arial" w:cs="Arial"/>
                <w:color w:val="000000"/>
                <w:sz w:val="24"/>
                <w:szCs w:val="24"/>
              </w:rPr>
              <w:t>DISCIPLINA</w:t>
            </w:r>
            <w:r>
              <w:rPr>
                <w:rFonts w:ascii="Arial" w:hAnsi="Arial" w:cs="Arial"/>
                <w:b/>
                <w:bCs/>
                <w:color w:val="000000"/>
                <w:sz w:val="24"/>
                <w:szCs w:val="24"/>
              </w:rPr>
              <w:t>:</w:t>
            </w:r>
            <w:r>
              <w:rPr>
                <w:rFonts w:ascii="Arial" w:hAnsi="Arial" w:cs="Arial"/>
                <w:b/>
                <w:bCs/>
                <w:i/>
                <w:iCs/>
                <w:color w:val="000000"/>
                <w:sz w:val="24"/>
                <w:szCs w:val="24"/>
              </w:rPr>
              <w:t xml:space="preserve"> </w:t>
            </w:r>
            <w:r>
              <w:rPr>
                <w:rFonts w:ascii="Arial" w:hAnsi="Arial" w:cs="Arial"/>
                <w:b/>
                <w:bCs/>
                <w:sz w:val="24"/>
                <w:szCs w:val="24"/>
              </w:rPr>
              <w:t>Micologia econômica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rPr>
          <w:cantSplit/>
        </w:trPr>
        <w:tc>
          <w:tcPr>
            <w:tcW w:w="9250" w:type="dxa"/>
            <w:gridSpan w:val="3"/>
          </w:tcPr>
          <w:p w:rsidR="007311BC" w:rsidRDefault="007311BC">
            <w:pPr>
              <w:tabs>
                <w:tab w:val="left" w:pos="5580"/>
              </w:tabs>
              <w:rPr>
                <w:rFonts w:ascii="Arial" w:hAnsi="Arial" w:cs="Arial"/>
                <w:color w:val="000000"/>
                <w:sz w:val="24"/>
                <w:szCs w:val="24"/>
              </w:rPr>
            </w:pPr>
            <w:r>
              <w:rPr>
                <w:rFonts w:ascii="Arial" w:hAnsi="Arial" w:cs="Arial"/>
                <w:color w:val="000000"/>
                <w:sz w:val="24"/>
                <w:szCs w:val="24"/>
              </w:rPr>
              <w:lastRenderedPageBreak/>
              <w:t xml:space="preserve">EMENTA: </w:t>
            </w:r>
          </w:p>
          <w:p w:rsidR="007311BC" w:rsidRDefault="007311BC" w:rsidP="007311BC">
            <w:pPr>
              <w:numPr>
                <w:ilvl w:val="0"/>
                <w:numId w:val="31"/>
              </w:numPr>
              <w:jc w:val="both"/>
              <w:rPr>
                <w:rFonts w:ascii="Arial" w:hAnsi="Arial" w:cs="Arial"/>
                <w:sz w:val="24"/>
                <w:szCs w:val="24"/>
              </w:rPr>
            </w:pPr>
            <w:r>
              <w:rPr>
                <w:rFonts w:ascii="Arial" w:hAnsi="Arial" w:cs="Arial"/>
                <w:sz w:val="24"/>
                <w:szCs w:val="24"/>
              </w:rPr>
              <w:t xml:space="preserve">Estudo dos fungos destacando a sua importância econômica no desenvolvimento mundial, através da História, da atuação ambiental, da produção de bebidas e de alimentos, da medicina, da agricultura, dos processos industriais e como fonte de alimento; </w:t>
            </w:r>
          </w:p>
          <w:p w:rsidR="007311BC" w:rsidRDefault="007311BC" w:rsidP="007311BC">
            <w:pPr>
              <w:numPr>
                <w:ilvl w:val="0"/>
                <w:numId w:val="31"/>
              </w:numPr>
              <w:jc w:val="both"/>
              <w:rPr>
                <w:rFonts w:ascii="Arial" w:hAnsi="Arial" w:cs="Arial"/>
                <w:sz w:val="24"/>
                <w:szCs w:val="24"/>
              </w:rPr>
            </w:pPr>
            <w:r>
              <w:rPr>
                <w:rFonts w:ascii="Arial" w:hAnsi="Arial" w:cs="Arial"/>
                <w:sz w:val="24"/>
                <w:szCs w:val="24"/>
              </w:rPr>
              <w:t>A Micologia como um fator econômico e de desenvolvimento;</w:t>
            </w:r>
          </w:p>
          <w:p w:rsidR="007311BC" w:rsidRDefault="007311BC" w:rsidP="007311BC">
            <w:pPr>
              <w:numPr>
                <w:ilvl w:val="0"/>
                <w:numId w:val="31"/>
              </w:numPr>
              <w:jc w:val="both"/>
              <w:rPr>
                <w:rFonts w:ascii="Arial" w:hAnsi="Arial" w:cs="Arial"/>
                <w:sz w:val="24"/>
                <w:szCs w:val="24"/>
              </w:rPr>
            </w:pPr>
            <w:r>
              <w:rPr>
                <w:rFonts w:ascii="Arial" w:hAnsi="Arial" w:cs="Arial"/>
                <w:sz w:val="24"/>
                <w:szCs w:val="24"/>
              </w:rPr>
              <w:t xml:space="preserve">Fungos de importância econômica; </w:t>
            </w:r>
          </w:p>
          <w:p w:rsidR="007311BC" w:rsidRDefault="007311BC" w:rsidP="007311BC">
            <w:pPr>
              <w:numPr>
                <w:ilvl w:val="0"/>
                <w:numId w:val="31"/>
              </w:numPr>
              <w:jc w:val="both"/>
              <w:rPr>
                <w:rFonts w:ascii="Arial" w:hAnsi="Arial" w:cs="Arial"/>
                <w:sz w:val="24"/>
                <w:szCs w:val="24"/>
              </w:rPr>
            </w:pPr>
            <w:r>
              <w:rPr>
                <w:rFonts w:ascii="Arial" w:hAnsi="Arial" w:cs="Arial"/>
                <w:sz w:val="24"/>
                <w:szCs w:val="24"/>
              </w:rPr>
              <w:t xml:space="preserve">Perspectivas atuais em Micologia Econômica. </w:t>
            </w:r>
          </w:p>
        </w:tc>
      </w:tr>
      <w:tr w:rsidR="007311BC">
        <w:trPr>
          <w:cantSplit/>
        </w:trPr>
        <w:tc>
          <w:tcPr>
            <w:tcW w:w="9250" w:type="dxa"/>
            <w:gridSpan w:val="3"/>
          </w:tcPr>
          <w:p w:rsidR="00C12D6E" w:rsidRDefault="00C12D6E" w:rsidP="00C12D6E">
            <w:pPr>
              <w:tabs>
                <w:tab w:val="left" w:pos="-142"/>
                <w:tab w:val="left" w:pos="0"/>
              </w:tabs>
              <w:jc w:val="both"/>
              <w:rPr>
                <w:rFonts w:ascii="Arial" w:hAnsi="Arial" w:cs="Arial"/>
                <w:sz w:val="24"/>
                <w:szCs w:val="24"/>
              </w:rPr>
            </w:pPr>
            <w:r>
              <w:rPr>
                <w:rFonts w:ascii="Arial" w:hAnsi="Arial" w:cs="Arial"/>
                <w:b/>
                <w:bCs/>
                <w:sz w:val="24"/>
                <w:szCs w:val="24"/>
              </w:rPr>
              <w:t>Bibliografia básica:</w:t>
            </w:r>
            <w:r>
              <w:rPr>
                <w:rFonts w:ascii="Arial" w:hAnsi="Arial" w:cs="Arial"/>
                <w:sz w:val="24"/>
                <w:szCs w:val="24"/>
              </w:rPr>
              <w:t xml:space="preserve"> </w:t>
            </w:r>
          </w:p>
          <w:p w:rsidR="00C12D6E" w:rsidRDefault="00C12D6E" w:rsidP="00C12D6E">
            <w:pPr>
              <w:tabs>
                <w:tab w:val="left" w:pos="-142"/>
                <w:tab w:val="left" w:pos="0"/>
              </w:tabs>
              <w:jc w:val="both"/>
              <w:rPr>
                <w:rFonts w:ascii="Arial" w:hAnsi="Arial" w:cs="Arial"/>
                <w:sz w:val="24"/>
                <w:szCs w:val="24"/>
              </w:rPr>
            </w:pPr>
          </w:p>
          <w:p w:rsidR="00C12D6E" w:rsidRDefault="00C12D6E" w:rsidP="00C12D6E">
            <w:pPr>
              <w:tabs>
                <w:tab w:val="left" w:pos="-142"/>
                <w:tab w:val="left" w:pos="0"/>
              </w:tabs>
              <w:jc w:val="both"/>
              <w:rPr>
                <w:rFonts w:ascii="Arial" w:hAnsi="Arial" w:cs="Arial"/>
                <w:sz w:val="24"/>
                <w:szCs w:val="24"/>
              </w:rPr>
            </w:pPr>
            <w:r>
              <w:rPr>
                <w:rFonts w:ascii="Arial" w:hAnsi="Arial" w:cs="Arial"/>
                <w:sz w:val="24"/>
                <w:szCs w:val="24"/>
              </w:rPr>
              <w:t xml:space="preserve">SILVEIRA, V. D. </w:t>
            </w:r>
            <w:r>
              <w:rPr>
                <w:rFonts w:ascii="Arial" w:hAnsi="Arial" w:cs="Arial"/>
                <w:b/>
                <w:bCs/>
                <w:sz w:val="24"/>
                <w:szCs w:val="24"/>
              </w:rPr>
              <w:t>Lições de micologia</w:t>
            </w:r>
            <w:r>
              <w:rPr>
                <w:rFonts w:ascii="Arial" w:hAnsi="Arial" w:cs="Arial"/>
                <w:sz w:val="24"/>
                <w:szCs w:val="24"/>
              </w:rPr>
              <w:t>. Rio de Janeiro: José Olympio, 1968.</w:t>
            </w:r>
          </w:p>
          <w:p w:rsidR="00C12D6E" w:rsidRDefault="00C12D6E" w:rsidP="00C12D6E">
            <w:pPr>
              <w:autoSpaceDE w:val="0"/>
              <w:autoSpaceDN w:val="0"/>
              <w:adjustRightInd w:val="0"/>
              <w:spacing w:after="60"/>
              <w:rPr>
                <w:rFonts w:ascii="Arial" w:hAnsi="Arial" w:cs="Arial"/>
                <w:sz w:val="24"/>
                <w:szCs w:val="24"/>
              </w:rPr>
            </w:pPr>
            <w:r>
              <w:rPr>
                <w:rFonts w:ascii="Arial" w:hAnsi="Arial" w:cs="Arial"/>
                <w:sz w:val="24"/>
                <w:szCs w:val="24"/>
              </w:rPr>
              <w:t xml:space="preserve">SMITH, G. M. </w:t>
            </w:r>
            <w:r>
              <w:rPr>
                <w:rFonts w:ascii="Arial" w:hAnsi="Arial" w:cs="Arial"/>
                <w:b/>
                <w:bCs/>
                <w:sz w:val="24"/>
                <w:szCs w:val="24"/>
              </w:rPr>
              <w:t>Botânica criptogâmica</w:t>
            </w:r>
            <w:r>
              <w:rPr>
                <w:rFonts w:ascii="Arial" w:hAnsi="Arial" w:cs="Arial"/>
                <w:sz w:val="24"/>
                <w:szCs w:val="24"/>
              </w:rPr>
              <w:t>. v. I e II. Lisboa: Fundação Caloust Gulbenkian, 1979.</w:t>
            </w:r>
          </w:p>
          <w:p w:rsidR="00C12D6E" w:rsidRDefault="00C12D6E" w:rsidP="00C12D6E">
            <w:pPr>
              <w:autoSpaceDE w:val="0"/>
              <w:autoSpaceDN w:val="0"/>
              <w:adjustRightInd w:val="0"/>
              <w:spacing w:after="60"/>
              <w:rPr>
                <w:rFonts w:ascii="Arial" w:hAnsi="Arial" w:cs="Arial"/>
                <w:sz w:val="24"/>
                <w:szCs w:val="24"/>
              </w:rPr>
            </w:pPr>
          </w:p>
          <w:p w:rsidR="00C12D6E" w:rsidRDefault="00C12D6E" w:rsidP="00C12D6E">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pStyle w:val="Corpodetexto"/>
              <w:tabs>
                <w:tab w:val="left" w:pos="-142"/>
              </w:tabs>
              <w:spacing w:after="0"/>
              <w:rPr>
                <w:rFonts w:ascii="Arial" w:hAnsi="Arial" w:cs="Arial"/>
              </w:rPr>
            </w:pPr>
            <w:r>
              <w:rPr>
                <w:rFonts w:ascii="Arial" w:hAnsi="Arial" w:cs="Arial"/>
                <w:lang w:val="es-ES"/>
              </w:rPr>
              <w:t xml:space="preserve">ALEXOPOULOS, C. I. et al. </w:t>
            </w:r>
            <w:r>
              <w:rPr>
                <w:rFonts w:ascii="Arial" w:hAnsi="Arial" w:cs="Arial"/>
                <w:b/>
                <w:bCs/>
                <w:lang w:val="en-US"/>
              </w:rPr>
              <w:t>Introductory Mycology</w:t>
            </w:r>
            <w:r>
              <w:rPr>
                <w:rFonts w:ascii="Arial" w:hAnsi="Arial" w:cs="Arial"/>
                <w:lang w:val="en-US"/>
              </w:rPr>
              <w:t xml:space="preserve">. 3th. New York: John Wiley e Sons, 1979. </w:t>
            </w:r>
            <w:r>
              <w:rPr>
                <w:rFonts w:ascii="Arial" w:hAnsi="Arial" w:cs="Arial"/>
              </w:rPr>
              <w:t>632 p.</w:t>
            </w:r>
          </w:p>
          <w:p w:rsidR="007311BC" w:rsidRDefault="007311BC">
            <w:pPr>
              <w:pStyle w:val="Corpodetexto"/>
              <w:tabs>
                <w:tab w:val="left" w:pos="-142"/>
                <w:tab w:val="left" w:pos="0"/>
              </w:tabs>
              <w:spacing w:after="0"/>
              <w:rPr>
                <w:rFonts w:ascii="Arial" w:hAnsi="Arial" w:cs="Arial"/>
              </w:rPr>
            </w:pPr>
            <w:r>
              <w:rPr>
                <w:rFonts w:ascii="Arial" w:hAnsi="Arial" w:cs="Arial"/>
              </w:rPr>
              <w:t xml:space="preserve">GUERRERO, R. T. &amp; HAMRICH, M. H. </w:t>
            </w:r>
            <w:r>
              <w:rPr>
                <w:rFonts w:ascii="Arial" w:hAnsi="Arial" w:cs="Arial"/>
                <w:b/>
                <w:bCs/>
              </w:rPr>
              <w:t>Fungos macroscópicos no Rio Grande do Sul</w:t>
            </w:r>
            <w:r>
              <w:rPr>
                <w:rFonts w:ascii="Arial" w:hAnsi="Arial" w:cs="Arial"/>
              </w:rPr>
              <w:t>. Guia para identificação. Porto Alegre: Ed. Universidade/UFRGS, 1999.</w:t>
            </w:r>
          </w:p>
          <w:p w:rsidR="007311BC" w:rsidRDefault="007311BC">
            <w:pPr>
              <w:pStyle w:val="Corpodetexto"/>
              <w:tabs>
                <w:tab w:val="left" w:pos="-142"/>
                <w:tab w:val="left" w:pos="0"/>
              </w:tabs>
              <w:spacing w:after="0"/>
              <w:rPr>
                <w:rFonts w:ascii="Arial" w:hAnsi="Arial" w:cs="Arial"/>
                <w:lang w:val="en-US"/>
              </w:rPr>
            </w:pPr>
            <w:r>
              <w:rPr>
                <w:rFonts w:ascii="Arial" w:hAnsi="Arial" w:cs="Arial"/>
              </w:rPr>
              <w:t xml:space="preserve">GUERRERO, R. T. &amp; SILVEIRA, R. M. B. </w:t>
            </w:r>
            <w:r>
              <w:rPr>
                <w:rFonts w:ascii="Arial" w:hAnsi="Arial" w:cs="Arial"/>
                <w:b/>
                <w:bCs/>
              </w:rPr>
              <w:t>Glossário Ilustrado de Fungos:</w:t>
            </w:r>
            <w:r>
              <w:rPr>
                <w:rFonts w:ascii="Arial" w:hAnsi="Arial" w:cs="Arial"/>
              </w:rPr>
              <w:t xml:space="preserve"> Termos e conceitos aplicados à Micologia. Porto Alegre: Ed. </w:t>
            </w:r>
            <w:r>
              <w:rPr>
                <w:rFonts w:ascii="Arial" w:hAnsi="Arial" w:cs="Arial"/>
                <w:lang w:val="en-US"/>
              </w:rPr>
              <w:t>Universidade/UFRGS. 2003.</w:t>
            </w:r>
          </w:p>
          <w:p w:rsidR="007311BC" w:rsidRDefault="007311BC">
            <w:pPr>
              <w:tabs>
                <w:tab w:val="left" w:pos="-142"/>
                <w:tab w:val="left" w:pos="0"/>
              </w:tabs>
              <w:ind w:left="567" w:hanging="567"/>
              <w:jc w:val="both"/>
              <w:rPr>
                <w:rFonts w:ascii="Arial" w:hAnsi="Arial" w:cs="Arial"/>
                <w:sz w:val="24"/>
                <w:szCs w:val="24"/>
                <w:lang w:val="en-US"/>
              </w:rPr>
            </w:pPr>
            <w:r>
              <w:rPr>
                <w:rFonts w:ascii="Arial" w:hAnsi="Arial" w:cs="Arial"/>
                <w:sz w:val="24"/>
                <w:szCs w:val="24"/>
                <w:lang w:val="en-US"/>
              </w:rPr>
              <w:t xml:space="preserve">HUDSON, H. J. </w:t>
            </w:r>
            <w:r>
              <w:rPr>
                <w:rFonts w:ascii="Arial" w:hAnsi="Arial" w:cs="Arial"/>
                <w:b/>
                <w:bCs/>
                <w:sz w:val="24"/>
                <w:szCs w:val="24"/>
                <w:lang w:val="en-US"/>
              </w:rPr>
              <w:t>Fungal biology</w:t>
            </w:r>
            <w:r>
              <w:rPr>
                <w:rFonts w:ascii="Arial" w:hAnsi="Arial" w:cs="Arial"/>
                <w:sz w:val="24"/>
                <w:szCs w:val="24"/>
                <w:lang w:val="en-US"/>
              </w:rPr>
              <w:t>. London: Edward Arnold, 1986.</w:t>
            </w:r>
          </w:p>
          <w:p w:rsidR="007311BC" w:rsidRDefault="007311BC">
            <w:pPr>
              <w:tabs>
                <w:tab w:val="left" w:pos="-142"/>
                <w:tab w:val="left" w:pos="0"/>
              </w:tabs>
              <w:ind w:left="567" w:hanging="567"/>
              <w:jc w:val="both"/>
              <w:rPr>
                <w:rFonts w:ascii="Arial" w:hAnsi="Arial" w:cs="Arial"/>
                <w:sz w:val="24"/>
                <w:szCs w:val="24"/>
                <w:lang w:val="en-GB"/>
              </w:rPr>
            </w:pPr>
            <w:r>
              <w:rPr>
                <w:rFonts w:ascii="Arial" w:hAnsi="Arial" w:cs="Arial"/>
                <w:sz w:val="24"/>
                <w:szCs w:val="24"/>
                <w:lang w:val="en-US"/>
              </w:rPr>
              <w:t xml:space="preserve">KENDRICK, B. </w:t>
            </w:r>
            <w:r>
              <w:rPr>
                <w:rFonts w:ascii="Arial" w:hAnsi="Arial" w:cs="Arial"/>
                <w:b/>
                <w:bCs/>
                <w:sz w:val="24"/>
                <w:szCs w:val="24"/>
                <w:lang w:val="en-US"/>
              </w:rPr>
              <w:t>The fifth kingdon</w:t>
            </w:r>
            <w:r>
              <w:rPr>
                <w:rFonts w:ascii="Arial" w:hAnsi="Arial" w:cs="Arial"/>
                <w:sz w:val="24"/>
                <w:szCs w:val="24"/>
                <w:lang w:val="en-US"/>
              </w:rPr>
              <w:t xml:space="preserve">. 2 ed. Newburyport: Focus texts, </w:t>
            </w:r>
            <w:r>
              <w:rPr>
                <w:rFonts w:ascii="Arial" w:hAnsi="Arial" w:cs="Arial"/>
                <w:sz w:val="24"/>
                <w:szCs w:val="24"/>
                <w:lang w:val="en-GB"/>
              </w:rPr>
              <w:t>1992.</w:t>
            </w:r>
          </w:p>
          <w:p w:rsidR="007311BC" w:rsidRDefault="007311BC">
            <w:pPr>
              <w:tabs>
                <w:tab w:val="left" w:pos="-142"/>
                <w:tab w:val="left" w:pos="0"/>
              </w:tabs>
              <w:ind w:left="567" w:hanging="567"/>
              <w:jc w:val="both"/>
              <w:rPr>
                <w:rFonts w:ascii="Arial" w:hAnsi="Arial" w:cs="Arial"/>
                <w:sz w:val="24"/>
                <w:szCs w:val="24"/>
              </w:rPr>
            </w:pPr>
            <w:r>
              <w:rPr>
                <w:rFonts w:ascii="Arial" w:hAnsi="Arial" w:cs="Arial"/>
                <w:sz w:val="24"/>
                <w:szCs w:val="24"/>
                <w:lang w:val="es-ES"/>
              </w:rPr>
              <w:t xml:space="preserve">LACAZ, C. S. et al. </w:t>
            </w:r>
            <w:r>
              <w:rPr>
                <w:rFonts w:ascii="Arial" w:hAnsi="Arial" w:cs="Arial"/>
                <w:b/>
                <w:bCs/>
                <w:sz w:val="24"/>
                <w:szCs w:val="24"/>
              </w:rPr>
              <w:t>Micologia médica</w:t>
            </w:r>
            <w:r>
              <w:rPr>
                <w:rFonts w:ascii="Arial" w:hAnsi="Arial" w:cs="Arial"/>
                <w:sz w:val="24"/>
                <w:szCs w:val="24"/>
              </w:rPr>
              <w:t xml:space="preserve">. 8 ed. São Paulo: Sarvier, 1991. 695 p. </w:t>
            </w:r>
          </w:p>
          <w:p w:rsidR="007311BC" w:rsidRDefault="007311BC">
            <w:pPr>
              <w:pStyle w:val="Corpodetexto"/>
              <w:tabs>
                <w:tab w:val="left" w:pos="-142"/>
                <w:tab w:val="left" w:pos="0"/>
              </w:tabs>
              <w:spacing w:after="0"/>
              <w:rPr>
                <w:rFonts w:ascii="Arial" w:hAnsi="Arial" w:cs="Arial"/>
              </w:rPr>
            </w:pPr>
            <w:r>
              <w:rPr>
                <w:rFonts w:ascii="Arial" w:hAnsi="Arial" w:cs="Arial"/>
              </w:rPr>
              <w:t xml:space="preserve">PUTZKE, J. &amp; PUTZKE, M. T. L. </w:t>
            </w:r>
            <w:r>
              <w:rPr>
                <w:rFonts w:ascii="Arial" w:hAnsi="Arial" w:cs="Arial"/>
                <w:b/>
                <w:bCs/>
              </w:rPr>
              <w:t>Os reinos dos fungos</w:t>
            </w:r>
            <w:r>
              <w:rPr>
                <w:rFonts w:ascii="Arial" w:hAnsi="Arial" w:cs="Arial"/>
              </w:rPr>
              <w:t>. Vols. 1 e 2. Santa Cruz do Sul: EDUNISC, 2004.</w:t>
            </w:r>
          </w:p>
          <w:p w:rsidR="007311BC" w:rsidRDefault="007311BC" w:rsidP="00C12D6E">
            <w:pPr>
              <w:tabs>
                <w:tab w:val="left" w:pos="-142"/>
                <w:tab w:val="left" w:pos="0"/>
              </w:tabs>
              <w:jc w:val="both"/>
              <w:rPr>
                <w:rFonts w:ascii="Arial" w:hAnsi="Arial" w:cs="Arial"/>
                <w:sz w:val="24"/>
                <w:szCs w:val="24"/>
              </w:rPr>
            </w:pPr>
            <w:r>
              <w:rPr>
                <w:rFonts w:ascii="Arial" w:hAnsi="Arial" w:cs="Arial"/>
                <w:sz w:val="24"/>
                <w:szCs w:val="24"/>
              </w:rPr>
              <w:t xml:space="preserve">RAVEN, P. H., Evert, R. F. &amp; Eichhorn, S. E. </w:t>
            </w:r>
            <w:r>
              <w:rPr>
                <w:rFonts w:ascii="Arial" w:hAnsi="Arial" w:cs="Arial"/>
                <w:b/>
                <w:bCs/>
                <w:sz w:val="24"/>
                <w:szCs w:val="24"/>
              </w:rPr>
              <w:t>Biologia vegetal</w:t>
            </w:r>
            <w:r>
              <w:rPr>
                <w:rFonts w:ascii="Arial" w:hAnsi="Arial" w:cs="Arial"/>
                <w:sz w:val="24"/>
                <w:szCs w:val="24"/>
              </w:rPr>
              <w:t>. Rio de Janeiro: Guanabara Koogan, 2001.</w:t>
            </w:r>
          </w:p>
        </w:tc>
      </w:tr>
    </w:tbl>
    <w:p w:rsidR="007311BC" w:rsidRDefault="007311BC">
      <w:pPr>
        <w:jc w:val="both"/>
        <w:rPr>
          <w:rFonts w:ascii="Arial" w:hAnsi="Arial" w:cs="Arial"/>
          <w:color w:val="000000"/>
          <w:sz w:val="24"/>
          <w:szCs w:val="24"/>
        </w:rPr>
      </w:pPr>
    </w:p>
    <w:p w:rsidR="007311BC" w:rsidRDefault="007311BC">
      <w:pPr>
        <w:jc w:val="both"/>
        <w:rPr>
          <w:rFonts w:ascii="Arial" w:hAnsi="Arial" w:cs="Arial"/>
          <w:color w:val="000000"/>
          <w:sz w:val="24"/>
          <w:szCs w:val="24"/>
        </w:rPr>
      </w:pPr>
    </w:p>
    <w:p w:rsidR="007311BC" w:rsidRDefault="007311BC">
      <w:pPr>
        <w:jc w:val="both"/>
        <w:rPr>
          <w:rFonts w:ascii="Arial" w:hAnsi="Arial" w:cs="Arial"/>
          <w:color w:val="000000"/>
          <w:sz w:val="24"/>
          <w:szCs w:val="24"/>
        </w:rPr>
      </w:pPr>
    </w:p>
    <w:p w:rsidR="007311BC" w:rsidRDefault="007311BC">
      <w:pPr>
        <w:jc w:val="both"/>
        <w:rPr>
          <w:rFonts w:ascii="Arial" w:hAnsi="Arial" w:cs="Arial"/>
          <w:b/>
          <w:bCs/>
          <w:color w:val="000000"/>
          <w:sz w:val="24"/>
          <w:szCs w:val="24"/>
        </w:rPr>
      </w:pPr>
      <w:r>
        <w:rPr>
          <w:rFonts w:ascii="Arial" w:hAnsi="Arial" w:cs="Arial"/>
          <w:b/>
          <w:bCs/>
          <w:color w:val="000000"/>
          <w:sz w:val="24"/>
          <w:szCs w:val="24"/>
        </w:rPr>
        <w:t>ÁREA DE SAÚDE</w:t>
      </w:r>
    </w:p>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DISCIPLINA: </w:t>
            </w:r>
            <w:r>
              <w:rPr>
                <w:rFonts w:ascii="Arial" w:hAnsi="Arial" w:cs="Arial"/>
                <w:b/>
                <w:bCs/>
                <w:color w:val="000000"/>
                <w:sz w:val="24"/>
                <w:szCs w:val="24"/>
              </w:rPr>
              <w:t>Parasitologia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DEPARTAMENTO: Microbiologia e Parasitologia </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Estudos integrados dos agentes etiológicos de doenças parasitárias humanas de importância no país, dos vetores e respectivos reservatórios;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Os agentes etiológicos serão estudados quanto a seus aspectos taxonômicos, morfológicos, biológicos, imunológicos, patológicos, epidemiológicos e de métodos diagnósticos e profiláticos;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 xml:space="preserve">Em relação aos vetores serão focalizados aspectos sistemáticos, morfológicos, biológicos e medidas de controle. </w:t>
            </w:r>
          </w:p>
        </w:tc>
      </w:tr>
      <w:tr w:rsidR="007311BC">
        <w:tc>
          <w:tcPr>
            <w:tcW w:w="9250" w:type="dxa"/>
            <w:gridSpan w:val="3"/>
          </w:tcPr>
          <w:p w:rsidR="00C12D6E" w:rsidRDefault="00C12D6E" w:rsidP="00C12D6E">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AMATO-NETO, V.; AMATO, V. S.; GRYSCHEK, R. C. BORGES, O. C. </w:t>
            </w:r>
            <w:r>
              <w:rPr>
                <w:rFonts w:ascii="Arial" w:hAnsi="Arial" w:cs="Arial"/>
                <w:b/>
                <w:bCs/>
                <w:color w:val="000000"/>
                <w:sz w:val="24"/>
                <w:szCs w:val="24"/>
              </w:rPr>
              <w:t>Parasitologia:</w:t>
            </w:r>
            <w:r>
              <w:rPr>
                <w:rFonts w:ascii="Arial" w:hAnsi="Arial" w:cs="Arial"/>
                <w:color w:val="000000"/>
                <w:sz w:val="24"/>
                <w:szCs w:val="24"/>
              </w:rPr>
              <w:t xml:space="preserve"> uma abordagem clínica. 1ª ed. São Paulo: Elsevier, 2008. v. 1. 456 p.</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NEVES, D. P. </w:t>
            </w:r>
            <w:r>
              <w:rPr>
                <w:rFonts w:ascii="Arial" w:hAnsi="Arial" w:cs="Arial"/>
                <w:b/>
                <w:bCs/>
                <w:color w:val="000000"/>
                <w:sz w:val="24"/>
                <w:szCs w:val="24"/>
              </w:rPr>
              <w:t>Parasitologia humana</w:t>
            </w:r>
            <w:r>
              <w:rPr>
                <w:rFonts w:ascii="Arial" w:hAnsi="Arial" w:cs="Arial"/>
                <w:color w:val="000000"/>
                <w:sz w:val="24"/>
                <w:szCs w:val="24"/>
              </w:rPr>
              <w:t>. 10ª ed. São Paulo: Atheneus, 2000.</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PESSOA, S. B.; MARTINS, A. V. </w:t>
            </w:r>
            <w:r>
              <w:rPr>
                <w:rFonts w:ascii="Arial" w:hAnsi="Arial" w:cs="Arial"/>
                <w:b/>
                <w:bCs/>
                <w:color w:val="000000"/>
                <w:sz w:val="24"/>
                <w:szCs w:val="24"/>
              </w:rPr>
              <w:t>Parasitologia médica</w:t>
            </w:r>
            <w:r>
              <w:rPr>
                <w:rFonts w:ascii="Arial" w:hAnsi="Arial" w:cs="Arial"/>
                <w:color w:val="000000"/>
                <w:sz w:val="24"/>
                <w:szCs w:val="24"/>
              </w:rPr>
              <w:t>. 12ª ed. Rio de Janeiro: Guanabara Koogan, 1988.</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REY, L. </w:t>
            </w:r>
            <w:r>
              <w:rPr>
                <w:rFonts w:ascii="Arial" w:hAnsi="Arial" w:cs="Arial"/>
                <w:b/>
                <w:bCs/>
                <w:color w:val="000000"/>
                <w:sz w:val="24"/>
                <w:szCs w:val="24"/>
              </w:rPr>
              <w:t>Parasitologia.</w:t>
            </w:r>
            <w:r>
              <w:rPr>
                <w:rFonts w:ascii="Arial" w:hAnsi="Arial" w:cs="Arial"/>
                <w:color w:val="000000"/>
                <w:sz w:val="24"/>
                <w:szCs w:val="24"/>
              </w:rPr>
              <w:t xml:space="preserve"> 3ª ed. Rio de Janeiro: Guanabara, 2001.</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REY, L. </w:t>
            </w:r>
            <w:r>
              <w:rPr>
                <w:rFonts w:ascii="Arial" w:hAnsi="Arial" w:cs="Arial"/>
                <w:b/>
                <w:bCs/>
                <w:color w:val="000000"/>
                <w:sz w:val="24"/>
                <w:szCs w:val="24"/>
              </w:rPr>
              <w:t>Bases da parasitologia médica</w:t>
            </w:r>
            <w:r>
              <w:rPr>
                <w:rFonts w:ascii="Arial" w:hAnsi="Arial" w:cs="Arial"/>
                <w:color w:val="000000"/>
                <w:sz w:val="24"/>
                <w:szCs w:val="24"/>
              </w:rPr>
              <w:t>. 3ª ed. Rio de Janeiro: Guanabara, 2002.</w:t>
            </w:r>
          </w:p>
          <w:p w:rsidR="00C12D6E" w:rsidRDefault="00C12D6E" w:rsidP="00C12D6E">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VERONESI, R. </w:t>
            </w:r>
            <w:r>
              <w:rPr>
                <w:rFonts w:ascii="Arial" w:hAnsi="Arial" w:cs="Arial"/>
                <w:b/>
                <w:bCs/>
                <w:color w:val="000000"/>
                <w:sz w:val="24"/>
                <w:szCs w:val="24"/>
              </w:rPr>
              <w:t>Doenças infecciosas e parasitarias</w:t>
            </w:r>
            <w:r>
              <w:rPr>
                <w:rFonts w:ascii="Arial" w:hAnsi="Arial" w:cs="Arial"/>
                <w:color w:val="000000"/>
                <w:sz w:val="24"/>
                <w:szCs w:val="24"/>
              </w:rPr>
              <w:t>. 8ª ed. Rio de Janeiro: Guanabara Koogan, 1991.</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58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DISCIPLINA: </w:t>
            </w:r>
            <w:r>
              <w:rPr>
                <w:rFonts w:ascii="Arial" w:hAnsi="Arial" w:cs="Arial"/>
                <w:b/>
                <w:bCs/>
                <w:color w:val="000000"/>
                <w:sz w:val="24"/>
                <w:szCs w:val="24"/>
              </w:rPr>
              <w:t>Hematologia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Fisiologia humana</w:t>
            </w:r>
          </w:p>
        </w:tc>
      </w:tr>
      <w:tr w:rsidR="007311BC">
        <w:trPr>
          <w:cantSplit/>
        </w:trPr>
        <w:tc>
          <w:tcPr>
            <w:tcW w:w="133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58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250" w:type="dxa"/>
            <w:gridSpan w:val="3"/>
          </w:tcPr>
          <w:p w:rsidR="007311BC" w:rsidRDefault="007311BC">
            <w:pPr>
              <w:rPr>
                <w:rStyle w:val="style91"/>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Conceitos básicos;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Laboratório de</w:t>
            </w:r>
            <w:r>
              <w:rPr>
                <w:rFonts w:ascii="Arial" w:hAnsi="Arial" w:cs="Arial"/>
                <w:b/>
                <w:bCs/>
                <w:color w:val="000000"/>
                <w:sz w:val="24"/>
                <w:szCs w:val="24"/>
              </w:rPr>
              <w:t xml:space="preserve"> </w:t>
            </w:r>
            <w:r>
              <w:rPr>
                <w:rFonts w:ascii="Arial" w:hAnsi="Arial" w:cs="Arial"/>
                <w:color w:val="000000"/>
                <w:sz w:val="24"/>
                <w:szCs w:val="24"/>
              </w:rPr>
              <w:t>Hematologia;</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Transfusão de Sangue;</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Distúrbios do Sangue;</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Sistema ABO;</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Doação de Sangue;</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Doenças Hematológicas;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Hemograma;</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O que é hemofilia?;</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Distúrbios dos Plasmócitos;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Macroglobulinemia.</w:t>
            </w:r>
          </w:p>
        </w:tc>
      </w:tr>
      <w:tr w:rsidR="007311BC">
        <w:tc>
          <w:tcPr>
            <w:tcW w:w="9250" w:type="dxa"/>
            <w:gridSpan w:val="3"/>
          </w:tcPr>
          <w:p w:rsidR="00C12D6E" w:rsidRDefault="00C12D6E" w:rsidP="00C12D6E">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BACELLS, A. </w:t>
            </w:r>
            <w:r>
              <w:rPr>
                <w:rFonts w:ascii="Arial" w:hAnsi="Arial" w:cs="Arial"/>
                <w:b/>
                <w:bCs/>
                <w:color w:val="000000"/>
                <w:sz w:val="24"/>
                <w:szCs w:val="24"/>
              </w:rPr>
              <w:t>La clinica e el laboratório</w:t>
            </w:r>
            <w:r>
              <w:rPr>
                <w:rFonts w:ascii="Arial" w:hAnsi="Arial" w:cs="Arial"/>
                <w:color w:val="000000"/>
                <w:sz w:val="24"/>
                <w:szCs w:val="24"/>
              </w:rPr>
              <w:t>, Barcelona: Masson, 2002.</w:t>
            </w:r>
          </w:p>
          <w:p w:rsidR="007311BC" w:rsidRDefault="007311BC">
            <w:pPr>
              <w:jc w:val="both"/>
              <w:rPr>
                <w:rFonts w:ascii="Arial" w:hAnsi="Arial" w:cs="Arial"/>
                <w:b/>
                <w:bCs/>
                <w:color w:val="000000"/>
                <w:sz w:val="24"/>
                <w:szCs w:val="24"/>
                <w:lang w:val="es-ES"/>
              </w:rPr>
            </w:pPr>
            <w:r>
              <w:rPr>
                <w:rFonts w:ascii="Arial" w:hAnsi="Arial" w:cs="Arial"/>
                <w:color w:val="000000"/>
                <w:sz w:val="24"/>
                <w:szCs w:val="24"/>
              </w:rPr>
              <w:t xml:space="preserve">CASAS, A. SALVE, L.M. AMICH, S. &amp; PIETRO, S. </w:t>
            </w:r>
            <w:r>
              <w:rPr>
                <w:rFonts w:ascii="Arial" w:hAnsi="Arial" w:cs="Arial"/>
                <w:b/>
                <w:bCs/>
                <w:color w:val="000000"/>
                <w:sz w:val="24"/>
                <w:szCs w:val="24"/>
              </w:rPr>
              <w:t xml:space="preserve">Laboratório clinico: </w:t>
            </w:r>
            <w:r>
              <w:rPr>
                <w:rFonts w:ascii="Arial" w:hAnsi="Arial" w:cs="Arial"/>
                <w:color w:val="000000"/>
                <w:sz w:val="24"/>
                <w:szCs w:val="24"/>
              </w:rPr>
              <w:t>Hematologia.</w:t>
            </w:r>
            <w:r>
              <w:rPr>
                <w:rFonts w:ascii="Arial" w:hAnsi="Arial" w:cs="Arial"/>
                <w:b/>
                <w:bCs/>
                <w:color w:val="000000"/>
                <w:sz w:val="24"/>
                <w:szCs w:val="24"/>
              </w:rPr>
              <w:t xml:space="preserve">  </w:t>
            </w:r>
            <w:r>
              <w:rPr>
                <w:rFonts w:ascii="Arial" w:hAnsi="Arial" w:cs="Arial"/>
                <w:color w:val="000000"/>
                <w:sz w:val="24"/>
                <w:szCs w:val="24"/>
                <w:lang w:val="es-ES"/>
              </w:rPr>
              <w:t>Madrid: Interamericana McGraw,</w:t>
            </w:r>
            <w:r>
              <w:rPr>
                <w:rFonts w:ascii="Arial" w:hAnsi="Arial" w:cs="Arial"/>
                <w:b/>
                <w:bCs/>
                <w:color w:val="000000"/>
                <w:sz w:val="24"/>
                <w:szCs w:val="24"/>
                <w:lang w:val="es-ES"/>
              </w:rPr>
              <w:t xml:space="preserve"> </w:t>
            </w:r>
            <w:r>
              <w:rPr>
                <w:rFonts w:ascii="Arial" w:hAnsi="Arial" w:cs="Arial"/>
                <w:color w:val="000000"/>
                <w:sz w:val="24"/>
                <w:szCs w:val="24"/>
                <w:lang w:val="es-ES"/>
              </w:rPr>
              <w:t>1994</w:t>
            </w:r>
            <w:r>
              <w:rPr>
                <w:rFonts w:ascii="Arial" w:hAnsi="Arial" w:cs="Arial"/>
                <w:b/>
                <w:bCs/>
                <w:color w:val="000000"/>
                <w:sz w:val="24"/>
                <w:szCs w:val="24"/>
                <w:lang w:val="es-ES"/>
              </w:rPr>
              <w:t>.</w:t>
            </w:r>
          </w:p>
          <w:p w:rsidR="007311BC" w:rsidRDefault="007311BC">
            <w:pPr>
              <w:jc w:val="both"/>
              <w:rPr>
                <w:rFonts w:ascii="Arial" w:hAnsi="Arial" w:cs="Arial"/>
                <w:b/>
                <w:bCs/>
                <w:color w:val="000000"/>
                <w:sz w:val="24"/>
                <w:szCs w:val="24"/>
                <w:lang w:val="es-ES"/>
              </w:rPr>
            </w:pPr>
            <w:r>
              <w:rPr>
                <w:rFonts w:ascii="Arial" w:hAnsi="Arial" w:cs="Arial"/>
                <w:color w:val="000000"/>
                <w:sz w:val="24"/>
                <w:szCs w:val="24"/>
              </w:rPr>
              <w:t>FELIU, E. RIBERA, J.M. FLORES, A. &amp; BATLLE, M</w:t>
            </w:r>
            <w:r>
              <w:rPr>
                <w:rFonts w:ascii="Arial" w:hAnsi="Arial" w:cs="Arial"/>
                <w:b/>
                <w:bCs/>
                <w:color w:val="000000"/>
                <w:sz w:val="24"/>
                <w:szCs w:val="24"/>
              </w:rPr>
              <w:t>. Esquemas clinico visuales em hematologia</w:t>
            </w:r>
            <w:r>
              <w:rPr>
                <w:rFonts w:ascii="Arial" w:hAnsi="Arial" w:cs="Arial"/>
                <w:color w:val="000000"/>
                <w:sz w:val="24"/>
                <w:szCs w:val="24"/>
              </w:rPr>
              <w:t xml:space="preserve">. </w:t>
            </w:r>
            <w:r>
              <w:rPr>
                <w:rFonts w:ascii="Arial" w:hAnsi="Arial" w:cs="Arial"/>
                <w:color w:val="000000"/>
                <w:sz w:val="24"/>
                <w:szCs w:val="24"/>
                <w:lang w:val="es-ES"/>
              </w:rPr>
              <w:t>Madrid: Harcourt,2001.</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 xml:space="preserve">GILL, J. L. </w:t>
            </w:r>
            <w:r>
              <w:rPr>
                <w:rFonts w:ascii="Arial" w:hAnsi="Arial" w:cs="Arial"/>
                <w:b/>
                <w:bCs/>
                <w:color w:val="000000"/>
                <w:sz w:val="24"/>
                <w:szCs w:val="24"/>
                <w:lang w:val="es-ES"/>
              </w:rPr>
              <w:t xml:space="preserve">Hematología sin microscópio: </w:t>
            </w:r>
            <w:r>
              <w:rPr>
                <w:rFonts w:ascii="Arial" w:hAnsi="Arial" w:cs="Arial"/>
                <w:color w:val="000000"/>
                <w:sz w:val="24"/>
                <w:szCs w:val="24"/>
                <w:lang w:val="es-ES"/>
              </w:rPr>
              <w:t>El hematología em la practica clinica.</w:t>
            </w:r>
            <w:r>
              <w:rPr>
                <w:rFonts w:ascii="Arial" w:hAnsi="Arial" w:cs="Arial"/>
                <w:b/>
                <w:bCs/>
                <w:color w:val="000000"/>
                <w:sz w:val="24"/>
                <w:szCs w:val="24"/>
                <w:lang w:val="es-ES"/>
              </w:rPr>
              <w:t xml:space="preserve"> </w:t>
            </w:r>
            <w:r>
              <w:rPr>
                <w:rFonts w:ascii="Arial" w:hAnsi="Arial" w:cs="Arial"/>
                <w:color w:val="000000"/>
                <w:sz w:val="24"/>
                <w:szCs w:val="24"/>
                <w:lang w:val="es-ES"/>
              </w:rPr>
              <w:t>Barcelona: Masson, 2003.</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PIETRO, J.; AMICH, S &amp; SALVE, L.M</w:t>
            </w:r>
            <w:r>
              <w:rPr>
                <w:rFonts w:ascii="Arial" w:hAnsi="Arial" w:cs="Arial"/>
                <w:b/>
                <w:bCs/>
                <w:color w:val="000000"/>
                <w:sz w:val="24"/>
                <w:szCs w:val="24"/>
                <w:lang w:val="es-ES"/>
              </w:rPr>
              <w:t xml:space="preserve">. Laboratório clinico: </w:t>
            </w:r>
            <w:r>
              <w:rPr>
                <w:rFonts w:ascii="Arial" w:hAnsi="Arial" w:cs="Arial"/>
                <w:color w:val="000000"/>
                <w:sz w:val="24"/>
                <w:szCs w:val="24"/>
                <w:lang w:val="es-ES"/>
              </w:rPr>
              <w:t>principio generales.</w:t>
            </w:r>
            <w:r>
              <w:rPr>
                <w:rFonts w:ascii="Arial" w:hAnsi="Arial" w:cs="Arial"/>
                <w:b/>
                <w:bCs/>
                <w:color w:val="000000"/>
                <w:sz w:val="24"/>
                <w:szCs w:val="24"/>
                <w:lang w:val="es-ES"/>
              </w:rPr>
              <w:t xml:space="preserve"> </w:t>
            </w:r>
            <w:r>
              <w:rPr>
                <w:rFonts w:ascii="Arial" w:hAnsi="Arial" w:cs="Arial"/>
                <w:color w:val="000000"/>
                <w:sz w:val="24"/>
                <w:szCs w:val="24"/>
                <w:lang w:val="es-ES"/>
              </w:rPr>
              <w:t>Madrid:</w:t>
            </w:r>
            <w:r>
              <w:rPr>
                <w:rFonts w:ascii="Arial" w:hAnsi="Arial" w:cs="Arial"/>
                <w:b/>
                <w:bCs/>
                <w:color w:val="000000"/>
                <w:sz w:val="24"/>
                <w:szCs w:val="24"/>
                <w:lang w:val="es-ES"/>
              </w:rPr>
              <w:t xml:space="preserve"> </w:t>
            </w:r>
            <w:r>
              <w:rPr>
                <w:rFonts w:ascii="Arial" w:hAnsi="Arial" w:cs="Arial"/>
                <w:color w:val="000000"/>
                <w:sz w:val="24"/>
                <w:szCs w:val="24"/>
                <w:lang w:val="es-ES"/>
              </w:rPr>
              <w:t>Interamericana McGraw- Hill, 1993.</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 xml:space="preserve">SAN MIGUEL, J.F. &amp; SÁNCHEZ GUIJO, F. M. </w:t>
            </w:r>
            <w:r>
              <w:rPr>
                <w:rFonts w:ascii="Arial" w:hAnsi="Arial" w:cs="Arial"/>
                <w:b/>
                <w:bCs/>
                <w:color w:val="000000"/>
                <w:sz w:val="24"/>
                <w:szCs w:val="24"/>
                <w:lang w:val="es-ES"/>
              </w:rPr>
              <w:t xml:space="preserve">Cuestiones en hematología. </w:t>
            </w:r>
            <w:r>
              <w:rPr>
                <w:rFonts w:ascii="Arial" w:hAnsi="Arial" w:cs="Arial"/>
                <w:color w:val="000000"/>
                <w:sz w:val="24"/>
                <w:szCs w:val="24"/>
                <w:lang w:val="es-ES"/>
              </w:rPr>
              <w:t>Madrid:</w:t>
            </w:r>
            <w:r>
              <w:rPr>
                <w:rFonts w:ascii="Arial" w:hAnsi="Arial" w:cs="Arial"/>
                <w:b/>
                <w:bCs/>
                <w:color w:val="000000"/>
                <w:sz w:val="24"/>
                <w:szCs w:val="24"/>
                <w:lang w:val="es-ES"/>
              </w:rPr>
              <w:t xml:space="preserve"> </w:t>
            </w:r>
            <w:r>
              <w:rPr>
                <w:rFonts w:ascii="Arial" w:hAnsi="Arial" w:cs="Arial"/>
                <w:color w:val="000000"/>
                <w:sz w:val="24"/>
                <w:szCs w:val="24"/>
                <w:lang w:val="es-ES"/>
              </w:rPr>
              <w:t>Harcourt,</w:t>
            </w:r>
            <w:r>
              <w:rPr>
                <w:rFonts w:ascii="Arial" w:hAnsi="Arial" w:cs="Arial"/>
                <w:b/>
                <w:bCs/>
                <w:color w:val="000000"/>
                <w:sz w:val="24"/>
                <w:szCs w:val="24"/>
                <w:lang w:val="es-ES"/>
              </w:rPr>
              <w:t xml:space="preserve"> </w:t>
            </w:r>
            <w:r>
              <w:rPr>
                <w:rFonts w:ascii="Arial" w:hAnsi="Arial" w:cs="Arial"/>
                <w:color w:val="000000"/>
                <w:sz w:val="24"/>
                <w:szCs w:val="24"/>
                <w:lang w:val="es-ES"/>
              </w:rPr>
              <w:t>1997.</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 xml:space="preserve">SANS SABRAFEN, J. BESSES, C.; VIVES, J.L. </w:t>
            </w:r>
            <w:r>
              <w:rPr>
                <w:rFonts w:ascii="Arial" w:hAnsi="Arial" w:cs="Arial"/>
                <w:b/>
                <w:bCs/>
                <w:color w:val="000000"/>
                <w:sz w:val="24"/>
                <w:szCs w:val="24"/>
                <w:lang w:val="es-ES"/>
              </w:rPr>
              <w:t xml:space="preserve">Hematología clinica. </w:t>
            </w:r>
            <w:r>
              <w:rPr>
                <w:rFonts w:ascii="Arial" w:hAnsi="Arial" w:cs="Arial"/>
                <w:color w:val="000000"/>
                <w:sz w:val="24"/>
                <w:szCs w:val="24"/>
                <w:lang w:val="es-ES"/>
              </w:rPr>
              <w:t>Madrid: Harcourt,</w:t>
            </w:r>
            <w:r>
              <w:rPr>
                <w:rFonts w:ascii="Arial" w:hAnsi="Arial" w:cs="Arial"/>
                <w:b/>
                <w:bCs/>
                <w:color w:val="000000"/>
                <w:sz w:val="24"/>
                <w:szCs w:val="24"/>
                <w:lang w:val="es-ES"/>
              </w:rPr>
              <w:t xml:space="preserve"> </w:t>
            </w:r>
            <w:r>
              <w:rPr>
                <w:rFonts w:ascii="Arial" w:hAnsi="Arial" w:cs="Arial"/>
                <w:color w:val="000000"/>
                <w:sz w:val="24"/>
                <w:szCs w:val="24"/>
                <w:lang w:val="es-ES"/>
              </w:rPr>
              <w:t>2001.</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 xml:space="preserve">VIVES, J.L. &amp; AGUILAR, J.L. </w:t>
            </w:r>
            <w:r>
              <w:rPr>
                <w:rFonts w:ascii="Arial" w:hAnsi="Arial" w:cs="Arial"/>
                <w:b/>
                <w:bCs/>
                <w:color w:val="000000"/>
                <w:sz w:val="24"/>
                <w:szCs w:val="24"/>
                <w:lang w:val="es-ES"/>
              </w:rPr>
              <w:t xml:space="preserve">Manual de técnicas en laboratório hematología. </w:t>
            </w:r>
            <w:r>
              <w:rPr>
                <w:rFonts w:ascii="Arial" w:hAnsi="Arial" w:cs="Arial"/>
                <w:color w:val="000000"/>
                <w:sz w:val="24"/>
                <w:szCs w:val="24"/>
                <w:lang w:val="es-ES"/>
              </w:rPr>
              <w:t>Barcelona: Masson-Salvat, 1997.</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WILLIAMS, W.J. REIFENSTEIN, E.C.</w:t>
            </w:r>
            <w:r>
              <w:rPr>
                <w:rFonts w:ascii="Arial" w:hAnsi="Arial" w:cs="Arial"/>
                <w:b/>
                <w:bCs/>
                <w:color w:val="000000"/>
                <w:sz w:val="24"/>
                <w:szCs w:val="24"/>
                <w:lang w:val="es-ES"/>
              </w:rPr>
              <w:t xml:space="preserve"> Manual de hematologia</w:t>
            </w:r>
            <w:r>
              <w:rPr>
                <w:rFonts w:ascii="Arial" w:hAnsi="Arial" w:cs="Arial"/>
                <w:color w:val="000000"/>
                <w:sz w:val="24"/>
                <w:szCs w:val="24"/>
                <w:lang w:val="es-ES"/>
              </w:rPr>
              <w:t xml:space="preserve">. Madrid: </w:t>
            </w:r>
            <w:r>
              <w:rPr>
                <w:rFonts w:ascii="Arial" w:hAnsi="Arial" w:cs="Arial"/>
                <w:color w:val="000000"/>
                <w:sz w:val="24"/>
                <w:szCs w:val="24"/>
                <w:lang w:val="es-ES"/>
              </w:rPr>
              <w:lastRenderedPageBreak/>
              <w:t>Interamericana McGraw - Hill,</w:t>
            </w:r>
            <w:r>
              <w:rPr>
                <w:rFonts w:ascii="Arial" w:hAnsi="Arial" w:cs="Arial"/>
                <w:b/>
                <w:bCs/>
                <w:color w:val="000000"/>
                <w:sz w:val="24"/>
                <w:szCs w:val="24"/>
                <w:lang w:val="es-ES"/>
              </w:rPr>
              <w:t xml:space="preserve"> </w:t>
            </w:r>
            <w:r>
              <w:rPr>
                <w:rFonts w:ascii="Arial" w:hAnsi="Arial" w:cs="Arial"/>
                <w:color w:val="000000"/>
                <w:sz w:val="24"/>
                <w:szCs w:val="24"/>
                <w:lang w:val="es-ES"/>
              </w:rPr>
              <w:t>1997.</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 xml:space="preserve">WOESSNER, S. &amp; FLORENSA, L. </w:t>
            </w:r>
            <w:r>
              <w:rPr>
                <w:rFonts w:ascii="Arial" w:hAnsi="Arial" w:cs="Arial"/>
                <w:b/>
                <w:bCs/>
                <w:color w:val="000000"/>
                <w:sz w:val="24"/>
                <w:szCs w:val="24"/>
                <w:lang w:val="es-ES"/>
              </w:rPr>
              <w:t>La citologia óptica en el diagnóstico hematológico</w:t>
            </w:r>
            <w:r>
              <w:rPr>
                <w:rFonts w:ascii="Arial" w:hAnsi="Arial" w:cs="Arial"/>
                <w:color w:val="000000"/>
                <w:sz w:val="24"/>
                <w:szCs w:val="24"/>
                <w:lang w:val="es-ES"/>
              </w:rPr>
              <w:t>. Madrid: Acción medica, 2000.</w:t>
            </w:r>
          </w:p>
          <w:p w:rsidR="007311BC" w:rsidRDefault="007311BC">
            <w:pPr>
              <w:jc w:val="both"/>
              <w:rPr>
                <w:rFonts w:ascii="Arial" w:hAnsi="Arial" w:cs="Arial"/>
                <w:color w:val="000000"/>
                <w:sz w:val="24"/>
                <w:szCs w:val="24"/>
                <w:lang w:val="es-ES"/>
              </w:rPr>
            </w:pPr>
          </w:p>
          <w:p w:rsidR="007311BC" w:rsidRDefault="007311BC">
            <w:pPr>
              <w:jc w:val="both"/>
              <w:rPr>
                <w:rFonts w:ascii="Arial" w:hAnsi="Arial" w:cs="Arial"/>
                <w:b/>
                <w:bCs/>
                <w:color w:val="000000"/>
                <w:sz w:val="24"/>
                <w:szCs w:val="24"/>
              </w:rPr>
            </w:pPr>
            <w:r>
              <w:rPr>
                <w:rFonts w:ascii="Arial" w:hAnsi="Arial" w:cs="Arial"/>
                <w:b/>
                <w:bCs/>
                <w:color w:val="000000"/>
                <w:sz w:val="24"/>
                <w:szCs w:val="24"/>
              </w:rPr>
              <w:t>Leitura Complementar:</w:t>
            </w:r>
          </w:p>
          <w:p w:rsidR="007311BC" w:rsidRDefault="007311BC">
            <w:pPr>
              <w:jc w:val="both"/>
              <w:rPr>
                <w:rFonts w:ascii="Arial" w:hAnsi="Arial" w:cs="Arial"/>
                <w:color w:val="000000"/>
                <w:sz w:val="24"/>
                <w:szCs w:val="24"/>
              </w:rPr>
            </w:pPr>
            <w:r>
              <w:rPr>
                <w:rFonts w:ascii="Arial" w:hAnsi="Arial" w:cs="Arial"/>
                <w:b/>
                <w:bCs/>
                <w:color w:val="000000"/>
                <w:sz w:val="24"/>
                <w:szCs w:val="24"/>
              </w:rPr>
              <w:t>Revista Brasileira de Hematologia e Hemoterapia</w:t>
            </w:r>
            <w:r>
              <w:rPr>
                <w:rFonts w:ascii="Arial" w:hAnsi="Arial" w:cs="Arial"/>
                <w:color w:val="000000"/>
                <w:sz w:val="24"/>
                <w:szCs w:val="24"/>
              </w:rPr>
              <w:t>, ISSN 1516-8484.</w:t>
            </w:r>
          </w:p>
        </w:tc>
      </w:tr>
    </w:tbl>
    <w:p w:rsidR="007311BC" w:rsidRDefault="007311BC">
      <w:pPr>
        <w:jc w:val="both"/>
        <w:rPr>
          <w:rFonts w:ascii="Arial" w:hAnsi="Arial" w:cs="Arial"/>
          <w:color w:val="000000"/>
          <w:sz w:val="24"/>
          <w:szCs w:val="24"/>
        </w:rPr>
      </w:pPr>
    </w:p>
    <w:p w:rsidR="007311BC" w:rsidRDefault="007311BC">
      <w:pPr>
        <w:jc w:val="both"/>
        <w:rPr>
          <w:rFonts w:ascii="Arial" w:hAnsi="Arial" w:cs="Arial"/>
          <w:b/>
          <w:bCs/>
          <w:color w:val="000000"/>
          <w:sz w:val="24"/>
          <w:szCs w:val="24"/>
        </w:rPr>
      </w:pPr>
    </w:p>
    <w:p w:rsidR="007311BC" w:rsidRDefault="007311BC">
      <w:pPr>
        <w:jc w:val="both"/>
        <w:rPr>
          <w:rFonts w:ascii="Arial" w:hAnsi="Arial" w:cs="Arial"/>
          <w:b/>
          <w:bCs/>
          <w:color w:val="000000"/>
          <w:sz w:val="24"/>
          <w:szCs w:val="24"/>
        </w:rPr>
      </w:pPr>
    </w:p>
    <w:p w:rsidR="007311BC" w:rsidRDefault="007311BC">
      <w:pPr>
        <w:jc w:val="both"/>
        <w:rPr>
          <w:rFonts w:ascii="Arial" w:hAnsi="Arial" w:cs="Arial"/>
          <w:color w:val="000000"/>
          <w:sz w:val="24"/>
          <w:szCs w:val="24"/>
        </w:rPr>
      </w:pPr>
      <w:r>
        <w:rPr>
          <w:rFonts w:ascii="Arial" w:hAnsi="Arial" w:cs="Arial"/>
          <w:b/>
          <w:bCs/>
          <w:color w:val="000000"/>
          <w:sz w:val="24"/>
          <w:szCs w:val="24"/>
        </w:rPr>
        <w:t>ÁREA DE ZOOLOGIA</w:t>
      </w:r>
    </w:p>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Ornitologia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Tópicos relativos à ornitologia, de uma maneira geral;</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Princípios gerais da biologia de aves através da abordagem de assuntos ligados a biogeografia e sistemática, fisiologia e anatomia, comportamento, mecanismos de canto, territorialidade, nidificação, comportamento social, migração e vôo, e ecologia;</w:t>
            </w:r>
          </w:p>
          <w:p w:rsidR="007311BC" w:rsidRDefault="007311BC" w:rsidP="007311BC">
            <w:pPr>
              <w:numPr>
                <w:ilvl w:val="0"/>
                <w:numId w:val="8"/>
              </w:numPr>
              <w:jc w:val="both"/>
              <w:rPr>
                <w:rFonts w:ascii="Arial" w:hAnsi="Arial" w:cs="Arial"/>
                <w:color w:val="000000"/>
                <w:sz w:val="24"/>
                <w:szCs w:val="24"/>
              </w:rPr>
            </w:pPr>
            <w:r>
              <w:rPr>
                <w:rFonts w:ascii="Arial" w:hAnsi="Arial" w:cs="Arial"/>
                <w:color w:val="000000"/>
                <w:sz w:val="24"/>
                <w:szCs w:val="24"/>
              </w:rPr>
              <w:t>Introdução aos métodos de campo ligados a ornitologia, tais como identificação de aves, captura com redes, anilhamento, e observação;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No laboratório serão desenvolvidas atividades paralelas aquelas de campo, fundamentais para o aprendizado taxonômico e na análise de certos aspectos tais como estruturas funcionais do esqueleto e penas.</w:t>
            </w:r>
          </w:p>
        </w:tc>
      </w:tr>
      <w:tr w:rsidR="007311BC">
        <w:tc>
          <w:tcPr>
            <w:tcW w:w="9250" w:type="dxa"/>
            <w:gridSpan w:val="3"/>
          </w:tcPr>
          <w:p w:rsidR="00C12D6E" w:rsidRDefault="00C12D6E" w:rsidP="00C12D6E">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ALCOCK, J. </w:t>
            </w:r>
            <w:r>
              <w:rPr>
                <w:rFonts w:ascii="Arial" w:hAnsi="Arial" w:cs="Arial"/>
                <w:b/>
                <w:bCs/>
                <w:color w:val="000000"/>
                <w:sz w:val="24"/>
                <w:szCs w:val="24"/>
                <w:lang w:val="en-US"/>
              </w:rPr>
              <w:t xml:space="preserve">Animal behavior: </w:t>
            </w:r>
            <w:r>
              <w:rPr>
                <w:rFonts w:ascii="Arial" w:hAnsi="Arial" w:cs="Arial"/>
                <w:color w:val="000000"/>
                <w:sz w:val="24"/>
                <w:szCs w:val="24"/>
                <w:lang w:val="en-US"/>
              </w:rPr>
              <w:t>an evolutionary approach. 3ª ed.</w:t>
            </w:r>
            <w:r>
              <w:rPr>
                <w:rFonts w:ascii="Arial" w:hAnsi="Arial" w:cs="Arial"/>
                <w:b/>
                <w:bCs/>
                <w:color w:val="000000"/>
                <w:sz w:val="24"/>
                <w:szCs w:val="24"/>
                <w:lang w:val="en-US"/>
              </w:rPr>
              <w:t xml:space="preserve"> </w:t>
            </w:r>
            <w:r>
              <w:rPr>
                <w:rFonts w:ascii="Arial" w:hAnsi="Arial" w:cs="Arial"/>
                <w:color w:val="000000"/>
                <w:sz w:val="24"/>
                <w:szCs w:val="24"/>
                <w:lang w:val="en-US"/>
              </w:rPr>
              <w:t>Sunderland:</w:t>
            </w:r>
            <w:r>
              <w:rPr>
                <w:rFonts w:ascii="Arial" w:hAnsi="Arial" w:cs="Arial"/>
                <w:b/>
                <w:bCs/>
                <w:color w:val="000000"/>
                <w:sz w:val="24"/>
                <w:szCs w:val="24"/>
                <w:lang w:val="en-US"/>
              </w:rPr>
              <w:t xml:space="preserve"> </w:t>
            </w:r>
            <w:r>
              <w:rPr>
                <w:rFonts w:ascii="Arial" w:hAnsi="Arial" w:cs="Arial"/>
                <w:color w:val="000000"/>
                <w:sz w:val="24"/>
                <w:szCs w:val="24"/>
                <w:lang w:val="en-US"/>
              </w:rPr>
              <w:t>Sinauer, 1984.</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ANTAS, P. T. &amp; CAVALCANTI, R. B. </w:t>
            </w:r>
            <w:r>
              <w:rPr>
                <w:rFonts w:ascii="Arial" w:hAnsi="Arial" w:cs="Arial"/>
                <w:b/>
                <w:bCs/>
                <w:color w:val="000000"/>
                <w:sz w:val="24"/>
                <w:szCs w:val="24"/>
              </w:rPr>
              <w:t>Aves comuns do Planalto Central</w:t>
            </w:r>
            <w:r>
              <w:rPr>
                <w:rFonts w:ascii="Arial" w:hAnsi="Arial" w:cs="Arial"/>
                <w:color w:val="000000"/>
                <w:sz w:val="24"/>
                <w:szCs w:val="24"/>
              </w:rPr>
              <w:t>. Brasília: EdUnB, 1988.</w:t>
            </w:r>
          </w:p>
          <w:p w:rsidR="007311BC" w:rsidRDefault="007311BC">
            <w:pPr>
              <w:jc w:val="both"/>
              <w:rPr>
                <w:rFonts w:ascii="Arial" w:hAnsi="Arial" w:cs="Arial"/>
                <w:color w:val="000000"/>
                <w:sz w:val="24"/>
                <w:szCs w:val="24"/>
                <w:lang w:val="en-US"/>
              </w:rPr>
            </w:pPr>
            <w:r>
              <w:rPr>
                <w:rFonts w:ascii="Arial" w:hAnsi="Arial" w:cs="Arial"/>
                <w:color w:val="000000"/>
                <w:sz w:val="24"/>
                <w:szCs w:val="24"/>
              </w:rPr>
              <w:t xml:space="preserve">BIRDLIFE INTERNATIONAL. </w:t>
            </w:r>
            <w:r>
              <w:rPr>
                <w:rFonts w:ascii="Arial" w:hAnsi="Arial" w:cs="Arial"/>
                <w:b/>
                <w:bCs/>
                <w:color w:val="000000"/>
                <w:sz w:val="24"/>
                <w:szCs w:val="24"/>
                <w:lang w:val="en-US"/>
              </w:rPr>
              <w:t>Threatened birds of the world</w:t>
            </w:r>
            <w:r>
              <w:rPr>
                <w:rFonts w:ascii="Arial" w:hAnsi="Arial" w:cs="Arial"/>
                <w:color w:val="000000"/>
                <w:sz w:val="24"/>
                <w:szCs w:val="24"/>
                <w:lang w:val="en-US"/>
              </w:rPr>
              <w:t>. Barcelona and Cambridge, UK: Lynx Edicions and BirdLife International, 2000.</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CRACRAFT, J. Historical biogeography and patterns of differentiation within the south American avifauna: areas of endemism. </w:t>
            </w:r>
            <w:r>
              <w:rPr>
                <w:rFonts w:ascii="Arial" w:hAnsi="Arial" w:cs="Arial"/>
                <w:b/>
                <w:bCs/>
                <w:color w:val="000000"/>
                <w:sz w:val="24"/>
                <w:szCs w:val="24"/>
                <w:lang w:val="en-US"/>
              </w:rPr>
              <w:t>Ornithological</w:t>
            </w:r>
            <w:r>
              <w:rPr>
                <w:rFonts w:ascii="Arial" w:hAnsi="Arial" w:cs="Arial"/>
                <w:color w:val="000000"/>
                <w:sz w:val="24"/>
                <w:szCs w:val="24"/>
                <w:lang w:val="en-US"/>
              </w:rPr>
              <w:t xml:space="preserve"> </w:t>
            </w:r>
            <w:r>
              <w:rPr>
                <w:rFonts w:ascii="Arial" w:hAnsi="Arial" w:cs="Arial"/>
                <w:b/>
                <w:bCs/>
                <w:color w:val="000000"/>
                <w:sz w:val="24"/>
                <w:szCs w:val="24"/>
                <w:lang w:val="en-US"/>
              </w:rPr>
              <w:t>monographs</w:t>
            </w:r>
            <w:r>
              <w:rPr>
                <w:rFonts w:ascii="Arial" w:hAnsi="Arial" w:cs="Arial"/>
                <w:color w:val="000000"/>
                <w:sz w:val="24"/>
                <w:szCs w:val="24"/>
                <w:lang w:val="en-US"/>
              </w:rPr>
              <w:t>. 36:49-84. 1985.</w:t>
            </w:r>
          </w:p>
          <w:p w:rsidR="00C12D6E" w:rsidRDefault="00C12D6E">
            <w:pPr>
              <w:jc w:val="both"/>
              <w:rPr>
                <w:rFonts w:ascii="Arial" w:hAnsi="Arial" w:cs="Arial"/>
                <w:color w:val="000000"/>
                <w:sz w:val="24"/>
                <w:szCs w:val="24"/>
                <w:lang w:val="en-US"/>
              </w:rPr>
            </w:pPr>
          </w:p>
          <w:p w:rsidR="00C12D6E" w:rsidRDefault="00C12D6E" w:rsidP="00C12D6E">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GILL, F. B. </w:t>
            </w:r>
            <w:r>
              <w:rPr>
                <w:rFonts w:ascii="Arial" w:hAnsi="Arial" w:cs="Arial"/>
                <w:b/>
                <w:bCs/>
                <w:color w:val="000000"/>
                <w:sz w:val="24"/>
                <w:szCs w:val="24"/>
                <w:lang w:val="en-US"/>
              </w:rPr>
              <w:t>Ornithology</w:t>
            </w:r>
            <w:r>
              <w:rPr>
                <w:rFonts w:ascii="Arial" w:hAnsi="Arial" w:cs="Arial"/>
                <w:color w:val="000000"/>
                <w:sz w:val="24"/>
                <w:szCs w:val="24"/>
                <w:lang w:val="en-US"/>
              </w:rPr>
              <w:t>. 2ª ed. New York: W.H. Freeman and Co., 1995.</w:t>
            </w:r>
          </w:p>
          <w:p w:rsidR="007311BC" w:rsidRDefault="007311BC">
            <w:pPr>
              <w:jc w:val="both"/>
              <w:rPr>
                <w:rFonts w:ascii="Arial" w:hAnsi="Arial" w:cs="Arial"/>
                <w:color w:val="000000"/>
                <w:sz w:val="24"/>
                <w:szCs w:val="24"/>
                <w:lang w:val="es-ES_tradnl"/>
              </w:rPr>
            </w:pPr>
            <w:r>
              <w:rPr>
                <w:rFonts w:ascii="Arial" w:hAnsi="Arial" w:cs="Arial"/>
                <w:color w:val="000000"/>
                <w:sz w:val="24"/>
                <w:szCs w:val="24"/>
                <w:lang w:val="en-US"/>
              </w:rPr>
              <w:t xml:space="preserve">HAFFER, J. Avian speciation in tropical South America. With a systematic survey of the toucans (Ramphastidae) and jacamars (Galbuliae). Cambridge: </w:t>
            </w:r>
            <w:r>
              <w:rPr>
                <w:rFonts w:ascii="Arial" w:hAnsi="Arial" w:cs="Arial"/>
                <w:b/>
                <w:bCs/>
                <w:color w:val="000000"/>
                <w:sz w:val="24"/>
                <w:szCs w:val="24"/>
                <w:lang w:val="en-US"/>
              </w:rPr>
              <w:t>Nuttall Ornith</w:t>
            </w:r>
            <w:r>
              <w:rPr>
                <w:rFonts w:ascii="Arial" w:hAnsi="Arial" w:cs="Arial"/>
                <w:color w:val="000000"/>
                <w:sz w:val="24"/>
                <w:szCs w:val="24"/>
                <w:lang w:val="en-US"/>
              </w:rPr>
              <w:t>. Club (</w:t>
            </w:r>
            <w:r>
              <w:rPr>
                <w:rFonts w:ascii="Arial" w:hAnsi="Arial" w:cs="Arial"/>
                <w:i/>
                <w:iCs/>
                <w:color w:val="000000"/>
                <w:sz w:val="24"/>
                <w:szCs w:val="24"/>
                <w:lang w:val="en-US"/>
              </w:rPr>
              <w:t xml:space="preserve">Publ. Nuttall Ornith. </w:t>
            </w:r>
            <w:r>
              <w:rPr>
                <w:rFonts w:ascii="Arial" w:hAnsi="Arial" w:cs="Arial"/>
                <w:i/>
                <w:iCs/>
                <w:color w:val="000000"/>
                <w:sz w:val="24"/>
                <w:szCs w:val="24"/>
                <w:lang w:val="es-ES_tradnl"/>
              </w:rPr>
              <w:t>Club</w:t>
            </w:r>
            <w:r>
              <w:rPr>
                <w:rFonts w:ascii="Arial" w:hAnsi="Arial" w:cs="Arial"/>
                <w:color w:val="000000"/>
                <w:sz w:val="24"/>
                <w:szCs w:val="24"/>
                <w:lang w:val="es-ES_tradnl"/>
              </w:rPr>
              <w:t xml:space="preserve"> 14), 1974.</w:t>
            </w:r>
          </w:p>
          <w:p w:rsidR="007311BC" w:rsidRDefault="007311BC">
            <w:pPr>
              <w:jc w:val="both"/>
              <w:rPr>
                <w:rFonts w:ascii="Arial" w:hAnsi="Arial" w:cs="Arial"/>
                <w:color w:val="000000"/>
                <w:sz w:val="24"/>
                <w:szCs w:val="24"/>
                <w:lang w:val="es-ES_tradnl"/>
              </w:rPr>
            </w:pPr>
            <w:r>
              <w:rPr>
                <w:rFonts w:ascii="Arial" w:hAnsi="Arial" w:cs="Arial"/>
                <w:color w:val="000000"/>
                <w:sz w:val="24"/>
                <w:szCs w:val="24"/>
                <w:lang w:val="es-ES_tradnl"/>
              </w:rPr>
              <w:t xml:space="preserve">HOYO, J. del, ELLIOTT, A. &amp; SARGATAL, J. (eds). </w:t>
            </w:r>
            <w:r>
              <w:rPr>
                <w:rFonts w:ascii="Arial" w:hAnsi="Arial" w:cs="Arial"/>
                <w:b/>
                <w:bCs/>
                <w:color w:val="000000"/>
                <w:sz w:val="24"/>
                <w:szCs w:val="24"/>
                <w:lang w:val="en-US"/>
              </w:rPr>
              <w:t>Handbook of the birds of the world</w:t>
            </w:r>
            <w:r>
              <w:rPr>
                <w:rFonts w:ascii="Arial" w:hAnsi="Arial" w:cs="Arial"/>
                <w:color w:val="000000"/>
                <w:sz w:val="24"/>
                <w:szCs w:val="24"/>
                <w:lang w:val="en-US"/>
              </w:rPr>
              <w:t xml:space="preserve">. Vol. 1. Ostrich to Ducks. </w:t>
            </w:r>
            <w:r>
              <w:rPr>
                <w:rFonts w:ascii="Arial" w:hAnsi="Arial" w:cs="Arial"/>
                <w:color w:val="000000"/>
                <w:sz w:val="24"/>
                <w:szCs w:val="24"/>
                <w:lang w:val="es-ES_tradnl"/>
              </w:rPr>
              <w:t xml:space="preserve">Barcelona, Spain: Lynx Edicions, 1992. 696p. </w:t>
            </w:r>
          </w:p>
          <w:p w:rsidR="007311BC" w:rsidRDefault="007311BC">
            <w:pPr>
              <w:jc w:val="both"/>
              <w:rPr>
                <w:rFonts w:ascii="Arial" w:hAnsi="Arial" w:cs="Arial"/>
                <w:color w:val="000000"/>
                <w:sz w:val="24"/>
                <w:szCs w:val="24"/>
                <w:lang w:val="es-ES_tradnl"/>
              </w:rPr>
            </w:pPr>
            <w:r>
              <w:rPr>
                <w:rFonts w:ascii="Arial" w:hAnsi="Arial" w:cs="Arial"/>
                <w:color w:val="000000"/>
                <w:sz w:val="24"/>
                <w:szCs w:val="24"/>
                <w:lang w:val="es-ES_tradnl"/>
              </w:rPr>
              <w:t xml:space="preserve">HOYO, J. del, ELLIOTT, A. &amp; SARGATAL, J. (eds). </w:t>
            </w:r>
            <w:r>
              <w:rPr>
                <w:rFonts w:ascii="Arial" w:hAnsi="Arial" w:cs="Arial"/>
                <w:b/>
                <w:bCs/>
                <w:color w:val="000000"/>
                <w:sz w:val="24"/>
                <w:szCs w:val="24"/>
                <w:lang w:val="en-US"/>
              </w:rPr>
              <w:t xml:space="preserve">Handbook of the birds of the </w:t>
            </w:r>
            <w:r>
              <w:rPr>
                <w:rFonts w:ascii="Arial" w:hAnsi="Arial" w:cs="Arial"/>
                <w:b/>
                <w:bCs/>
                <w:color w:val="000000"/>
                <w:sz w:val="24"/>
                <w:szCs w:val="24"/>
                <w:lang w:val="en-US"/>
              </w:rPr>
              <w:lastRenderedPageBreak/>
              <w:t>world</w:t>
            </w:r>
            <w:r>
              <w:rPr>
                <w:rFonts w:ascii="Arial" w:hAnsi="Arial" w:cs="Arial"/>
                <w:color w:val="000000"/>
                <w:sz w:val="24"/>
                <w:szCs w:val="24"/>
                <w:lang w:val="en-US"/>
              </w:rPr>
              <w:t xml:space="preserve">. Vol. 2. New world Vultures to Guineafowl. </w:t>
            </w:r>
            <w:r>
              <w:rPr>
                <w:rFonts w:ascii="Arial" w:hAnsi="Arial" w:cs="Arial"/>
                <w:color w:val="000000"/>
                <w:sz w:val="24"/>
                <w:szCs w:val="24"/>
                <w:lang w:val="es-ES_tradnl"/>
              </w:rPr>
              <w:t xml:space="preserve">Barcelona, Spain: Lynx Edicions, 1994. 638p. </w:t>
            </w:r>
          </w:p>
          <w:p w:rsidR="007311BC" w:rsidRDefault="007311BC">
            <w:pPr>
              <w:jc w:val="both"/>
              <w:rPr>
                <w:rFonts w:ascii="Arial" w:hAnsi="Arial" w:cs="Arial"/>
                <w:color w:val="000000"/>
                <w:sz w:val="24"/>
                <w:szCs w:val="24"/>
                <w:lang w:val="es-ES_tradnl"/>
              </w:rPr>
            </w:pPr>
            <w:r>
              <w:rPr>
                <w:rFonts w:ascii="Arial" w:hAnsi="Arial" w:cs="Arial"/>
                <w:color w:val="000000"/>
                <w:sz w:val="24"/>
                <w:szCs w:val="24"/>
                <w:lang w:val="es-ES_tradnl"/>
              </w:rPr>
              <w:t xml:space="preserve">HOYO, J. del, ELLIOTT, A. &amp; SARGATAL, J. (eds). </w:t>
            </w:r>
            <w:r>
              <w:rPr>
                <w:rFonts w:ascii="Arial" w:hAnsi="Arial" w:cs="Arial"/>
                <w:b/>
                <w:bCs/>
                <w:color w:val="000000"/>
                <w:sz w:val="24"/>
                <w:szCs w:val="24"/>
                <w:lang w:val="en-US"/>
              </w:rPr>
              <w:t>Handbook of the birds of the world</w:t>
            </w:r>
            <w:r>
              <w:rPr>
                <w:rFonts w:ascii="Arial" w:hAnsi="Arial" w:cs="Arial"/>
                <w:color w:val="000000"/>
                <w:sz w:val="24"/>
                <w:szCs w:val="24"/>
                <w:lang w:val="en-US"/>
              </w:rPr>
              <w:t xml:space="preserve">. Vol. 3. Hoatzin to Auks. </w:t>
            </w:r>
            <w:r>
              <w:rPr>
                <w:rFonts w:ascii="Arial" w:hAnsi="Arial" w:cs="Arial"/>
                <w:color w:val="000000"/>
                <w:sz w:val="24"/>
                <w:szCs w:val="24"/>
                <w:lang w:val="es-ES_tradnl"/>
              </w:rPr>
              <w:t xml:space="preserve">Barcelona, Spain: Lynx Edicions, 1996. 821p. </w:t>
            </w:r>
          </w:p>
          <w:p w:rsidR="007311BC" w:rsidRDefault="007311BC">
            <w:pPr>
              <w:jc w:val="both"/>
              <w:rPr>
                <w:rFonts w:ascii="Arial" w:hAnsi="Arial" w:cs="Arial"/>
                <w:color w:val="000000"/>
                <w:sz w:val="24"/>
                <w:szCs w:val="24"/>
                <w:lang w:val="es-ES_tradnl"/>
              </w:rPr>
            </w:pPr>
            <w:r>
              <w:rPr>
                <w:rFonts w:ascii="Arial" w:hAnsi="Arial" w:cs="Arial"/>
                <w:color w:val="000000"/>
                <w:sz w:val="24"/>
                <w:szCs w:val="24"/>
                <w:lang w:val="es-ES_tradnl"/>
              </w:rPr>
              <w:t xml:space="preserve">HOYO, J. del, ELLIOTT, A. &amp; SARGATAL, J. (eds). </w:t>
            </w:r>
            <w:r>
              <w:rPr>
                <w:rFonts w:ascii="Arial" w:hAnsi="Arial" w:cs="Arial"/>
                <w:b/>
                <w:bCs/>
                <w:color w:val="000000"/>
                <w:sz w:val="24"/>
                <w:szCs w:val="24"/>
                <w:lang w:val="en-US"/>
              </w:rPr>
              <w:t>Handbook of the birds of the world</w:t>
            </w:r>
            <w:r>
              <w:rPr>
                <w:rFonts w:ascii="Arial" w:hAnsi="Arial" w:cs="Arial"/>
                <w:color w:val="000000"/>
                <w:sz w:val="24"/>
                <w:szCs w:val="24"/>
                <w:lang w:val="en-US"/>
              </w:rPr>
              <w:t xml:space="preserve">. Vol. 4. Sandgrouse to Cuckoos. </w:t>
            </w:r>
            <w:r>
              <w:rPr>
                <w:rFonts w:ascii="Arial" w:hAnsi="Arial" w:cs="Arial"/>
                <w:color w:val="000000"/>
                <w:sz w:val="24"/>
                <w:szCs w:val="24"/>
                <w:lang w:val="es-ES_tradnl"/>
              </w:rPr>
              <w:t xml:space="preserve">Barcelona, Spain: Lynx Edicions, 1997. 679p. </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_tradnl"/>
              </w:rPr>
              <w:t xml:space="preserve">HOYO, J. del, ELLIOTT, A. &amp; SARGATAL, J. (eds). </w:t>
            </w:r>
            <w:r>
              <w:rPr>
                <w:rFonts w:ascii="Arial" w:hAnsi="Arial" w:cs="Arial"/>
                <w:b/>
                <w:bCs/>
                <w:color w:val="000000"/>
                <w:sz w:val="24"/>
                <w:szCs w:val="24"/>
                <w:lang w:val="en-US"/>
              </w:rPr>
              <w:t>Handbook of the birds of the world</w:t>
            </w:r>
            <w:r>
              <w:rPr>
                <w:rFonts w:ascii="Arial" w:hAnsi="Arial" w:cs="Arial"/>
                <w:color w:val="000000"/>
                <w:sz w:val="24"/>
                <w:szCs w:val="24"/>
                <w:lang w:val="en-US"/>
              </w:rPr>
              <w:t xml:space="preserve">. Vol. 5. Barn-owls to Hummingbirds. </w:t>
            </w:r>
            <w:r>
              <w:rPr>
                <w:rFonts w:ascii="Arial" w:hAnsi="Arial" w:cs="Arial"/>
                <w:color w:val="000000"/>
                <w:sz w:val="24"/>
                <w:szCs w:val="24"/>
                <w:lang w:val="es-ES_tradnl"/>
              </w:rPr>
              <w:t xml:space="preserve">Barcelona, Spain: Lynx Edicions, 1999. </w:t>
            </w:r>
            <w:r>
              <w:rPr>
                <w:rFonts w:ascii="Arial" w:hAnsi="Arial" w:cs="Arial"/>
                <w:color w:val="000000"/>
                <w:sz w:val="24"/>
                <w:szCs w:val="24"/>
                <w:lang w:val="es-ES"/>
              </w:rPr>
              <w:t xml:space="preserve">759p. </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 xml:space="preserve">HOYO, J. del, ELLIOTT, A. &amp; SARGATAL, J. (eds). </w:t>
            </w:r>
            <w:r>
              <w:rPr>
                <w:rFonts w:ascii="Arial" w:hAnsi="Arial" w:cs="Arial"/>
                <w:b/>
                <w:bCs/>
                <w:color w:val="000000"/>
                <w:sz w:val="24"/>
                <w:szCs w:val="24"/>
                <w:lang w:val="en-US"/>
              </w:rPr>
              <w:t>Handbook of the birds of the world</w:t>
            </w:r>
            <w:r>
              <w:rPr>
                <w:rFonts w:ascii="Arial" w:hAnsi="Arial" w:cs="Arial"/>
                <w:color w:val="000000"/>
                <w:sz w:val="24"/>
                <w:szCs w:val="24"/>
                <w:lang w:val="en-US"/>
              </w:rPr>
              <w:t xml:space="preserve">. Vol. 6. Mousebirds to Hornbills. </w:t>
            </w:r>
            <w:r>
              <w:rPr>
                <w:rFonts w:ascii="Arial" w:hAnsi="Arial" w:cs="Arial"/>
                <w:color w:val="000000"/>
                <w:sz w:val="24"/>
                <w:szCs w:val="24"/>
                <w:lang w:val="es-ES"/>
              </w:rPr>
              <w:t xml:space="preserve">Barcelona, Spain: Lynx Edicions, 2001. 589p. </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 xml:space="preserve">HOYO, J. del, ELLIOTT, A. &amp; SARGATAL, J. (eds). </w:t>
            </w:r>
            <w:r>
              <w:rPr>
                <w:rFonts w:ascii="Arial" w:hAnsi="Arial" w:cs="Arial"/>
                <w:b/>
                <w:bCs/>
                <w:color w:val="000000"/>
                <w:sz w:val="24"/>
                <w:szCs w:val="24"/>
                <w:lang w:val="en-US"/>
              </w:rPr>
              <w:t>Handbook of the birds of the world</w:t>
            </w:r>
            <w:r>
              <w:rPr>
                <w:rFonts w:ascii="Arial" w:hAnsi="Arial" w:cs="Arial"/>
                <w:color w:val="000000"/>
                <w:sz w:val="24"/>
                <w:szCs w:val="24"/>
                <w:lang w:val="en-US"/>
              </w:rPr>
              <w:t xml:space="preserve">. Vol. 7. Jacamars to Woodpeckers. </w:t>
            </w:r>
            <w:r>
              <w:rPr>
                <w:rFonts w:ascii="Arial" w:hAnsi="Arial" w:cs="Arial"/>
                <w:color w:val="000000"/>
                <w:sz w:val="24"/>
                <w:szCs w:val="24"/>
                <w:lang w:val="es-ES"/>
              </w:rPr>
              <w:t xml:space="preserve">Barcelona, Spain: Lynx Edicions, 2002. 600p. </w:t>
            </w:r>
          </w:p>
          <w:p w:rsidR="007311BC" w:rsidRDefault="007311BC">
            <w:pPr>
              <w:jc w:val="both"/>
              <w:rPr>
                <w:rFonts w:ascii="Arial" w:hAnsi="Arial" w:cs="Arial"/>
                <w:color w:val="000000"/>
                <w:sz w:val="24"/>
                <w:szCs w:val="24"/>
                <w:lang w:val="es-ES"/>
              </w:rPr>
            </w:pPr>
            <w:r>
              <w:rPr>
                <w:rFonts w:ascii="Arial" w:hAnsi="Arial" w:cs="Arial"/>
                <w:color w:val="000000"/>
                <w:sz w:val="24"/>
                <w:szCs w:val="24"/>
                <w:lang w:val="es-ES"/>
              </w:rPr>
              <w:t xml:space="preserve">HOYO, J. del, ELLIOTT, A. &amp; SARGATAL, J. (eds). </w:t>
            </w:r>
            <w:r>
              <w:rPr>
                <w:rFonts w:ascii="Arial" w:hAnsi="Arial" w:cs="Arial"/>
                <w:b/>
                <w:bCs/>
                <w:color w:val="000000"/>
                <w:sz w:val="24"/>
                <w:szCs w:val="24"/>
                <w:lang w:val="en-US"/>
              </w:rPr>
              <w:t>Handbook of the birds of the world</w:t>
            </w:r>
            <w:r>
              <w:rPr>
                <w:rFonts w:ascii="Arial" w:hAnsi="Arial" w:cs="Arial"/>
                <w:color w:val="000000"/>
                <w:sz w:val="24"/>
                <w:szCs w:val="24"/>
                <w:lang w:val="en-US"/>
              </w:rPr>
              <w:t xml:space="preserve">. Vol. 8. Broadbills to Tapaculos. </w:t>
            </w:r>
            <w:r>
              <w:rPr>
                <w:rFonts w:ascii="Arial" w:hAnsi="Arial" w:cs="Arial"/>
                <w:color w:val="000000"/>
                <w:sz w:val="24"/>
                <w:szCs w:val="24"/>
                <w:lang w:val="es-ES"/>
              </w:rPr>
              <w:t xml:space="preserve">Barcelona, Spain: Lynx Edicions, 2003. 845p. </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s-ES"/>
              </w:rPr>
              <w:t xml:space="preserve">HOYO, J. del, ELLIOTT, A. &amp; SARGATAL, J. (eds). </w:t>
            </w:r>
            <w:r>
              <w:rPr>
                <w:rFonts w:ascii="Arial" w:hAnsi="Arial" w:cs="Arial"/>
                <w:b/>
                <w:bCs/>
                <w:color w:val="000000"/>
                <w:sz w:val="24"/>
                <w:szCs w:val="24"/>
                <w:lang w:val="en-US"/>
              </w:rPr>
              <w:t>Handbook of the birds of the world</w:t>
            </w:r>
            <w:r>
              <w:rPr>
                <w:rFonts w:ascii="Arial" w:hAnsi="Arial" w:cs="Arial"/>
                <w:color w:val="000000"/>
                <w:sz w:val="24"/>
                <w:szCs w:val="24"/>
                <w:lang w:val="en-US"/>
              </w:rPr>
              <w:t xml:space="preserve">. Vol. 9. Cotingas to Pipits and Wagtails. </w:t>
            </w:r>
            <w:r>
              <w:rPr>
                <w:rFonts w:ascii="Arial" w:hAnsi="Arial" w:cs="Arial"/>
                <w:color w:val="000000"/>
                <w:sz w:val="24"/>
                <w:szCs w:val="24"/>
                <w:lang w:val="es-ES"/>
              </w:rPr>
              <w:t xml:space="preserve">Barcelona, Spain: Lynx Edicions, 2004. </w:t>
            </w:r>
            <w:r>
              <w:rPr>
                <w:rFonts w:ascii="Arial" w:hAnsi="Arial" w:cs="Arial"/>
                <w:color w:val="000000"/>
                <w:sz w:val="24"/>
                <w:szCs w:val="24"/>
                <w:lang w:val="en-US"/>
              </w:rPr>
              <w:t xml:space="preserve">589p. </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PAYNTER, R.A.J. &amp; TRAYLOR, M.A. </w:t>
            </w:r>
            <w:r>
              <w:rPr>
                <w:rFonts w:ascii="Arial" w:hAnsi="Arial" w:cs="Arial"/>
                <w:b/>
                <w:bCs/>
                <w:color w:val="000000"/>
                <w:sz w:val="24"/>
                <w:szCs w:val="24"/>
                <w:lang w:val="en-US"/>
              </w:rPr>
              <w:t>Ornithological gazetteer of Brasil</w:t>
            </w:r>
            <w:r>
              <w:rPr>
                <w:rFonts w:ascii="Arial" w:hAnsi="Arial" w:cs="Arial"/>
                <w:color w:val="000000"/>
                <w:sz w:val="24"/>
                <w:szCs w:val="24"/>
                <w:lang w:val="en-US"/>
              </w:rPr>
              <w:t xml:space="preserve">. 2 vols. Cambridge, Mass: Museum of Comparative Zoology, 1991. </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PINTO, O. M. O. </w:t>
            </w:r>
            <w:r>
              <w:rPr>
                <w:rFonts w:ascii="Arial" w:hAnsi="Arial" w:cs="Arial"/>
                <w:b/>
                <w:bCs/>
                <w:color w:val="000000"/>
                <w:sz w:val="24"/>
                <w:szCs w:val="24"/>
              </w:rPr>
              <w:t>Catálogo das aves do Brasil e listas dos exemplares existentes na coleção do Departamento de Zoologia:</w:t>
            </w:r>
            <w:r>
              <w:rPr>
                <w:rFonts w:ascii="Arial" w:hAnsi="Arial" w:cs="Arial"/>
                <w:color w:val="000000"/>
                <w:sz w:val="24"/>
                <w:szCs w:val="24"/>
              </w:rPr>
              <w:t xml:space="preserve"> 2ª Parte, Ordem Passeriforme (continuação): Superfamília Tyrannoidea e Subordem Passeres. São Paulo: Departamento de Zoologia, Secretaria da Agricultura, Indústria e Comércio, 1944. 700p.</w:t>
            </w:r>
          </w:p>
          <w:p w:rsidR="007311BC" w:rsidRDefault="007311BC">
            <w:pPr>
              <w:jc w:val="both"/>
              <w:rPr>
                <w:rFonts w:ascii="Arial" w:hAnsi="Arial" w:cs="Arial"/>
                <w:color w:val="000000"/>
                <w:sz w:val="24"/>
                <w:szCs w:val="24"/>
                <w:lang w:val="en-US"/>
              </w:rPr>
            </w:pPr>
            <w:r>
              <w:rPr>
                <w:rFonts w:ascii="Arial" w:hAnsi="Arial" w:cs="Arial"/>
                <w:color w:val="000000"/>
                <w:sz w:val="24"/>
                <w:szCs w:val="24"/>
              </w:rPr>
              <w:t xml:space="preserve">PINTO, O. M. O. </w:t>
            </w:r>
            <w:r>
              <w:rPr>
                <w:rFonts w:ascii="Arial" w:hAnsi="Arial" w:cs="Arial"/>
                <w:b/>
                <w:bCs/>
                <w:color w:val="000000"/>
                <w:sz w:val="24"/>
                <w:szCs w:val="24"/>
              </w:rPr>
              <w:t>Novo</w:t>
            </w:r>
            <w:r>
              <w:rPr>
                <w:rFonts w:ascii="Arial" w:hAnsi="Arial" w:cs="Arial"/>
                <w:color w:val="000000"/>
                <w:sz w:val="24"/>
                <w:szCs w:val="24"/>
              </w:rPr>
              <w:t xml:space="preserve"> </w:t>
            </w:r>
            <w:r>
              <w:rPr>
                <w:rFonts w:ascii="Arial" w:hAnsi="Arial" w:cs="Arial"/>
                <w:b/>
                <w:bCs/>
                <w:color w:val="000000"/>
                <w:sz w:val="24"/>
                <w:szCs w:val="24"/>
              </w:rPr>
              <w:t xml:space="preserve">Catálogo das aves do Brasil: </w:t>
            </w:r>
            <w:r>
              <w:rPr>
                <w:rFonts w:ascii="Arial" w:hAnsi="Arial" w:cs="Arial"/>
                <w:color w:val="000000"/>
                <w:sz w:val="24"/>
                <w:szCs w:val="24"/>
              </w:rPr>
              <w:t xml:space="preserve">Primeira Parte, Aves não Passeriforme e Passeriforme não Oscines, com exclusão da Superfamília Tyrannidae. São Paulo: Empr. Graf. Revista dos Tribunais, 1978. </w:t>
            </w:r>
            <w:r>
              <w:rPr>
                <w:rFonts w:ascii="Arial" w:hAnsi="Arial" w:cs="Arial"/>
                <w:color w:val="000000"/>
                <w:sz w:val="24"/>
                <w:szCs w:val="24"/>
                <w:lang w:val="en-US"/>
              </w:rPr>
              <w:t>446p.</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RIDGELY, R.S. &amp; TUDOR, G. </w:t>
            </w:r>
            <w:r>
              <w:rPr>
                <w:rFonts w:ascii="Arial" w:hAnsi="Arial" w:cs="Arial"/>
                <w:b/>
                <w:bCs/>
                <w:color w:val="000000"/>
                <w:sz w:val="24"/>
                <w:szCs w:val="24"/>
                <w:lang w:val="en-US"/>
              </w:rPr>
              <w:t>The birds of South America</w:t>
            </w:r>
            <w:r>
              <w:rPr>
                <w:rFonts w:ascii="Arial" w:hAnsi="Arial" w:cs="Arial"/>
                <w:color w:val="000000"/>
                <w:sz w:val="24"/>
                <w:szCs w:val="24"/>
                <w:lang w:val="en-US"/>
              </w:rPr>
              <w:t xml:space="preserve">, vol. 1. The Oscine Passerines. University of Texas Press, Austin, 1989.    </w:t>
            </w:r>
          </w:p>
          <w:p w:rsidR="007311BC" w:rsidRDefault="007311BC">
            <w:pPr>
              <w:jc w:val="both"/>
              <w:rPr>
                <w:rFonts w:ascii="Arial" w:hAnsi="Arial" w:cs="Arial"/>
                <w:color w:val="000000"/>
                <w:sz w:val="24"/>
                <w:szCs w:val="24"/>
                <w:lang w:val="en-US"/>
              </w:rPr>
            </w:pPr>
            <w:r>
              <w:rPr>
                <w:rFonts w:ascii="Arial" w:hAnsi="Arial" w:cs="Arial"/>
                <w:color w:val="000000"/>
                <w:sz w:val="24"/>
                <w:szCs w:val="24"/>
                <w:lang w:val="en-US"/>
              </w:rPr>
              <w:t xml:space="preserve">RIDGELY, R.S. &amp; TUDOR, G. </w:t>
            </w:r>
            <w:r>
              <w:rPr>
                <w:rFonts w:ascii="Arial" w:hAnsi="Arial" w:cs="Arial"/>
                <w:b/>
                <w:bCs/>
                <w:color w:val="000000"/>
                <w:sz w:val="24"/>
                <w:szCs w:val="24"/>
                <w:lang w:val="en-US"/>
              </w:rPr>
              <w:t>The birds of South America</w:t>
            </w:r>
            <w:r>
              <w:rPr>
                <w:rFonts w:ascii="Arial" w:hAnsi="Arial" w:cs="Arial"/>
                <w:color w:val="000000"/>
                <w:sz w:val="24"/>
                <w:szCs w:val="24"/>
                <w:lang w:val="en-US"/>
              </w:rPr>
              <w:t xml:space="preserve">, vol. 2. The  Suboscine passerines. University of Texas Press, Austin, 1994.    </w:t>
            </w:r>
          </w:p>
          <w:p w:rsidR="007311BC" w:rsidRDefault="007311BC">
            <w:pPr>
              <w:jc w:val="both"/>
              <w:rPr>
                <w:rFonts w:ascii="Arial" w:hAnsi="Arial" w:cs="Arial"/>
                <w:color w:val="000000"/>
                <w:sz w:val="24"/>
                <w:szCs w:val="24"/>
                <w:lang w:val="en-US"/>
              </w:rPr>
            </w:pPr>
            <w:r>
              <w:rPr>
                <w:rFonts w:ascii="Arial" w:hAnsi="Arial" w:cs="Arial"/>
                <w:color w:val="000000"/>
                <w:sz w:val="24"/>
                <w:szCs w:val="24"/>
              </w:rPr>
              <w:t xml:space="preserve">SICK, H. </w:t>
            </w:r>
            <w:r>
              <w:rPr>
                <w:rFonts w:ascii="Arial" w:hAnsi="Arial" w:cs="Arial"/>
                <w:b/>
                <w:bCs/>
                <w:color w:val="000000"/>
                <w:sz w:val="24"/>
                <w:szCs w:val="24"/>
              </w:rPr>
              <w:t>Ornitologia Brasileira:</w:t>
            </w:r>
            <w:r>
              <w:rPr>
                <w:rFonts w:ascii="Arial" w:hAnsi="Arial" w:cs="Arial"/>
                <w:color w:val="000000"/>
                <w:sz w:val="24"/>
                <w:szCs w:val="24"/>
              </w:rPr>
              <w:t xml:space="preserve"> uma introdução. Nova Fronteira, Ed. Ver. Amp. por José Fernando Pacheco, ilustração Paul Barruel: Pranchas coloridas Paul Baruuel e John P. O´Neill; Rio de Janeiro, 1997. </w:t>
            </w:r>
            <w:r>
              <w:rPr>
                <w:rFonts w:ascii="Arial" w:hAnsi="Arial" w:cs="Arial"/>
                <w:color w:val="000000"/>
                <w:sz w:val="24"/>
                <w:szCs w:val="24"/>
                <w:lang w:val="en-US"/>
              </w:rPr>
              <w:t>912pp.il.</w:t>
            </w:r>
          </w:p>
          <w:p w:rsidR="00C12D6E" w:rsidRDefault="007311BC">
            <w:pPr>
              <w:rPr>
                <w:rFonts w:ascii="Arial" w:hAnsi="Arial" w:cs="Arial"/>
                <w:color w:val="000000"/>
                <w:sz w:val="24"/>
                <w:szCs w:val="24"/>
                <w:lang w:val="en-US"/>
              </w:rPr>
            </w:pPr>
            <w:r>
              <w:rPr>
                <w:rFonts w:ascii="Arial" w:hAnsi="Arial" w:cs="Arial"/>
                <w:color w:val="000000"/>
                <w:sz w:val="24"/>
                <w:szCs w:val="24"/>
                <w:lang w:val="en-US"/>
              </w:rPr>
              <w:t xml:space="preserve">STOTZ, D.F.; FITZPATRICK, J.W.; PARKER III, T.A. &amp; MOSKOVITS, D.K. </w:t>
            </w:r>
          </w:p>
          <w:p w:rsidR="007311BC" w:rsidRDefault="007311BC">
            <w:pPr>
              <w:rPr>
                <w:rFonts w:ascii="Arial" w:hAnsi="Arial" w:cs="Arial"/>
                <w:color w:val="000000"/>
                <w:sz w:val="24"/>
                <w:szCs w:val="24"/>
              </w:rPr>
            </w:pPr>
            <w:r>
              <w:rPr>
                <w:rFonts w:ascii="Arial" w:hAnsi="Arial" w:cs="Arial"/>
                <w:b/>
                <w:bCs/>
                <w:color w:val="000000"/>
                <w:sz w:val="24"/>
                <w:szCs w:val="24"/>
                <w:lang w:val="en-US"/>
              </w:rPr>
              <w:t xml:space="preserve">Neotropical Birds: </w:t>
            </w:r>
            <w:r>
              <w:rPr>
                <w:rFonts w:ascii="Arial" w:hAnsi="Arial" w:cs="Arial"/>
                <w:color w:val="000000"/>
                <w:sz w:val="24"/>
                <w:szCs w:val="24"/>
                <w:lang w:val="en-US"/>
              </w:rPr>
              <w:t xml:space="preserve">Ecology and Conservation. The University of Chicago Press, 1996. </w:t>
            </w:r>
            <w:r>
              <w:rPr>
                <w:rFonts w:ascii="Arial" w:hAnsi="Arial" w:cs="Arial"/>
                <w:color w:val="000000"/>
                <w:sz w:val="24"/>
                <w:szCs w:val="24"/>
              </w:rPr>
              <w:t>478p.</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58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Entomologia geral</w:t>
            </w:r>
          </w:p>
        </w:tc>
      </w:tr>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60</w:t>
            </w:r>
          </w:p>
        </w:tc>
        <w:tc>
          <w:tcPr>
            <w:tcW w:w="234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2.2.0</w:t>
            </w:r>
          </w:p>
        </w:tc>
        <w:tc>
          <w:tcPr>
            <w:tcW w:w="558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250" w:type="dxa"/>
            <w:gridSpan w:val="3"/>
          </w:tcPr>
          <w:p w:rsidR="007311BC" w:rsidRDefault="007311BC">
            <w:pPr>
              <w:pStyle w:val="Pr-formataoHTML"/>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Pr-formataoHTML"/>
              <w:numPr>
                <w:ilvl w:val="0"/>
                <w:numId w:val="12"/>
              </w:numPr>
              <w:rPr>
                <w:rFonts w:ascii="Arial" w:hAnsi="Arial" w:cs="Arial"/>
                <w:color w:val="000000"/>
                <w:sz w:val="24"/>
                <w:szCs w:val="24"/>
              </w:rPr>
            </w:pPr>
            <w:r>
              <w:rPr>
                <w:rFonts w:ascii="Arial" w:hAnsi="Arial" w:cs="Arial"/>
                <w:color w:val="000000"/>
                <w:sz w:val="24"/>
                <w:szCs w:val="24"/>
              </w:rPr>
              <w:t xml:space="preserve">Estudos dos caracteres evolutivos; </w:t>
            </w:r>
          </w:p>
          <w:p w:rsidR="007311BC" w:rsidRDefault="007311BC" w:rsidP="007311BC">
            <w:pPr>
              <w:pStyle w:val="Pr-formataoHTML"/>
              <w:numPr>
                <w:ilvl w:val="0"/>
                <w:numId w:val="12"/>
              </w:numPr>
              <w:rPr>
                <w:rFonts w:ascii="Arial" w:hAnsi="Arial" w:cs="Arial"/>
                <w:color w:val="000000"/>
                <w:sz w:val="24"/>
                <w:szCs w:val="24"/>
              </w:rPr>
            </w:pPr>
            <w:r>
              <w:rPr>
                <w:rFonts w:ascii="Arial" w:hAnsi="Arial" w:cs="Arial"/>
                <w:color w:val="000000"/>
                <w:sz w:val="24"/>
                <w:szCs w:val="24"/>
              </w:rPr>
              <w:lastRenderedPageBreak/>
              <w:t>Morfologia externa;</w:t>
            </w:r>
          </w:p>
          <w:p w:rsidR="007311BC" w:rsidRDefault="007311BC" w:rsidP="007311BC">
            <w:pPr>
              <w:pStyle w:val="Pr-formataoHTML"/>
              <w:numPr>
                <w:ilvl w:val="0"/>
                <w:numId w:val="12"/>
              </w:numPr>
              <w:rPr>
                <w:rFonts w:ascii="Arial" w:hAnsi="Arial" w:cs="Arial"/>
                <w:color w:val="000000"/>
                <w:sz w:val="24"/>
                <w:szCs w:val="24"/>
              </w:rPr>
            </w:pPr>
            <w:r>
              <w:rPr>
                <w:rFonts w:ascii="Arial" w:hAnsi="Arial" w:cs="Arial"/>
                <w:color w:val="000000"/>
                <w:sz w:val="24"/>
                <w:szCs w:val="24"/>
              </w:rPr>
              <w:t xml:space="preserve">Fisiologia e taxologia; </w:t>
            </w:r>
          </w:p>
          <w:p w:rsidR="007311BC" w:rsidRDefault="007311BC" w:rsidP="007311BC">
            <w:pPr>
              <w:pStyle w:val="Pr-formataoHTML"/>
              <w:numPr>
                <w:ilvl w:val="0"/>
                <w:numId w:val="12"/>
              </w:numPr>
              <w:rPr>
                <w:rFonts w:ascii="Arial" w:hAnsi="Arial" w:cs="Arial"/>
                <w:color w:val="000000"/>
                <w:sz w:val="24"/>
                <w:szCs w:val="24"/>
              </w:rPr>
            </w:pPr>
            <w:r>
              <w:rPr>
                <w:rFonts w:ascii="Arial" w:hAnsi="Arial" w:cs="Arial"/>
                <w:color w:val="000000"/>
                <w:sz w:val="24"/>
                <w:szCs w:val="24"/>
              </w:rPr>
              <w:t xml:space="preserve">Sistemática de insetos; </w:t>
            </w:r>
          </w:p>
          <w:p w:rsidR="007311BC" w:rsidRDefault="007311BC" w:rsidP="007311BC">
            <w:pPr>
              <w:pStyle w:val="Pr-formataoHTML"/>
              <w:numPr>
                <w:ilvl w:val="0"/>
                <w:numId w:val="12"/>
              </w:numPr>
              <w:rPr>
                <w:rFonts w:ascii="Arial" w:hAnsi="Arial" w:cs="Arial"/>
                <w:color w:val="000000"/>
                <w:sz w:val="24"/>
                <w:szCs w:val="24"/>
              </w:rPr>
            </w:pPr>
            <w:r>
              <w:rPr>
                <w:rFonts w:ascii="Arial" w:hAnsi="Arial" w:cs="Arial"/>
                <w:color w:val="000000"/>
                <w:sz w:val="24"/>
                <w:szCs w:val="24"/>
              </w:rPr>
              <w:t xml:space="preserve">Principais pragas; </w:t>
            </w:r>
          </w:p>
          <w:p w:rsidR="007311BC" w:rsidRDefault="007311BC" w:rsidP="007311BC">
            <w:pPr>
              <w:pStyle w:val="Pr-formataoHTML"/>
              <w:numPr>
                <w:ilvl w:val="0"/>
                <w:numId w:val="12"/>
              </w:numPr>
              <w:rPr>
                <w:rFonts w:ascii="Arial" w:hAnsi="Arial" w:cs="Arial"/>
                <w:color w:val="000000"/>
                <w:sz w:val="24"/>
                <w:szCs w:val="24"/>
              </w:rPr>
            </w:pPr>
            <w:r>
              <w:rPr>
                <w:rFonts w:ascii="Arial" w:hAnsi="Arial" w:cs="Arial"/>
                <w:color w:val="000000"/>
                <w:sz w:val="24"/>
                <w:szCs w:val="24"/>
              </w:rPr>
              <w:t>Controle biológico.</w:t>
            </w:r>
          </w:p>
        </w:tc>
      </w:tr>
      <w:tr w:rsidR="007311BC">
        <w:tc>
          <w:tcPr>
            <w:tcW w:w="9250" w:type="dxa"/>
            <w:gridSpan w:val="3"/>
          </w:tcPr>
          <w:p w:rsidR="00E01398" w:rsidRDefault="00E01398" w:rsidP="00E01398">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BORROR, D. J. &amp; DELONG, D. W.  </w:t>
            </w:r>
            <w:r>
              <w:rPr>
                <w:rFonts w:ascii="Arial" w:hAnsi="Arial" w:cs="Arial"/>
                <w:b/>
                <w:bCs/>
                <w:color w:val="000000"/>
                <w:sz w:val="24"/>
                <w:szCs w:val="24"/>
              </w:rPr>
              <w:t>Introdução ao estudo dos insetos</w:t>
            </w:r>
            <w:r>
              <w:rPr>
                <w:rFonts w:ascii="Arial" w:hAnsi="Arial" w:cs="Arial"/>
                <w:color w:val="000000"/>
                <w:sz w:val="24"/>
                <w:szCs w:val="24"/>
              </w:rPr>
              <w:t xml:space="preserve">. São Paulo: Edgard Blucher, 1988. 654p. </w:t>
            </w:r>
          </w:p>
          <w:p w:rsidR="007311BC" w:rsidRDefault="007311BC">
            <w:pPr>
              <w:tabs>
                <w:tab w:val="num" w:pos="851"/>
              </w:tabs>
              <w:ind w:left="567" w:hanging="567"/>
              <w:jc w:val="both"/>
              <w:rPr>
                <w:rFonts w:ascii="Arial" w:hAnsi="Arial" w:cs="Arial"/>
                <w:color w:val="000000"/>
                <w:sz w:val="24"/>
                <w:szCs w:val="24"/>
              </w:rPr>
            </w:pPr>
            <w:r>
              <w:rPr>
                <w:rFonts w:ascii="Arial" w:hAnsi="Arial" w:cs="Arial"/>
                <w:color w:val="000000"/>
                <w:sz w:val="24"/>
                <w:szCs w:val="24"/>
              </w:rPr>
              <w:t xml:space="preserve">LARA, F. M. </w:t>
            </w:r>
            <w:r>
              <w:rPr>
                <w:rFonts w:ascii="Arial" w:hAnsi="Arial" w:cs="Arial"/>
                <w:b/>
                <w:bCs/>
                <w:color w:val="000000"/>
                <w:sz w:val="24"/>
                <w:szCs w:val="24"/>
              </w:rPr>
              <w:t>Princípios de entomologia</w:t>
            </w:r>
            <w:r>
              <w:rPr>
                <w:rFonts w:ascii="Arial" w:hAnsi="Arial" w:cs="Arial"/>
                <w:color w:val="000000"/>
                <w:sz w:val="24"/>
                <w:szCs w:val="24"/>
              </w:rPr>
              <w:t xml:space="preserve">. Piracicaba: Livro Ceres, 1979. 304p. </w:t>
            </w:r>
          </w:p>
          <w:p w:rsidR="00E01398" w:rsidRDefault="00E01398">
            <w:pPr>
              <w:tabs>
                <w:tab w:val="num" w:pos="851"/>
              </w:tabs>
              <w:ind w:left="567" w:hanging="567"/>
              <w:jc w:val="both"/>
              <w:rPr>
                <w:rFonts w:ascii="Arial" w:hAnsi="Arial" w:cs="Arial"/>
                <w:color w:val="000000"/>
                <w:sz w:val="24"/>
                <w:szCs w:val="24"/>
              </w:rPr>
            </w:pPr>
          </w:p>
          <w:p w:rsidR="00E01398" w:rsidRDefault="00E01398" w:rsidP="00E01398">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s>
              <w:ind w:left="426" w:hanging="426"/>
              <w:jc w:val="both"/>
              <w:rPr>
                <w:rFonts w:ascii="Arial" w:hAnsi="Arial" w:cs="Arial"/>
                <w:color w:val="000000"/>
                <w:sz w:val="24"/>
                <w:szCs w:val="24"/>
              </w:rPr>
            </w:pPr>
            <w:r>
              <w:rPr>
                <w:rFonts w:ascii="Arial" w:hAnsi="Arial" w:cs="Arial"/>
                <w:color w:val="000000"/>
                <w:sz w:val="24"/>
                <w:szCs w:val="24"/>
              </w:rPr>
              <w:t>MARANHÃO, Z. C.</w:t>
            </w:r>
            <w:r>
              <w:rPr>
                <w:rFonts w:ascii="Arial" w:hAnsi="Arial" w:cs="Arial"/>
                <w:b/>
                <w:bCs/>
                <w:color w:val="000000"/>
                <w:sz w:val="24"/>
                <w:szCs w:val="24"/>
              </w:rPr>
              <w:t xml:space="preserve"> Entomologia geral</w:t>
            </w:r>
            <w:r>
              <w:rPr>
                <w:rFonts w:ascii="Arial" w:hAnsi="Arial" w:cs="Arial"/>
                <w:color w:val="000000"/>
                <w:sz w:val="24"/>
                <w:szCs w:val="24"/>
              </w:rPr>
              <w:t xml:space="preserve">. São Paulo: Nobel, 1977.  514p. </w:t>
            </w:r>
          </w:p>
          <w:p w:rsidR="007311BC" w:rsidRDefault="007311BC">
            <w:pPr>
              <w:tabs>
                <w:tab w:val="num" w:pos="851"/>
              </w:tabs>
              <w:ind w:left="426" w:hanging="426"/>
              <w:jc w:val="both"/>
              <w:rPr>
                <w:rFonts w:ascii="Arial" w:hAnsi="Arial" w:cs="Arial"/>
                <w:color w:val="000000"/>
                <w:sz w:val="24"/>
                <w:szCs w:val="24"/>
              </w:rPr>
            </w:pPr>
            <w:r>
              <w:rPr>
                <w:rFonts w:ascii="Arial" w:hAnsi="Arial" w:cs="Arial"/>
                <w:color w:val="000000"/>
                <w:sz w:val="24"/>
                <w:szCs w:val="24"/>
              </w:rPr>
              <w:t xml:space="preserve">MAYR, E. </w:t>
            </w:r>
            <w:r>
              <w:rPr>
                <w:rFonts w:ascii="Arial" w:hAnsi="Arial" w:cs="Arial"/>
                <w:b/>
                <w:bCs/>
                <w:color w:val="000000"/>
                <w:sz w:val="24"/>
                <w:szCs w:val="24"/>
              </w:rPr>
              <w:t>Populações, espécies e evolução</w:t>
            </w:r>
            <w:r>
              <w:rPr>
                <w:rFonts w:ascii="Arial" w:hAnsi="Arial" w:cs="Arial"/>
                <w:color w:val="000000"/>
                <w:sz w:val="24"/>
                <w:szCs w:val="24"/>
              </w:rPr>
              <w:t xml:space="preserve">. São Paulo: Nacional, 1977. 485p. </w:t>
            </w:r>
          </w:p>
          <w:p w:rsidR="00FA0F2C" w:rsidRDefault="00FA0F2C">
            <w:pPr>
              <w:tabs>
                <w:tab w:val="num" w:pos="851"/>
              </w:tabs>
              <w:ind w:left="426" w:hanging="426"/>
              <w:jc w:val="both"/>
              <w:rPr>
                <w:rFonts w:ascii="Arial" w:hAnsi="Arial" w:cs="Arial"/>
                <w:color w:val="000000"/>
                <w:sz w:val="24"/>
                <w:szCs w:val="24"/>
              </w:rPr>
            </w:pP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58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DISCIPLINA: </w:t>
            </w:r>
            <w:r>
              <w:rPr>
                <w:rFonts w:ascii="Arial" w:hAnsi="Arial" w:cs="Arial"/>
                <w:b/>
                <w:bCs/>
                <w:color w:val="000000"/>
                <w:sz w:val="24"/>
                <w:szCs w:val="24"/>
              </w:rPr>
              <w:t>Carcinicultura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DEPARTAMENTO: </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234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58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jc w:val="both"/>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Anatomia e fisiologia de Camarões;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Qualidade da água para carcincultura;</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Larvicultura;</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Engorda;</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Manuseio de equipamentos;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Parâmetros utilizados nos viveiros;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Manejos de viveiros;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Despesca e eluentes;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Patologia de camarões marinhos;</w:t>
            </w:r>
          </w:p>
          <w:p w:rsidR="007311BC" w:rsidRDefault="007311BC" w:rsidP="007311BC">
            <w:pPr>
              <w:numPr>
                <w:ilvl w:val="0"/>
                <w:numId w:val="8"/>
              </w:numPr>
              <w:tabs>
                <w:tab w:val="left" w:pos="1134"/>
              </w:tabs>
              <w:jc w:val="both"/>
              <w:rPr>
                <w:rFonts w:ascii="Arial" w:hAnsi="Arial" w:cs="Arial"/>
                <w:color w:val="000000"/>
                <w:sz w:val="24"/>
                <w:szCs w:val="24"/>
              </w:rPr>
            </w:pPr>
            <w:r>
              <w:rPr>
                <w:rFonts w:ascii="Arial" w:hAnsi="Arial" w:cs="Arial"/>
                <w:color w:val="000000"/>
                <w:sz w:val="24"/>
                <w:szCs w:val="24"/>
              </w:rPr>
              <w:t>Planejamento ambiental.</w:t>
            </w:r>
          </w:p>
        </w:tc>
      </w:tr>
      <w:tr w:rsidR="007311BC">
        <w:tc>
          <w:tcPr>
            <w:tcW w:w="9250" w:type="dxa"/>
            <w:gridSpan w:val="3"/>
          </w:tcPr>
          <w:p w:rsidR="00FA0F2C" w:rsidRDefault="00FA0F2C" w:rsidP="00FA0F2C">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ABCC – </w:t>
            </w:r>
            <w:r>
              <w:rPr>
                <w:rFonts w:ascii="Arial" w:hAnsi="Arial" w:cs="Arial"/>
                <w:b/>
                <w:bCs/>
                <w:color w:val="000000"/>
                <w:sz w:val="24"/>
                <w:szCs w:val="24"/>
              </w:rPr>
              <w:t>Código de conduta e pratica de manejo para o desenvolvimento de uma carcinocultura ambiental e socialmente responsável</w:t>
            </w:r>
            <w:r>
              <w:rPr>
                <w:rFonts w:ascii="Arial" w:hAnsi="Arial" w:cs="Arial"/>
                <w:color w:val="000000"/>
                <w:sz w:val="24"/>
                <w:szCs w:val="24"/>
              </w:rPr>
              <w:t>. ADN. Recife, 2001.</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ABCC – </w:t>
            </w:r>
            <w:r>
              <w:rPr>
                <w:rFonts w:ascii="Arial" w:hAnsi="Arial" w:cs="Arial"/>
                <w:b/>
                <w:bCs/>
                <w:color w:val="000000"/>
                <w:sz w:val="24"/>
                <w:szCs w:val="24"/>
              </w:rPr>
              <w:t>Um cultivo de camarão ambientalmente sadio.</w:t>
            </w:r>
            <w:r>
              <w:rPr>
                <w:rFonts w:ascii="Arial" w:hAnsi="Arial" w:cs="Arial"/>
                <w:color w:val="000000"/>
                <w:sz w:val="24"/>
                <w:szCs w:val="24"/>
              </w:rPr>
              <w:t xml:space="preserve"> Revista da ABCC. Recife, ano 2 N</w:t>
            </w:r>
            <w:r>
              <w:rPr>
                <w:rFonts w:ascii="Arial" w:hAnsi="Arial" w:cs="Arial"/>
                <w:color w:val="000000"/>
                <w:sz w:val="24"/>
                <w:szCs w:val="24"/>
                <w:vertAlign w:val="superscript"/>
              </w:rPr>
              <w:t xml:space="preserve">o </w:t>
            </w:r>
            <w:r>
              <w:rPr>
                <w:rFonts w:ascii="Arial" w:hAnsi="Arial" w:cs="Arial"/>
                <w:color w:val="000000"/>
                <w:sz w:val="24"/>
                <w:szCs w:val="24"/>
              </w:rPr>
              <w:t>2, 2000. 24 a 27.</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ALBERTO, J. P. N. </w:t>
            </w:r>
            <w:r>
              <w:rPr>
                <w:rFonts w:ascii="Arial" w:hAnsi="Arial" w:cs="Arial"/>
                <w:b/>
                <w:bCs/>
                <w:color w:val="000000"/>
                <w:sz w:val="24"/>
                <w:szCs w:val="24"/>
              </w:rPr>
              <w:t>Manual Purina de alimentação para camarões Marinhos</w:t>
            </w:r>
            <w:r>
              <w:rPr>
                <w:rFonts w:ascii="Arial" w:hAnsi="Arial" w:cs="Arial"/>
                <w:color w:val="000000"/>
                <w:sz w:val="24"/>
                <w:szCs w:val="24"/>
              </w:rPr>
              <w:t>. Paulista: Purina Pess, 2000. 40p.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ALBERTO, J. P. N. </w:t>
            </w:r>
            <w:r>
              <w:rPr>
                <w:rFonts w:ascii="Arial" w:hAnsi="Arial" w:cs="Arial"/>
                <w:b/>
                <w:bCs/>
                <w:color w:val="000000"/>
                <w:sz w:val="24"/>
                <w:szCs w:val="24"/>
              </w:rPr>
              <w:t>Manual purina de alimentação para camarões marinhos purina pess</w:t>
            </w:r>
            <w:r>
              <w:rPr>
                <w:rFonts w:ascii="Arial" w:hAnsi="Arial" w:cs="Arial"/>
                <w:color w:val="000000"/>
                <w:sz w:val="24"/>
                <w:szCs w:val="24"/>
              </w:rPr>
              <w:t>. Paulista (SP), 2000. 40p.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ALBERTO, J. P. N. </w:t>
            </w:r>
            <w:r>
              <w:rPr>
                <w:rFonts w:ascii="Arial" w:hAnsi="Arial" w:cs="Arial"/>
                <w:b/>
                <w:bCs/>
                <w:color w:val="000000"/>
                <w:sz w:val="24"/>
                <w:szCs w:val="24"/>
              </w:rPr>
              <w:t xml:space="preserve">Camarões marinhos: </w:t>
            </w:r>
            <w:r>
              <w:rPr>
                <w:rFonts w:ascii="Arial" w:hAnsi="Arial" w:cs="Arial"/>
                <w:color w:val="000000"/>
                <w:sz w:val="24"/>
                <w:szCs w:val="24"/>
              </w:rPr>
              <w:t>estratégias especiais de manejo para o incremento da aqüicultura. Nov/Dez 1996. 24p.</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ARANA, L. V. </w:t>
            </w:r>
            <w:r>
              <w:rPr>
                <w:rFonts w:ascii="Arial" w:hAnsi="Arial" w:cs="Arial"/>
                <w:b/>
                <w:bCs/>
                <w:color w:val="000000"/>
                <w:sz w:val="24"/>
                <w:szCs w:val="24"/>
              </w:rPr>
              <w:t>Princípios químicos da qualidade da água em aquaculture</w:t>
            </w:r>
            <w:r>
              <w:rPr>
                <w:rFonts w:ascii="Arial" w:hAnsi="Arial" w:cs="Arial"/>
                <w:color w:val="000000"/>
                <w:sz w:val="24"/>
                <w:szCs w:val="24"/>
              </w:rPr>
              <w:t>. Florianópolis: UFSC, 1977. 166 p.</w:t>
            </w:r>
          </w:p>
          <w:p w:rsidR="007311BC" w:rsidRDefault="007311BC">
            <w:pPr>
              <w:tabs>
                <w:tab w:val="num" w:pos="851"/>
              </w:tabs>
              <w:jc w:val="both"/>
              <w:rPr>
                <w:rFonts w:ascii="Arial" w:hAnsi="Arial" w:cs="Arial"/>
                <w:color w:val="000000"/>
                <w:sz w:val="24"/>
                <w:szCs w:val="24"/>
              </w:rPr>
            </w:pPr>
            <w:r>
              <w:rPr>
                <w:rFonts w:ascii="Arial" w:hAnsi="Arial" w:cs="Arial"/>
                <w:color w:val="000000"/>
                <w:sz w:val="24"/>
                <w:szCs w:val="24"/>
              </w:rPr>
              <w:t xml:space="preserve">CHIAVENATO, T. J. </w:t>
            </w:r>
            <w:r>
              <w:rPr>
                <w:rFonts w:ascii="Arial" w:hAnsi="Arial" w:cs="Arial"/>
                <w:b/>
                <w:bCs/>
                <w:color w:val="000000"/>
                <w:sz w:val="24"/>
                <w:szCs w:val="24"/>
              </w:rPr>
              <w:t>O massacre da natureza</w:t>
            </w:r>
            <w:r>
              <w:rPr>
                <w:rFonts w:ascii="Arial" w:hAnsi="Arial" w:cs="Arial"/>
                <w:color w:val="000000"/>
                <w:sz w:val="24"/>
                <w:szCs w:val="24"/>
              </w:rPr>
              <w:t xml:space="preserve">. São Paulo: Moderna, 1989. 136 p. </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lastRenderedPageBreak/>
              <w:t xml:space="preserve">BOYD, C. E. </w:t>
            </w:r>
            <w:r>
              <w:rPr>
                <w:rFonts w:ascii="Arial" w:hAnsi="Arial" w:cs="Arial"/>
                <w:b/>
                <w:bCs/>
                <w:color w:val="000000"/>
                <w:sz w:val="24"/>
                <w:szCs w:val="24"/>
              </w:rPr>
              <w:t>Manejo da qualidade da água na agricultura e no cultivo de camarões marinhos.</w:t>
            </w:r>
            <w:r>
              <w:rPr>
                <w:rFonts w:ascii="Arial" w:hAnsi="Arial" w:cs="Arial"/>
                <w:color w:val="000000"/>
                <w:sz w:val="24"/>
                <w:szCs w:val="24"/>
              </w:rPr>
              <w:t xml:space="preserve"> </w:t>
            </w:r>
            <w:r>
              <w:rPr>
                <w:rFonts w:ascii="Arial" w:hAnsi="Arial" w:cs="Arial"/>
                <w:color w:val="000000"/>
                <w:sz w:val="24"/>
                <w:szCs w:val="24"/>
                <w:lang w:val="es-ES"/>
              </w:rPr>
              <w:t xml:space="preserve">Universidade de Auburn. Alabama (USA). </w:t>
            </w:r>
            <w:r>
              <w:rPr>
                <w:rFonts w:ascii="Arial" w:hAnsi="Arial" w:cs="Arial"/>
                <w:color w:val="000000"/>
                <w:sz w:val="24"/>
                <w:szCs w:val="24"/>
              </w:rPr>
              <w:t>Tradução ABCC Recife-PE 2002. 157p.</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rPr>
              <w:t xml:space="preserve">CASTAGNOLLI, N. Aqüicultura para o ano 2000. CNPq. São Paulo, 1996. </w:t>
            </w:r>
            <w:r>
              <w:rPr>
                <w:rFonts w:ascii="Arial" w:hAnsi="Arial" w:cs="Arial"/>
                <w:color w:val="000000"/>
                <w:sz w:val="24"/>
                <w:szCs w:val="24"/>
                <w:lang w:val="en-US"/>
              </w:rPr>
              <w:t>96p.</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ELEGEL, T. W.; MACIAE, I. H. </w:t>
            </w:r>
            <w:r>
              <w:rPr>
                <w:rFonts w:ascii="Arial" w:hAnsi="Arial" w:cs="Arial"/>
                <w:b/>
                <w:bCs/>
                <w:color w:val="000000"/>
                <w:sz w:val="24"/>
                <w:szCs w:val="24"/>
                <w:lang w:val="en-US"/>
              </w:rPr>
              <w:t>Diseases in Asian Aquiculture III</w:t>
            </w:r>
            <w:r>
              <w:rPr>
                <w:rFonts w:ascii="Arial" w:hAnsi="Arial" w:cs="Arial"/>
                <w:color w:val="000000"/>
                <w:sz w:val="24"/>
                <w:szCs w:val="24"/>
                <w:lang w:val="en-US"/>
              </w:rPr>
              <w:t>. 29 jan to Feb. 02 bangkok. 405p.</w:t>
            </w:r>
          </w:p>
          <w:p w:rsidR="007311BC" w:rsidRDefault="007311BC">
            <w:pPr>
              <w:tabs>
                <w:tab w:val="num" w:pos="851"/>
                <w:tab w:val="left" w:pos="1134"/>
              </w:tabs>
              <w:jc w:val="both"/>
              <w:rPr>
                <w:rFonts w:ascii="Arial" w:hAnsi="Arial" w:cs="Arial"/>
                <w:color w:val="000000"/>
                <w:sz w:val="24"/>
                <w:szCs w:val="24"/>
                <w:lang w:val="es-ES"/>
              </w:rPr>
            </w:pPr>
            <w:r>
              <w:rPr>
                <w:rFonts w:ascii="Arial" w:hAnsi="Arial" w:cs="Arial"/>
                <w:color w:val="000000"/>
                <w:sz w:val="24"/>
                <w:szCs w:val="24"/>
                <w:lang w:val="en-US"/>
              </w:rPr>
              <w:t xml:space="preserve">JOHN JR, R. </w:t>
            </w:r>
            <w:r>
              <w:rPr>
                <w:rFonts w:ascii="Arial" w:hAnsi="Arial" w:cs="Arial"/>
                <w:b/>
                <w:bCs/>
                <w:color w:val="000000"/>
                <w:sz w:val="24"/>
                <w:szCs w:val="24"/>
                <w:lang w:val="en-US"/>
              </w:rPr>
              <w:t>Marine biology reston publ</w:t>
            </w:r>
            <w:r>
              <w:rPr>
                <w:rFonts w:ascii="Arial" w:hAnsi="Arial" w:cs="Arial"/>
                <w:color w:val="000000"/>
                <w:sz w:val="24"/>
                <w:szCs w:val="24"/>
                <w:lang w:val="en-US"/>
              </w:rPr>
              <w:t xml:space="preserve">. </w:t>
            </w:r>
            <w:r>
              <w:rPr>
                <w:rFonts w:ascii="Arial" w:hAnsi="Arial" w:cs="Arial"/>
                <w:color w:val="000000"/>
                <w:sz w:val="24"/>
                <w:szCs w:val="24"/>
                <w:lang w:val="es-ES"/>
              </w:rPr>
              <w:t>Co. Virginia (USA), 1980. 251P.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LIMA, E. F.- Manguezais. Atualização em Ciências biológicas. Teresina (PI), FAPEP, 1999. 15p.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LIMA, E. F. </w:t>
            </w:r>
            <w:r>
              <w:rPr>
                <w:rFonts w:ascii="Arial" w:hAnsi="Arial" w:cs="Arial"/>
                <w:b/>
                <w:bCs/>
                <w:color w:val="000000"/>
                <w:sz w:val="24"/>
                <w:szCs w:val="24"/>
              </w:rPr>
              <w:t>Cultivo de camarões marinhos</w:t>
            </w:r>
            <w:r>
              <w:rPr>
                <w:rFonts w:ascii="Arial" w:hAnsi="Arial" w:cs="Arial"/>
                <w:color w:val="000000"/>
                <w:sz w:val="24"/>
                <w:szCs w:val="24"/>
              </w:rPr>
              <w:t>. Curso ministrado no Campus Reis Veloso (Parnaíba)- 02 a 28/07/1983, projeto Rondon/CRUSA/UFES/SECON. 51p.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MAIA, E. de P.- </w:t>
            </w:r>
            <w:r>
              <w:rPr>
                <w:rFonts w:ascii="Arial" w:hAnsi="Arial" w:cs="Arial"/>
                <w:b/>
                <w:bCs/>
                <w:color w:val="000000"/>
                <w:sz w:val="24"/>
                <w:szCs w:val="24"/>
              </w:rPr>
              <w:t>Progresso e perspectivas da carcinicultura marinha do Brasil</w:t>
            </w:r>
            <w:r>
              <w:rPr>
                <w:rFonts w:ascii="Arial" w:hAnsi="Arial" w:cs="Arial"/>
                <w:color w:val="000000"/>
                <w:sz w:val="24"/>
                <w:szCs w:val="24"/>
              </w:rPr>
              <w:t>. ABCC, Recife (PE), 2000. 185-197p.</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rPr>
              <w:t xml:space="preserve">SOUSA-FILHO, O.P. – </w:t>
            </w:r>
            <w:r>
              <w:rPr>
                <w:rFonts w:ascii="Arial" w:hAnsi="Arial" w:cs="Arial"/>
                <w:b/>
                <w:bCs/>
                <w:color w:val="000000"/>
                <w:sz w:val="24"/>
                <w:szCs w:val="24"/>
              </w:rPr>
              <w:t>Cultivo de camarão marinho</w:t>
            </w:r>
            <w:r>
              <w:rPr>
                <w:rFonts w:ascii="Arial" w:hAnsi="Arial" w:cs="Arial"/>
                <w:color w:val="000000"/>
                <w:sz w:val="24"/>
                <w:szCs w:val="24"/>
              </w:rPr>
              <w:t xml:space="preserve">. In Publicação. UFPI Teresina (PI), 2001. </w:t>
            </w:r>
            <w:r>
              <w:rPr>
                <w:rFonts w:ascii="Arial" w:hAnsi="Arial" w:cs="Arial"/>
                <w:color w:val="000000"/>
                <w:sz w:val="24"/>
                <w:szCs w:val="24"/>
                <w:lang w:val="en-US"/>
              </w:rPr>
              <w:t>33p.</w:t>
            </w:r>
          </w:p>
          <w:p w:rsidR="00FA0F2C" w:rsidRDefault="00FA0F2C">
            <w:pPr>
              <w:tabs>
                <w:tab w:val="num" w:pos="851"/>
                <w:tab w:val="left" w:pos="1134"/>
              </w:tabs>
              <w:jc w:val="both"/>
              <w:rPr>
                <w:rFonts w:ascii="Arial" w:hAnsi="Arial" w:cs="Arial"/>
                <w:color w:val="000000"/>
                <w:sz w:val="24"/>
                <w:szCs w:val="24"/>
                <w:lang w:val="en-US"/>
              </w:rPr>
            </w:pPr>
          </w:p>
          <w:p w:rsidR="00FA0F2C" w:rsidRDefault="00FA0F2C" w:rsidP="00FA0F2C">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lang w:val="es-ES"/>
              </w:rPr>
            </w:pPr>
            <w:r>
              <w:rPr>
                <w:rFonts w:ascii="Arial" w:hAnsi="Arial" w:cs="Arial"/>
                <w:color w:val="000000"/>
                <w:sz w:val="24"/>
                <w:szCs w:val="24"/>
                <w:lang w:val="en-US"/>
              </w:rPr>
              <w:t xml:space="preserve">TACON,J.G. – </w:t>
            </w:r>
            <w:r>
              <w:rPr>
                <w:rFonts w:ascii="Arial" w:hAnsi="Arial" w:cs="Arial"/>
                <w:b/>
                <w:bCs/>
                <w:color w:val="000000"/>
                <w:sz w:val="24"/>
                <w:szCs w:val="24"/>
                <w:lang w:val="en-US"/>
              </w:rPr>
              <w:t>Standart methods for the nutrition and feeding for farwed fish and shriamp.</w:t>
            </w:r>
            <w:r>
              <w:rPr>
                <w:rFonts w:ascii="Arial" w:hAnsi="Arial" w:cs="Arial"/>
                <w:color w:val="000000"/>
                <w:sz w:val="24"/>
                <w:szCs w:val="24"/>
                <w:lang w:val="en-US"/>
              </w:rPr>
              <w:t xml:space="preserve"> V. 1. Argent Lab. </w:t>
            </w:r>
            <w:r>
              <w:rPr>
                <w:rFonts w:ascii="Arial" w:hAnsi="Arial" w:cs="Arial"/>
                <w:color w:val="000000"/>
                <w:sz w:val="24"/>
                <w:szCs w:val="24"/>
                <w:lang w:val="es-ES"/>
              </w:rPr>
              <w:t>Press USA, 1990. 208p.</w:t>
            </w:r>
          </w:p>
          <w:p w:rsidR="007311BC" w:rsidRDefault="007311BC">
            <w:pPr>
              <w:tabs>
                <w:tab w:val="num" w:pos="851"/>
                <w:tab w:val="left" w:pos="1134"/>
              </w:tabs>
              <w:jc w:val="both"/>
              <w:rPr>
                <w:rFonts w:ascii="Arial" w:hAnsi="Arial" w:cs="Arial"/>
                <w:color w:val="000000"/>
                <w:sz w:val="24"/>
                <w:szCs w:val="24"/>
                <w:lang w:val="en-US"/>
              </w:rPr>
            </w:pPr>
            <w:r>
              <w:rPr>
                <w:rFonts w:ascii="Arial" w:hAnsi="Arial" w:cs="Arial"/>
                <w:color w:val="000000"/>
                <w:sz w:val="24"/>
                <w:szCs w:val="24"/>
                <w:lang w:val="en-US"/>
              </w:rPr>
              <w:t xml:space="preserve">VOLLENWEIDER, R.A.- </w:t>
            </w:r>
            <w:r>
              <w:rPr>
                <w:rFonts w:ascii="Arial" w:hAnsi="Arial" w:cs="Arial"/>
                <w:b/>
                <w:bCs/>
                <w:color w:val="000000"/>
                <w:sz w:val="24"/>
                <w:szCs w:val="24"/>
                <w:lang w:val="en-US"/>
              </w:rPr>
              <w:t>A manual on methods for measuring primary Production in aquatic  environments</w:t>
            </w:r>
            <w:r>
              <w:rPr>
                <w:rFonts w:ascii="Arial" w:hAnsi="Arial" w:cs="Arial"/>
                <w:color w:val="000000"/>
                <w:sz w:val="24"/>
                <w:szCs w:val="24"/>
                <w:lang w:val="en-US"/>
              </w:rPr>
              <w:t>. Blackwell Sci. Publ.: Scotland, 1969. 213p.</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WYK, P.V. – </w:t>
            </w:r>
            <w:r>
              <w:rPr>
                <w:rFonts w:ascii="Arial" w:hAnsi="Arial" w:cs="Arial"/>
                <w:b/>
                <w:bCs/>
                <w:color w:val="000000"/>
                <w:sz w:val="24"/>
                <w:szCs w:val="24"/>
                <w:lang w:val="en-US"/>
              </w:rPr>
              <w:t>Culture of litopenaus vannamei in freshwater recirculating Systems</w:t>
            </w:r>
            <w:r>
              <w:rPr>
                <w:rFonts w:ascii="Arial" w:hAnsi="Arial" w:cs="Arial"/>
                <w:color w:val="000000"/>
                <w:sz w:val="24"/>
                <w:szCs w:val="24"/>
                <w:lang w:val="en-US"/>
              </w:rPr>
              <w:t xml:space="preserve">. </w:t>
            </w:r>
            <w:r>
              <w:rPr>
                <w:rFonts w:ascii="Arial" w:hAnsi="Arial" w:cs="Arial"/>
                <w:color w:val="000000"/>
                <w:sz w:val="24"/>
                <w:szCs w:val="24"/>
              </w:rPr>
              <w:t>HBOI Pess, 2001. 05p.</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Ictiologia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tabs>
                <w:tab w:val="left" w:pos="1134"/>
              </w:tabs>
              <w:jc w:val="both"/>
              <w:rPr>
                <w:rFonts w:ascii="Arial" w:hAnsi="Arial" w:cs="Arial"/>
                <w:b/>
                <w:bCs/>
                <w:color w:val="000000"/>
                <w:sz w:val="24"/>
                <w:szCs w:val="24"/>
              </w:rPr>
            </w:pPr>
            <w:r>
              <w:rPr>
                <w:rFonts w:ascii="Arial" w:hAnsi="Arial" w:cs="Arial"/>
                <w:b/>
                <w:bCs/>
                <w:color w:val="000000"/>
                <w:sz w:val="24"/>
                <w:szCs w:val="24"/>
              </w:rPr>
              <w:t xml:space="preserve">EMENTA: </w:t>
            </w:r>
          </w:p>
          <w:p w:rsidR="007311BC" w:rsidRDefault="007311BC" w:rsidP="007311BC">
            <w:pPr>
              <w:numPr>
                <w:ilvl w:val="0"/>
                <w:numId w:val="24"/>
              </w:numPr>
              <w:tabs>
                <w:tab w:val="left" w:pos="1134"/>
              </w:tabs>
              <w:jc w:val="both"/>
              <w:rPr>
                <w:rFonts w:ascii="Arial" w:hAnsi="Arial" w:cs="Arial"/>
                <w:color w:val="000000"/>
                <w:sz w:val="24"/>
                <w:szCs w:val="24"/>
              </w:rPr>
            </w:pPr>
            <w:r>
              <w:rPr>
                <w:rFonts w:ascii="Arial" w:hAnsi="Arial" w:cs="Arial"/>
                <w:color w:val="000000"/>
                <w:sz w:val="24"/>
                <w:szCs w:val="24"/>
              </w:rPr>
              <w:t>Introdução à ictiologia;</w:t>
            </w:r>
          </w:p>
          <w:p w:rsidR="007311BC" w:rsidRDefault="007311BC" w:rsidP="007311BC">
            <w:pPr>
              <w:numPr>
                <w:ilvl w:val="0"/>
                <w:numId w:val="24"/>
              </w:numPr>
              <w:tabs>
                <w:tab w:val="left" w:pos="1134"/>
              </w:tabs>
              <w:jc w:val="both"/>
              <w:rPr>
                <w:rFonts w:ascii="Arial" w:hAnsi="Arial" w:cs="Arial"/>
                <w:color w:val="000000"/>
                <w:sz w:val="24"/>
                <w:szCs w:val="24"/>
              </w:rPr>
            </w:pPr>
            <w:r>
              <w:rPr>
                <w:rFonts w:ascii="Arial" w:hAnsi="Arial" w:cs="Arial"/>
                <w:color w:val="000000"/>
                <w:sz w:val="24"/>
                <w:szCs w:val="24"/>
              </w:rPr>
              <w:t>Morfologia interna e externa de peixes dulciaquicolas;</w:t>
            </w:r>
          </w:p>
          <w:p w:rsidR="007311BC" w:rsidRDefault="007311BC" w:rsidP="007311BC">
            <w:pPr>
              <w:numPr>
                <w:ilvl w:val="0"/>
                <w:numId w:val="24"/>
              </w:numPr>
              <w:tabs>
                <w:tab w:val="left" w:pos="1134"/>
              </w:tabs>
              <w:jc w:val="both"/>
              <w:rPr>
                <w:rFonts w:ascii="Arial" w:hAnsi="Arial" w:cs="Arial"/>
                <w:color w:val="000000"/>
                <w:sz w:val="24"/>
                <w:szCs w:val="24"/>
              </w:rPr>
            </w:pPr>
            <w:r>
              <w:rPr>
                <w:rFonts w:ascii="Arial" w:hAnsi="Arial" w:cs="Arial"/>
                <w:color w:val="000000"/>
                <w:sz w:val="24"/>
                <w:szCs w:val="24"/>
              </w:rPr>
              <w:t>Estudos biológicos e sistemáticos.</w:t>
            </w:r>
          </w:p>
        </w:tc>
      </w:tr>
      <w:tr w:rsidR="007311BC">
        <w:tc>
          <w:tcPr>
            <w:tcW w:w="9250" w:type="dxa"/>
            <w:gridSpan w:val="3"/>
          </w:tcPr>
          <w:p w:rsidR="00FA0F2C" w:rsidRDefault="00FA0F2C" w:rsidP="00FA0F2C">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lang w:val="it-IT"/>
              </w:rPr>
              <w:t xml:space="preserve">BRANCO, S.G. et al. </w:t>
            </w:r>
            <w:r>
              <w:rPr>
                <w:rFonts w:ascii="Arial" w:hAnsi="Arial" w:cs="Arial"/>
                <w:b/>
                <w:bCs/>
                <w:color w:val="000000"/>
                <w:sz w:val="24"/>
                <w:szCs w:val="24"/>
                <w:lang w:val="it-IT"/>
              </w:rPr>
              <w:t xml:space="preserve"> </w:t>
            </w:r>
            <w:r>
              <w:rPr>
                <w:rFonts w:ascii="Arial" w:hAnsi="Arial" w:cs="Arial"/>
                <w:b/>
                <w:bCs/>
                <w:color w:val="000000"/>
                <w:sz w:val="24"/>
                <w:szCs w:val="24"/>
              </w:rPr>
              <w:t>Poluição e piscicultura</w:t>
            </w:r>
            <w:r>
              <w:rPr>
                <w:rFonts w:ascii="Arial" w:hAnsi="Arial" w:cs="Arial"/>
                <w:color w:val="000000"/>
                <w:sz w:val="24"/>
                <w:szCs w:val="24"/>
              </w:rPr>
              <w:t>. São Paulo: Faculdade de Saúde Pública da USP, 1970.  216p.</w:t>
            </w:r>
          </w:p>
          <w:p w:rsidR="00FA0F2C" w:rsidRDefault="00FA0F2C">
            <w:pPr>
              <w:jc w:val="both"/>
              <w:rPr>
                <w:rFonts w:ascii="Arial" w:hAnsi="Arial" w:cs="Arial"/>
                <w:color w:val="000000"/>
                <w:sz w:val="24"/>
                <w:szCs w:val="24"/>
              </w:rPr>
            </w:pPr>
          </w:p>
          <w:p w:rsidR="00FA0F2C" w:rsidRDefault="00FA0F2C" w:rsidP="00FA0F2C">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SANTOS, E.</w:t>
            </w:r>
            <w:r>
              <w:rPr>
                <w:rFonts w:ascii="Arial" w:hAnsi="Arial" w:cs="Arial"/>
                <w:b/>
                <w:bCs/>
                <w:color w:val="000000"/>
                <w:sz w:val="24"/>
                <w:szCs w:val="24"/>
              </w:rPr>
              <w:t xml:space="preserve"> Peixes de água doce</w:t>
            </w:r>
            <w:r>
              <w:rPr>
                <w:rFonts w:ascii="Arial" w:hAnsi="Arial" w:cs="Arial"/>
                <w:color w:val="000000"/>
                <w:sz w:val="24"/>
                <w:szCs w:val="24"/>
              </w:rPr>
              <w:t>. Belo Horizonte: Itatiaia, 1981. 267p.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SANTOS, E. </w:t>
            </w:r>
            <w:r>
              <w:rPr>
                <w:rFonts w:ascii="Arial" w:hAnsi="Arial" w:cs="Arial"/>
                <w:b/>
                <w:bCs/>
                <w:color w:val="000000"/>
                <w:sz w:val="24"/>
                <w:szCs w:val="24"/>
              </w:rPr>
              <w:t>Peixes e piscicultura</w:t>
            </w:r>
            <w:r>
              <w:rPr>
                <w:rFonts w:ascii="Arial" w:hAnsi="Arial" w:cs="Arial"/>
                <w:color w:val="000000"/>
                <w:sz w:val="24"/>
                <w:szCs w:val="24"/>
              </w:rPr>
              <w:t>. Belo Horizonte: Itatiaia.  212p.</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Biologia de vertebrados</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90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2.4.0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tabs>
                <w:tab w:val="left" w:pos="1134"/>
              </w:tabs>
              <w:jc w:val="both"/>
              <w:rPr>
                <w:rFonts w:ascii="Arial" w:hAnsi="Arial" w:cs="Arial"/>
                <w:b/>
                <w:bCs/>
                <w:color w:val="000000"/>
                <w:sz w:val="24"/>
                <w:szCs w:val="24"/>
              </w:rPr>
            </w:pPr>
            <w:r>
              <w:rPr>
                <w:rFonts w:ascii="Arial" w:hAnsi="Arial" w:cs="Arial"/>
                <w:b/>
                <w:bCs/>
                <w:color w:val="000000"/>
                <w:sz w:val="24"/>
                <w:szCs w:val="24"/>
              </w:rPr>
              <w:t xml:space="preserve">EMENTA: </w:t>
            </w:r>
          </w:p>
          <w:p w:rsidR="007311BC" w:rsidRDefault="007311BC" w:rsidP="007311BC">
            <w:pPr>
              <w:numPr>
                <w:ilvl w:val="0"/>
                <w:numId w:val="30"/>
              </w:numPr>
              <w:tabs>
                <w:tab w:val="left" w:pos="1134"/>
              </w:tabs>
              <w:jc w:val="both"/>
              <w:rPr>
                <w:rFonts w:ascii="Arial" w:hAnsi="Arial" w:cs="Arial"/>
                <w:color w:val="000000"/>
                <w:sz w:val="24"/>
                <w:szCs w:val="24"/>
              </w:rPr>
            </w:pPr>
            <w:r>
              <w:rPr>
                <w:rFonts w:ascii="Arial" w:hAnsi="Arial" w:cs="Arial"/>
                <w:color w:val="000000"/>
                <w:sz w:val="24"/>
                <w:szCs w:val="24"/>
              </w:rPr>
              <w:lastRenderedPageBreak/>
              <w:t>Diversidade, origem e evolução dos vertebrados;</w:t>
            </w:r>
          </w:p>
          <w:p w:rsidR="007311BC" w:rsidRDefault="007311BC" w:rsidP="007311BC">
            <w:pPr>
              <w:numPr>
                <w:ilvl w:val="0"/>
                <w:numId w:val="30"/>
              </w:numPr>
              <w:tabs>
                <w:tab w:val="left" w:pos="1134"/>
              </w:tabs>
              <w:jc w:val="both"/>
              <w:rPr>
                <w:rFonts w:ascii="Arial" w:hAnsi="Arial" w:cs="Arial"/>
                <w:color w:val="000000"/>
                <w:sz w:val="24"/>
                <w:szCs w:val="24"/>
              </w:rPr>
            </w:pPr>
            <w:r>
              <w:rPr>
                <w:rFonts w:ascii="Arial" w:hAnsi="Arial" w:cs="Arial"/>
                <w:color w:val="000000"/>
                <w:sz w:val="24"/>
                <w:szCs w:val="24"/>
              </w:rPr>
              <w:t>Aspectos ecológicos e comportamentais;</w:t>
            </w:r>
          </w:p>
          <w:p w:rsidR="007311BC" w:rsidRDefault="007311BC" w:rsidP="007311BC">
            <w:pPr>
              <w:numPr>
                <w:ilvl w:val="0"/>
                <w:numId w:val="30"/>
              </w:numPr>
              <w:tabs>
                <w:tab w:val="left" w:pos="1134"/>
              </w:tabs>
              <w:jc w:val="both"/>
              <w:rPr>
                <w:rFonts w:ascii="Arial" w:hAnsi="Arial" w:cs="Arial"/>
                <w:color w:val="000000"/>
                <w:sz w:val="24"/>
                <w:szCs w:val="24"/>
              </w:rPr>
            </w:pPr>
            <w:r>
              <w:rPr>
                <w:rFonts w:ascii="Arial" w:hAnsi="Arial" w:cs="Arial"/>
                <w:color w:val="000000"/>
                <w:sz w:val="24"/>
                <w:szCs w:val="24"/>
              </w:rPr>
              <w:t>Deslocamentos populacionais;</w:t>
            </w:r>
          </w:p>
          <w:p w:rsidR="007311BC" w:rsidRDefault="007311BC" w:rsidP="007311BC">
            <w:pPr>
              <w:numPr>
                <w:ilvl w:val="0"/>
                <w:numId w:val="30"/>
              </w:numPr>
              <w:tabs>
                <w:tab w:val="left" w:pos="1134"/>
              </w:tabs>
              <w:jc w:val="both"/>
              <w:rPr>
                <w:rFonts w:ascii="Arial" w:hAnsi="Arial" w:cs="Arial"/>
                <w:color w:val="000000"/>
                <w:sz w:val="24"/>
                <w:szCs w:val="24"/>
              </w:rPr>
            </w:pPr>
            <w:r>
              <w:rPr>
                <w:rFonts w:ascii="Arial" w:hAnsi="Arial" w:cs="Arial"/>
                <w:color w:val="000000"/>
                <w:sz w:val="24"/>
                <w:szCs w:val="24"/>
              </w:rPr>
              <w:t>Vertebrados aquáticos Agnatas e Gnathostomata;</w:t>
            </w:r>
          </w:p>
          <w:p w:rsidR="007311BC" w:rsidRDefault="007311BC" w:rsidP="007311BC">
            <w:pPr>
              <w:numPr>
                <w:ilvl w:val="0"/>
                <w:numId w:val="30"/>
              </w:numPr>
              <w:tabs>
                <w:tab w:val="left" w:pos="1134"/>
              </w:tabs>
              <w:jc w:val="both"/>
              <w:rPr>
                <w:rFonts w:ascii="Arial" w:hAnsi="Arial" w:cs="Arial"/>
                <w:color w:val="000000"/>
                <w:sz w:val="24"/>
                <w:szCs w:val="24"/>
              </w:rPr>
            </w:pPr>
            <w:r>
              <w:rPr>
                <w:rFonts w:ascii="Arial" w:hAnsi="Arial" w:cs="Arial"/>
                <w:color w:val="000000"/>
                <w:sz w:val="24"/>
                <w:szCs w:val="24"/>
              </w:rPr>
              <w:t>Ectotermos terrestres;</w:t>
            </w:r>
          </w:p>
          <w:p w:rsidR="007311BC" w:rsidRDefault="007311BC" w:rsidP="007311BC">
            <w:pPr>
              <w:numPr>
                <w:ilvl w:val="0"/>
                <w:numId w:val="30"/>
              </w:numPr>
              <w:tabs>
                <w:tab w:val="left" w:pos="1134"/>
              </w:tabs>
              <w:jc w:val="both"/>
              <w:rPr>
                <w:rFonts w:ascii="Arial" w:hAnsi="Arial" w:cs="Arial"/>
                <w:color w:val="000000"/>
                <w:sz w:val="24"/>
                <w:szCs w:val="24"/>
              </w:rPr>
            </w:pPr>
            <w:r>
              <w:rPr>
                <w:rFonts w:ascii="Arial" w:hAnsi="Arial" w:cs="Arial"/>
                <w:color w:val="000000"/>
                <w:sz w:val="24"/>
                <w:szCs w:val="24"/>
              </w:rPr>
              <w:t>Endotermos terrestres;</w:t>
            </w:r>
          </w:p>
          <w:p w:rsidR="007311BC" w:rsidRDefault="007311BC" w:rsidP="007311BC">
            <w:pPr>
              <w:numPr>
                <w:ilvl w:val="0"/>
                <w:numId w:val="30"/>
              </w:numPr>
              <w:tabs>
                <w:tab w:val="left" w:pos="1134"/>
              </w:tabs>
              <w:jc w:val="both"/>
              <w:rPr>
                <w:rFonts w:ascii="Arial" w:hAnsi="Arial" w:cs="Arial"/>
                <w:color w:val="000000"/>
                <w:sz w:val="24"/>
                <w:szCs w:val="24"/>
              </w:rPr>
            </w:pPr>
            <w:r>
              <w:rPr>
                <w:rFonts w:ascii="Arial" w:hAnsi="Arial" w:cs="Arial"/>
                <w:color w:val="000000"/>
                <w:sz w:val="24"/>
                <w:szCs w:val="24"/>
              </w:rPr>
              <w:t>Ecologia na origem dos Tetrápodas;</w:t>
            </w:r>
          </w:p>
          <w:p w:rsidR="007311BC" w:rsidRDefault="007311BC" w:rsidP="007311BC">
            <w:pPr>
              <w:numPr>
                <w:ilvl w:val="0"/>
                <w:numId w:val="30"/>
              </w:numPr>
              <w:tabs>
                <w:tab w:val="left" w:pos="1134"/>
              </w:tabs>
              <w:jc w:val="both"/>
              <w:rPr>
                <w:rFonts w:ascii="Arial" w:hAnsi="Arial" w:cs="Arial"/>
                <w:color w:val="000000"/>
                <w:sz w:val="24"/>
                <w:szCs w:val="24"/>
              </w:rPr>
            </w:pPr>
            <w:r>
              <w:rPr>
                <w:rFonts w:ascii="Arial" w:hAnsi="Arial" w:cs="Arial"/>
                <w:color w:val="000000"/>
                <w:sz w:val="24"/>
                <w:szCs w:val="24"/>
              </w:rPr>
              <w:t>Homeostase e energia.</w:t>
            </w:r>
          </w:p>
        </w:tc>
      </w:tr>
      <w:tr w:rsidR="007311BC">
        <w:tc>
          <w:tcPr>
            <w:tcW w:w="9250" w:type="dxa"/>
            <w:gridSpan w:val="3"/>
          </w:tcPr>
          <w:p w:rsidR="009D1946" w:rsidRDefault="009D1946" w:rsidP="009D1946">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tabs>
                <w:tab w:val="num" w:pos="851"/>
              </w:tabs>
              <w:ind w:left="425" w:hanging="425"/>
              <w:rPr>
                <w:rFonts w:ascii="Arial" w:hAnsi="Arial" w:cs="Arial"/>
                <w:color w:val="000000"/>
                <w:sz w:val="24"/>
                <w:szCs w:val="24"/>
                <w:lang w:val="en-US"/>
              </w:rPr>
            </w:pPr>
            <w:r>
              <w:rPr>
                <w:rFonts w:ascii="Arial" w:hAnsi="Arial" w:cs="Arial"/>
                <w:color w:val="000000"/>
                <w:sz w:val="24"/>
                <w:szCs w:val="24"/>
              </w:rPr>
              <w:t xml:space="preserve">ORR, R. T. </w:t>
            </w:r>
            <w:r>
              <w:rPr>
                <w:rFonts w:ascii="Arial" w:hAnsi="Arial" w:cs="Arial"/>
                <w:b/>
                <w:bCs/>
                <w:color w:val="000000"/>
                <w:sz w:val="24"/>
                <w:szCs w:val="24"/>
              </w:rPr>
              <w:t>Biologia dos vertebrados</w:t>
            </w:r>
            <w:r>
              <w:rPr>
                <w:rFonts w:ascii="Arial" w:hAnsi="Arial" w:cs="Arial"/>
                <w:color w:val="000000"/>
                <w:sz w:val="24"/>
                <w:szCs w:val="24"/>
              </w:rPr>
              <w:t>. São Paulo: Roca</w:t>
            </w:r>
            <w:r>
              <w:rPr>
                <w:rFonts w:ascii="Arial" w:hAnsi="Arial" w:cs="Arial"/>
                <w:b/>
                <w:bCs/>
                <w:color w:val="000000"/>
                <w:sz w:val="24"/>
                <w:szCs w:val="24"/>
              </w:rPr>
              <w:t xml:space="preserve">, </w:t>
            </w:r>
            <w:r>
              <w:rPr>
                <w:rFonts w:ascii="Arial" w:hAnsi="Arial" w:cs="Arial"/>
                <w:color w:val="000000"/>
                <w:sz w:val="24"/>
                <w:szCs w:val="24"/>
              </w:rPr>
              <w:t xml:space="preserve">1986. </w:t>
            </w:r>
            <w:r>
              <w:rPr>
                <w:rFonts w:ascii="Arial" w:hAnsi="Arial" w:cs="Arial"/>
                <w:color w:val="000000"/>
                <w:sz w:val="24"/>
                <w:szCs w:val="24"/>
                <w:lang w:val="en-US"/>
              </w:rPr>
              <w:t>508p</w:t>
            </w:r>
            <w:r>
              <w:rPr>
                <w:rFonts w:ascii="Arial" w:hAnsi="Arial" w:cs="Arial"/>
                <w:b/>
                <w:bCs/>
                <w:color w:val="000000"/>
                <w:sz w:val="24"/>
                <w:szCs w:val="24"/>
                <w:lang w:val="en-US"/>
              </w:rPr>
              <w:t>.</w:t>
            </w:r>
          </w:p>
          <w:p w:rsidR="007311BC" w:rsidRDefault="007311BC">
            <w:pPr>
              <w:tabs>
                <w:tab w:val="num" w:pos="851"/>
              </w:tabs>
              <w:rPr>
                <w:rFonts w:ascii="Arial" w:hAnsi="Arial" w:cs="Arial"/>
                <w:color w:val="000000"/>
                <w:sz w:val="24"/>
                <w:szCs w:val="24"/>
              </w:rPr>
            </w:pPr>
            <w:r>
              <w:rPr>
                <w:rFonts w:ascii="Arial" w:hAnsi="Arial" w:cs="Arial"/>
                <w:color w:val="000000"/>
                <w:sz w:val="24"/>
                <w:szCs w:val="24"/>
                <w:lang w:val="en-US"/>
              </w:rPr>
              <w:t xml:space="preserve">POUGH, R. H.; J. B. HEIGER &amp; W. N. McFARLAND.  </w:t>
            </w:r>
            <w:r>
              <w:rPr>
                <w:rFonts w:ascii="Arial" w:hAnsi="Arial" w:cs="Arial"/>
                <w:b/>
                <w:bCs/>
                <w:color w:val="000000"/>
                <w:sz w:val="24"/>
                <w:szCs w:val="24"/>
              </w:rPr>
              <w:t>A vida dos vertebrados</w:t>
            </w:r>
            <w:r>
              <w:rPr>
                <w:rFonts w:ascii="Arial" w:hAnsi="Arial" w:cs="Arial"/>
                <w:color w:val="000000"/>
                <w:sz w:val="24"/>
                <w:szCs w:val="24"/>
              </w:rPr>
              <w:t>. São Paulo: Atheneu, 1983. 529p.</w:t>
            </w:r>
          </w:p>
          <w:p w:rsidR="009D1946" w:rsidRDefault="009D1946">
            <w:pPr>
              <w:tabs>
                <w:tab w:val="num" w:pos="851"/>
              </w:tabs>
              <w:rPr>
                <w:rFonts w:ascii="Arial" w:hAnsi="Arial" w:cs="Arial"/>
                <w:color w:val="000000"/>
                <w:sz w:val="24"/>
                <w:szCs w:val="24"/>
              </w:rPr>
            </w:pPr>
          </w:p>
          <w:p w:rsidR="009D1946" w:rsidRDefault="009D1946" w:rsidP="009D1946">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s>
              <w:rPr>
                <w:rFonts w:ascii="Arial" w:hAnsi="Arial" w:cs="Arial"/>
                <w:color w:val="000000"/>
                <w:sz w:val="24"/>
                <w:szCs w:val="24"/>
              </w:rPr>
            </w:pPr>
            <w:r>
              <w:rPr>
                <w:rFonts w:ascii="Arial" w:hAnsi="Arial" w:cs="Arial"/>
                <w:color w:val="000000"/>
                <w:sz w:val="24"/>
                <w:szCs w:val="24"/>
              </w:rPr>
              <w:t xml:space="preserve">ROMER, A. S. &amp; PARSONS, T. </w:t>
            </w:r>
            <w:r>
              <w:rPr>
                <w:rFonts w:ascii="Arial" w:hAnsi="Arial" w:cs="Arial"/>
                <w:b/>
                <w:bCs/>
                <w:color w:val="000000"/>
                <w:sz w:val="24"/>
                <w:szCs w:val="24"/>
              </w:rPr>
              <w:t>Anatomia comparada dos vertebrados</w:t>
            </w:r>
            <w:r>
              <w:rPr>
                <w:rFonts w:ascii="Arial" w:hAnsi="Arial" w:cs="Arial"/>
                <w:color w:val="000000"/>
                <w:sz w:val="24"/>
                <w:szCs w:val="24"/>
              </w:rPr>
              <w:t>. São Paulo: Atheneu, 1985. 559p.</w:t>
            </w:r>
          </w:p>
        </w:tc>
      </w:tr>
    </w:tbl>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DISCIPLINA</w:t>
            </w:r>
            <w:r>
              <w:rPr>
                <w:rFonts w:ascii="Arial" w:hAnsi="Arial" w:cs="Arial"/>
                <w:b/>
                <w:bCs/>
                <w:color w:val="000000"/>
                <w:sz w:val="24"/>
                <w:szCs w:val="24"/>
              </w:rPr>
              <w:t>: Metodologia de estudos faunísticos: vertebrados terrestres</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Planejar, preparar, efetuar e relatar os resultados de um levantamento faunístico no campo, envolvendo animais vertebrados (com ênfase em anfíbios, répteis, aves e mamíferos);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Treinamento na utilização de técnicas de coleta de espécimens: pitfalls traps, armadilhas fotográficas, redes de neblina, armadilha Tomahawk para mamíferos, censos de aves, procura limitada por tempo; preparação de espécimens: taxidermia, fixação;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Acondiocionamento e armazenamento: coleções biológicas.</w:t>
            </w:r>
          </w:p>
        </w:tc>
      </w:tr>
      <w:tr w:rsidR="007311BC">
        <w:tc>
          <w:tcPr>
            <w:tcW w:w="9250" w:type="dxa"/>
            <w:gridSpan w:val="3"/>
          </w:tcPr>
          <w:p w:rsidR="009D1946" w:rsidRDefault="009D1946" w:rsidP="009D1946">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DEPARTAMENTO de Zoologia. </w:t>
            </w:r>
            <w:r>
              <w:rPr>
                <w:rFonts w:ascii="Arial" w:hAnsi="Arial" w:cs="Arial"/>
                <w:b/>
                <w:bCs/>
                <w:color w:val="000000"/>
                <w:sz w:val="24"/>
                <w:szCs w:val="24"/>
              </w:rPr>
              <w:t>Manual de coleta e preparação de animais terrestres e de água doce</w:t>
            </w:r>
            <w:r>
              <w:rPr>
                <w:rFonts w:ascii="Arial" w:hAnsi="Arial" w:cs="Arial"/>
                <w:color w:val="000000"/>
                <w:sz w:val="24"/>
                <w:szCs w:val="24"/>
              </w:rPr>
              <w:t>. São Paulo: Departamento de Zoologia da Secretaria de Agricultura, 1967.</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NIMER, E. </w:t>
            </w:r>
            <w:r>
              <w:rPr>
                <w:rFonts w:ascii="Arial" w:hAnsi="Arial" w:cs="Arial"/>
                <w:b/>
                <w:bCs/>
                <w:color w:val="000000"/>
                <w:sz w:val="24"/>
                <w:szCs w:val="24"/>
              </w:rPr>
              <w:t>Climatologia do Brasil</w:t>
            </w:r>
            <w:r>
              <w:rPr>
                <w:rFonts w:ascii="Arial" w:hAnsi="Arial" w:cs="Arial"/>
                <w:color w:val="000000"/>
                <w:sz w:val="24"/>
                <w:szCs w:val="24"/>
              </w:rPr>
              <w:t>. Rio de Janeiro: IBGE, 1989. 421p.</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PAPAVERO, N. (Organizador). </w:t>
            </w:r>
            <w:r>
              <w:rPr>
                <w:rFonts w:ascii="Arial" w:hAnsi="Arial" w:cs="Arial"/>
                <w:b/>
                <w:bCs/>
                <w:color w:val="000000"/>
                <w:sz w:val="24"/>
                <w:szCs w:val="24"/>
              </w:rPr>
              <w:t xml:space="preserve">Fundamentos práticos de taxonomia zoológica: </w:t>
            </w:r>
            <w:r>
              <w:rPr>
                <w:rFonts w:ascii="Arial" w:hAnsi="Arial" w:cs="Arial"/>
                <w:color w:val="000000"/>
                <w:sz w:val="24"/>
                <w:szCs w:val="24"/>
              </w:rPr>
              <w:t>coleções, bibliografia, nomenclatura. 2ª ed. Editora Unesp - FAPESP, 1994. 285p.</w:t>
            </w:r>
          </w:p>
          <w:p w:rsidR="009D1946" w:rsidRDefault="009D1946">
            <w:pPr>
              <w:jc w:val="both"/>
              <w:rPr>
                <w:rFonts w:ascii="Arial" w:hAnsi="Arial" w:cs="Arial"/>
                <w:color w:val="000000"/>
                <w:sz w:val="24"/>
                <w:szCs w:val="24"/>
              </w:rPr>
            </w:pPr>
          </w:p>
          <w:p w:rsidR="009D1946" w:rsidRDefault="009D1946" w:rsidP="009D1946">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RIZZINI, C.T., 1997. </w:t>
            </w:r>
            <w:r>
              <w:rPr>
                <w:rFonts w:ascii="Arial" w:hAnsi="Arial" w:cs="Arial"/>
                <w:b/>
                <w:bCs/>
                <w:color w:val="000000"/>
                <w:sz w:val="24"/>
                <w:szCs w:val="24"/>
              </w:rPr>
              <w:t>Tratado de fitogeografia do Brasil</w:t>
            </w:r>
            <w:r>
              <w:rPr>
                <w:rFonts w:ascii="Arial" w:hAnsi="Arial" w:cs="Arial"/>
                <w:color w:val="000000"/>
                <w:sz w:val="24"/>
                <w:szCs w:val="24"/>
              </w:rPr>
              <w:t>. Segunda Edição. Rio de Janeiro: Âmbito Cultural Edições, 1994. 747p.</w:t>
            </w:r>
          </w:p>
        </w:tc>
      </w:tr>
    </w:tbl>
    <w:p w:rsidR="007311BC" w:rsidRDefault="007311BC">
      <w:pPr>
        <w:jc w:val="both"/>
        <w:rPr>
          <w:rFonts w:ascii="Arial" w:hAnsi="Arial" w:cs="Arial"/>
          <w:color w:val="000000"/>
          <w:sz w:val="24"/>
          <w:szCs w:val="24"/>
        </w:rPr>
      </w:pPr>
    </w:p>
    <w:p w:rsidR="007311BC" w:rsidRDefault="007311BC">
      <w:pPr>
        <w:jc w:val="both"/>
        <w:rPr>
          <w:rFonts w:ascii="Arial" w:hAnsi="Arial" w:cs="Arial"/>
          <w:color w:val="000000"/>
          <w:sz w:val="24"/>
          <w:szCs w:val="24"/>
        </w:rPr>
      </w:pPr>
    </w:p>
    <w:p w:rsidR="007311BC" w:rsidRDefault="007311BC">
      <w:pPr>
        <w:jc w:val="both"/>
        <w:rPr>
          <w:rFonts w:ascii="Arial" w:hAnsi="Arial" w:cs="Arial"/>
          <w:color w:val="000000"/>
          <w:sz w:val="24"/>
          <w:szCs w:val="24"/>
        </w:rPr>
      </w:pPr>
      <w:r>
        <w:rPr>
          <w:rFonts w:ascii="Arial" w:hAnsi="Arial" w:cs="Arial"/>
          <w:b/>
          <w:bCs/>
          <w:color w:val="000000"/>
          <w:sz w:val="24"/>
          <w:szCs w:val="24"/>
        </w:rPr>
        <w:t>CIÊNCIAS DA TERRA</w:t>
      </w:r>
    </w:p>
    <w:p w:rsidR="007311BC" w:rsidRDefault="007311BC">
      <w:pPr>
        <w:jc w:val="both"/>
        <w:rPr>
          <w:rFonts w:ascii="Arial" w:hAnsi="Arial" w:cs="Arial"/>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980"/>
        <w:gridCol w:w="594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lastRenderedPageBreak/>
              <w:t>DISCIPLINA</w:t>
            </w:r>
            <w:r>
              <w:rPr>
                <w:rFonts w:ascii="Arial" w:hAnsi="Arial" w:cs="Arial"/>
                <w:b/>
                <w:bCs/>
                <w:color w:val="000000"/>
                <w:sz w:val="24"/>
                <w:szCs w:val="24"/>
              </w:rPr>
              <w:t>: Geologia ambiental</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DEPARTAMENTO: Biologia</w:t>
            </w:r>
          </w:p>
        </w:tc>
      </w:tr>
      <w:tr w:rsidR="007311BC">
        <w:trPr>
          <w:cantSplit/>
        </w:trPr>
        <w:tc>
          <w:tcPr>
            <w:tcW w:w="133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CH</w:t>
            </w:r>
          </w:p>
          <w:p w:rsidR="007311BC" w:rsidRDefault="007311BC">
            <w:pPr>
              <w:jc w:val="center"/>
              <w:rPr>
                <w:rFonts w:ascii="Arial" w:hAnsi="Arial" w:cs="Arial"/>
                <w:color w:val="000000"/>
                <w:sz w:val="24"/>
                <w:szCs w:val="24"/>
              </w:rPr>
            </w:pPr>
            <w:r>
              <w:rPr>
                <w:rFonts w:ascii="Arial" w:hAnsi="Arial" w:cs="Arial"/>
                <w:color w:val="000000"/>
                <w:sz w:val="24"/>
                <w:szCs w:val="24"/>
              </w:rPr>
              <w:t>60</w:t>
            </w:r>
          </w:p>
        </w:tc>
        <w:tc>
          <w:tcPr>
            <w:tcW w:w="1980" w:type="dxa"/>
            <w:shd w:val="clear" w:color="auto" w:fill="E6E6E6"/>
          </w:tcPr>
          <w:p w:rsidR="007311BC" w:rsidRDefault="007311BC">
            <w:pPr>
              <w:jc w:val="center"/>
              <w:rPr>
                <w:rFonts w:ascii="Arial" w:hAnsi="Arial" w:cs="Arial"/>
                <w:color w:val="000000"/>
                <w:sz w:val="24"/>
                <w:szCs w:val="24"/>
              </w:rPr>
            </w:pPr>
            <w:r>
              <w:rPr>
                <w:rFonts w:ascii="Arial" w:hAnsi="Arial" w:cs="Arial"/>
                <w:color w:val="000000"/>
                <w:sz w:val="24"/>
                <w:szCs w:val="24"/>
              </w:rPr>
              <w:t>CRÉDITOS</w:t>
            </w:r>
          </w:p>
          <w:p w:rsidR="007311BC" w:rsidRDefault="007311BC">
            <w:pPr>
              <w:jc w:val="center"/>
              <w:rPr>
                <w:rFonts w:ascii="Arial" w:hAnsi="Arial" w:cs="Arial"/>
                <w:color w:val="000000"/>
                <w:sz w:val="24"/>
                <w:szCs w:val="24"/>
              </w:rPr>
            </w:pPr>
            <w:r>
              <w:rPr>
                <w:rFonts w:ascii="Arial" w:hAnsi="Arial" w:cs="Arial"/>
                <w:color w:val="000000"/>
                <w:sz w:val="24"/>
                <w:szCs w:val="24"/>
              </w:rPr>
              <w:t>2.2.0</w:t>
            </w:r>
          </w:p>
        </w:tc>
        <w:tc>
          <w:tcPr>
            <w:tcW w:w="5940" w:type="dxa"/>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PRÉ-REQUISITO: </w:t>
            </w:r>
          </w:p>
          <w:p w:rsidR="007311BC" w:rsidRDefault="007311BC">
            <w:pPr>
              <w:rPr>
                <w:rFonts w:ascii="Arial" w:hAnsi="Arial" w:cs="Arial"/>
                <w:color w:val="000000"/>
                <w:sz w:val="24"/>
                <w:szCs w:val="24"/>
              </w:rPr>
            </w:pP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Arcabouço geológico do Estado do Piauí;</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Solos – Formação e conservação;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Rios - Atividades geológicas e assoreamento;</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Exploração de material de construção em margem de rios;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 xml:space="preserve">Problemas geoambientais na faixa litorânea do Piauí; </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Águas subterrâneas – cuidados com zonas de recarga de aqüíferos confinados;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Impacto ambiental da mineração aluvionar em zonas urbanas;</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Papel das características geológicas na desertificação das áreas de Gilbués e Serra da Capivara;</w:t>
            </w:r>
          </w:p>
          <w:p w:rsidR="007311BC" w:rsidRDefault="007311BC" w:rsidP="007311BC">
            <w:pPr>
              <w:numPr>
                <w:ilvl w:val="0"/>
                <w:numId w:val="8"/>
              </w:numPr>
              <w:rPr>
                <w:rFonts w:ascii="Arial" w:hAnsi="Arial" w:cs="Arial"/>
                <w:color w:val="000000"/>
                <w:sz w:val="24"/>
                <w:szCs w:val="24"/>
              </w:rPr>
            </w:pPr>
            <w:r>
              <w:rPr>
                <w:rFonts w:ascii="Arial" w:hAnsi="Arial" w:cs="Arial"/>
                <w:color w:val="000000"/>
                <w:sz w:val="24"/>
                <w:szCs w:val="24"/>
              </w:rPr>
              <w:t>Cavernas no estado do Piauí.</w:t>
            </w:r>
          </w:p>
        </w:tc>
      </w:tr>
      <w:tr w:rsidR="007311BC">
        <w:tc>
          <w:tcPr>
            <w:tcW w:w="9250" w:type="dxa"/>
            <w:gridSpan w:val="3"/>
          </w:tcPr>
          <w:p w:rsidR="009D1946" w:rsidRDefault="009D1946" w:rsidP="009D1946">
            <w:pPr>
              <w:autoSpaceDE w:val="0"/>
              <w:autoSpaceDN w:val="0"/>
              <w:adjustRightInd w:val="0"/>
              <w:spacing w:after="60"/>
              <w:rPr>
                <w:rFonts w:ascii="Arial" w:hAnsi="Arial" w:cs="Arial"/>
                <w:b/>
                <w:bCs/>
                <w:sz w:val="24"/>
                <w:szCs w:val="24"/>
              </w:rPr>
            </w:pPr>
            <w:r>
              <w:rPr>
                <w:rFonts w:ascii="Arial" w:hAnsi="Arial" w:cs="Arial"/>
                <w:b/>
                <w:bCs/>
                <w:sz w:val="24"/>
                <w:szCs w:val="24"/>
              </w:rPr>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ANTUNES JR, A. </w:t>
            </w:r>
            <w:r>
              <w:rPr>
                <w:rFonts w:ascii="Arial" w:hAnsi="Arial" w:cs="Arial"/>
                <w:b/>
                <w:bCs/>
                <w:color w:val="000000"/>
                <w:sz w:val="24"/>
                <w:szCs w:val="24"/>
              </w:rPr>
              <w:t>Astronomia, mineralogia e geologia</w:t>
            </w:r>
            <w:r>
              <w:rPr>
                <w:rFonts w:ascii="Arial" w:hAnsi="Arial" w:cs="Arial"/>
                <w:color w:val="000000"/>
                <w:sz w:val="24"/>
                <w:szCs w:val="24"/>
              </w:rPr>
              <w:t>. Enciclopédia Delta.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BLOOM, A. L. </w:t>
            </w:r>
            <w:r>
              <w:rPr>
                <w:rFonts w:ascii="Arial" w:hAnsi="Arial" w:cs="Arial"/>
                <w:b/>
                <w:bCs/>
                <w:color w:val="000000"/>
                <w:sz w:val="24"/>
                <w:szCs w:val="24"/>
              </w:rPr>
              <w:t>Superfície da Terra</w:t>
            </w:r>
            <w:r>
              <w:rPr>
                <w:rFonts w:ascii="Arial" w:hAnsi="Arial" w:cs="Arial"/>
                <w:color w:val="000000"/>
                <w:sz w:val="24"/>
                <w:szCs w:val="24"/>
              </w:rPr>
              <w:t>. São Paulo: Edgard Blucher, 1994.</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CLARCK, S.P. </w:t>
            </w:r>
            <w:r>
              <w:rPr>
                <w:rFonts w:ascii="Arial" w:hAnsi="Arial" w:cs="Arial"/>
                <w:b/>
                <w:bCs/>
                <w:color w:val="000000"/>
                <w:sz w:val="24"/>
                <w:szCs w:val="24"/>
              </w:rPr>
              <w:t>Estrutura da Terra</w:t>
            </w:r>
            <w:r>
              <w:rPr>
                <w:rFonts w:ascii="Arial" w:hAnsi="Arial" w:cs="Arial"/>
                <w:color w:val="000000"/>
                <w:sz w:val="24"/>
                <w:szCs w:val="24"/>
              </w:rPr>
              <w:t>. São Paulo: Edgard Blucher, 1979.</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DANA, J.; JÚNIOR, C. S. </w:t>
            </w:r>
            <w:r>
              <w:rPr>
                <w:rFonts w:ascii="Arial" w:hAnsi="Arial" w:cs="Arial"/>
                <w:b/>
                <w:bCs/>
                <w:color w:val="000000"/>
                <w:sz w:val="24"/>
                <w:szCs w:val="24"/>
              </w:rPr>
              <w:t>Manual de mineralogia</w:t>
            </w:r>
            <w:r>
              <w:rPr>
                <w:rFonts w:ascii="Arial" w:hAnsi="Arial" w:cs="Arial"/>
                <w:color w:val="000000"/>
                <w:sz w:val="24"/>
                <w:szCs w:val="24"/>
              </w:rPr>
              <w:t>. Livraria técnica científica. Vols 1 e 2 , 1979.</w:t>
            </w:r>
          </w:p>
          <w:p w:rsidR="009D1946" w:rsidRDefault="009D1946">
            <w:pPr>
              <w:tabs>
                <w:tab w:val="num" w:pos="851"/>
                <w:tab w:val="left" w:pos="1134"/>
              </w:tabs>
              <w:jc w:val="both"/>
              <w:rPr>
                <w:rFonts w:ascii="Arial" w:hAnsi="Arial" w:cs="Arial"/>
                <w:color w:val="000000"/>
                <w:sz w:val="24"/>
                <w:szCs w:val="24"/>
              </w:rPr>
            </w:pPr>
          </w:p>
          <w:p w:rsidR="009D1946" w:rsidRDefault="009D1946" w:rsidP="009D1946">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ERNEST, W. C. </w:t>
            </w:r>
            <w:r>
              <w:rPr>
                <w:rFonts w:ascii="Arial" w:hAnsi="Arial" w:cs="Arial"/>
                <w:b/>
                <w:bCs/>
                <w:color w:val="000000"/>
                <w:sz w:val="24"/>
                <w:szCs w:val="24"/>
              </w:rPr>
              <w:t>Mineralogia e rochas</w:t>
            </w:r>
            <w:r>
              <w:rPr>
                <w:rFonts w:ascii="Arial" w:hAnsi="Arial" w:cs="Arial"/>
                <w:color w:val="000000"/>
                <w:sz w:val="24"/>
                <w:szCs w:val="24"/>
              </w:rPr>
              <w:t>. São Paulo: Edgard Blucher, 1981.</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GUERRA, A. T. </w:t>
            </w:r>
            <w:r>
              <w:rPr>
                <w:rFonts w:ascii="Arial" w:hAnsi="Arial" w:cs="Arial"/>
                <w:b/>
                <w:bCs/>
                <w:color w:val="000000"/>
                <w:sz w:val="24"/>
                <w:szCs w:val="24"/>
              </w:rPr>
              <w:t>Dicionário de geológico e geomorfológico</w:t>
            </w:r>
            <w:r>
              <w:rPr>
                <w:rFonts w:ascii="Arial" w:hAnsi="Arial" w:cs="Arial"/>
                <w:color w:val="000000"/>
                <w:sz w:val="24"/>
                <w:szCs w:val="24"/>
              </w:rPr>
              <w:t>. IBGE. 1989.</w:t>
            </w:r>
          </w:p>
          <w:p w:rsidR="007311BC" w:rsidRDefault="007311BC">
            <w:pPr>
              <w:tabs>
                <w:tab w:val="num" w:pos="851"/>
                <w:tab w:val="left" w:pos="1134"/>
              </w:tabs>
              <w:jc w:val="both"/>
              <w:rPr>
                <w:rFonts w:ascii="Arial" w:hAnsi="Arial" w:cs="Arial"/>
                <w:color w:val="000000"/>
                <w:sz w:val="24"/>
                <w:szCs w:val="24"/>
                <w:lang w:val="es-ES"/>
              </w:rPr>
            </w:pPr>
            <w:r>
              <w:rPr>
                <w:rFonts w:ascii="Arial" w:hAnsi="Arial" w:cs="Arial"/>
                <w:color w:val="000000"/>
                <w:sz w:val="24"/>
                <w:szCs w:val="24"/>
              </w:rPr>
              <w:t xml:space="preserve">HOLMEA, A. </w:t>
            </w:r>
            <w:r>
              <w:rPr>
                <w:rFonts w:ascii="Arial" w:hAnsi="Arial" w:cs="Arial"/>
                <w:b/>
                <w:bCs/>
                <w:color w:val="000000"/>
                <w:sz w:val="24"/>
                <w:szCs w:val="24"/>
              </w:rPr>
              <w:t>Geologia física</w:t>
            </w:r>
            <w:r>
              <w:rPr>
                <w:rFonts w:ascii="Arial" w:hAnsi="Arial" w:cs="Arial"/>
                <w:color w:val="000000"/>
                <w:sz w:val="24"/>
                <w:szCs w:val="24"/>
              </w:rPr>
              <w:t xml:space="preserve">. </w:t>
            </w:r>
            <w:r>
              <w:rPr>
                <w:rFonts w:ascii="Arial" w:hAnsi="Arial" w:cs="Arial"/>
                <w:color w:val="000000"/>
                <w:sz w:val="24"/>
                <w:szCs w:val="24"/>
                <w:lang w:val="es-ES"/>
              </w:rPr>
              <w:t>Barcelona: Omega, 1980.</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s-ES"/>
              </w:rPr>
              <w:t xml:space="preserve">KELLER. </w:t>
            </w:r>
            <w:r>
              <w:rPr>
                <w:rFonts w:ascii="Arial" w:hAnsi="Arial" w:cs="Arial"/>
                <w:b/>
                <w:bCs/>
                <w:color w:val="000000"/>
                <w:sz w:val="24"/>
                <w:szCs w:val="24"/>
                <w:lang w:val="es-ES"/>
              </w:rPr>
              <w:t>Environmmental geology</w:t>
            </w:r>
            <w:r>
              <w:rPr>
                <w:rFonts w:ascii="Arial" w:hAnsi="Arial" w:cs="Arial"/>
                <w:color w:val="000000"/>
                <w:sz w:val="24"/>
                <w:szCs w:val="24"/>
                <w:lang w:val="es-ES"/>
              </w:rPr>
              <w:t xml:space="preserve">. </w:t>
            </w:r>
            <w:r>
              <w:rPr>
                <w:rFonts w:ascii="Arial" w:hAnsi="Arial" w:cs="Arial"/>
                <w:color w:val="000000"/>
                <w:sz w:val="24"/>
                <w:szCs w:val="24"/>
              </w:rPr>
              <w:t>7ª ed. Prentice-Hall, 1996.</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LEINZ, V; AMARAL, S. </w:t>
            </w:r>
            <w:r>
              <w:rPr>
                <w:rFonts w:ascii="Arial" w:hAnsi="Arial" w:cs="Arial"/>
                <w:b/>
                <w:bCs/>
                <w:color w:val="000000"/>
                <w:sz w:val="24"/>
                <w:szCs w:val="24"/>
              </w:rPr>
              <w:t>Geologia geral</w:t>
            </w:r>
            <w:r>
              <w:rPr>
                <w:rFonts w:ascii="Arial" w:hAnsi="Arial" w:cs="Arial"/>
                <w:color w:val="000000"/>
                <w:sz w:val="24"/>
                <w:szCs w:val="24"/>
              </w:rPr>
              <w:t>. São Paulo: Nacional,1992.</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POPP, J.H. </w:t>
            </w:r>
            <w:r>
              <w:rPr>
                <w:rFonts w:ascii="Arial" w:hAnsi="Arial" w:cs="Arial"/>
                <w:b/>
                <w:bCs/>
                <w:color w:val="000000"/>
                <w:sz w:val="24"/>
                <w:szCs w:val="24"/>
              </w:rPr>
              <w:t>Geologia geral</w:t>
            </w:r>
            <w:r>
              <w:rPr>
                <w:rFonts w:ascii="Arial" w:hAnsi="Arial" w:cs="Arial"/>
                <w:color w:val="000000"/>
                <w:sz w:val="24"/>
                <w:szCs w:val="24"/>
              </w:rPr>
              <w:t>. São Paulo: USP, 1992.</w:t>
            </w:r>
          </w:p>
        </w:tc>
      </w:tr>
    </w:tbl>
    <w:p w:rsidR="007311BC" w:rsidRDefault="007311BC">
      <w:pPr>
        <w:jc w:val="both"/>
        <w:rPr>
          <w:rFonts w:ascii="Arial" w:hAnsi="Arial" w:cs="Arial"/>
          <w:color w:val="000000"/>
          <w:sz w:val="24"/>
          <w:szCs w:val="24"/>
        </w:rPr>
      </w:pPr>
    </w:p>
    <w:p w:rsidR="007311BC" w:rsidRDefault="007311BC">
      <w:pPr>
        <w:jc w:val="both"/>
        <w:rPr>
          <w:rFonts w:ascii="Arial" w:hAnsi="Arial" w:cs="Arial"/>
          <w:color w:val="000000"/>
          <w:sz w:val="24"/>
          <w:szCs w:val="24"/>
        </w:rPr>
      </w:pPr>
    </w:p>
    <w:p w:rsidR="007311BC" w:rsidRDefault="007311BC">
      <w:pPr>
        <w:jc w:val="both"/>
        <w:rPr>
          <w:rFonts w:ascii="Arial" w:hAnsi="Arial" w:cs="Arial"/>
          <w:b/>
          <w:bCs/>
          <w:color w:val="000000"/>
          <w:sz w:val="24"/>
          <w:szCs w:val="24"/>
        </w:rPr>
      </w:pPr>
      <w:r>
        <w:rPr>
          <w:rFonts w:ascii="Arial" w:hAnsi="Arial" w:cs="Arial"/>
          <w:b/>
          <w:bCs/>
          <w:color w:val="000000"/>
          <w:sz w:val="24"/>
          <w:szCs w:val="24"/>
        </w:rPr>
        <w:t>OUTRAS ÁREAS DO CONHECIMENTO</w:t>
      </w:r>
    </w:p>
    <w:p w:rsidR="007311BC" w:rsidRDefault="007311BC">
      <w:pPr>
        <w:jc w:val="both"/>
        <w:rPr>
          <w:rFonts w:ascii="Arial" w:hAnsi="Arial" w:cs="Arial"/>
          <w:b/>
          <w:bCs/>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58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DISCIPLINA: </w:t>
            </w:r>
            <w:r>
              <w:rPr>
                <w:rFonts w:ascii="Arial" w:hAnsi="Arial" w:cs="Arial"/>
                <w:b/>
                <w:bCs/>
                <w:color w:val="000000"/>
                <w:sz w:val="24"/>
                <w:szCs w:val="24"/>
              </w:rPr>
              <w:t>Bioinformática</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DEPARTAMENTO: </w:t>
            </w:r>
          </w:p>
        </w:tc>
      </w:tr>
      <w:tr w:rsidR="007311BC">
        <w:trPr>
          <w:cantSplit/>
        </w:trPr>
        <w:tc>
          <w:tcPr>
            <w:tcW w:w="133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60</w:t>
            </w:r>
          </w:p>
        </w:tc>
        <w:tc>
          <w:tcPr>
            <w:tcW w:w="234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2.2.0</w:t>
            </w:r>
          </w:p>
        </w:tc>
        <w:tc>
          <w:tcPr>
            <w:tcW w:w="558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Conceitos básicos;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 xml:space="preserve">Posturas a serem adotas (física e sociais); </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Internet e suas aplicabilidades (Crimes na internet, Lei de informática);</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Planilhas eletrônicas (Excel e SPSS e outros);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Processamento da informática;</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Número e Aritmética;</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lastRenderedPageBreak/>
              <w:t>Projetos lógicos;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Memória e Armazenamento;</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Arquitetura da Unidade de entrada de processamento;</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Entrada e saída de dados;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Unidade de controle;</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Tipos de dados;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Software básico (Powerpointe, Corel)</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Biblioteca de software;</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Sistemas operacionais;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Editor de texto (Látex);</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Tratamento da informação;</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O computador e os fenômenos biológicos (simulações).</w:t>
            </w:r>
          </w:p>
        </w:tc>
      </w:tr>
      <w:tr w:rsidR="007311BC">
        <w:tc>
          <w:tcPr>
            <w:tcW w:w="9250" w:type="dxa"/>
            <w:gridSpan w:val="3"/>
          </w:tcPr>
          <w:p w:rsidR="003A753E" w:rsidRDefault="003A753E" w:rsidP="003A753E">
            <w:pPr>
              <w:autoSpaceDE w:val="0"/>
              <w:autoSpaceDN w:val="0"/>
              <w:adjustRightInd w:val="0"/>
              <w:spacing w:after="60"/>
              <w:rPr>
                <w:rFonts w:ascii="Arial" w:hAnsi="Arial" w:cs="Arial"/>
                <w:b/>
                <w:bCs/>
                <w:sz w:val="24"/>
                <w:szCs w:val="24"/>
              </w:rPr>
            </w:pPr>
            <w:r>
              <w:rPr>
                <w:rFonts w:ascii="Arial" w:hAnsi="Arial" w:cs="Arial"/>
                <w:b/>
                <w:bCs/>
                <w:sz w:val="24"/>
                <w:szCs w:val="24"/>
              </w:rPr>
              <w:lastRenderedPageBreak/>
              <w:t>Bibliografia básica:</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ALMEIDA, F. J. de. </w:t>
            </w:r>
            <w:r>
              <w:rPr>
                <w:rFonts w:ascii="Arial" w:hAnsi="Arial" w:cs="Arial"/>
                <w:b/>
                <w:bCs/>
                <w:color w:val="000000"/>
                <w:sz w:val="24"/>
                <w:szCs w:val="24"/>
              </w:rPr>
              <w:t xml:space="preserve">Educação e informática: </w:t>
            </w:r>
            <w:r>
              <w:rPr>
                <w:rFonts w:ascii="Arial" w:hAnsi="Arial" w:cs="Arial"/>
                <w:color w:val="000000"/>
                <w:sz w:val="24"/>
                <w:szCs w:val="24"/>
              </w:rPr>
              <w:t>os computadores na escola. São Paulo: Cortez: autores Associados, 1989.</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s-ES"/>
              </w:rPr>
              <w:t xml:space="preserve">BENICE, D. </w:t>
            </w:r>
            <w:r>
              <w:rPr>
                <w:rFonts w:ascii="Arial" w:hAnsi="Arial" w:cs="Arial"/>
                <w:b/>
                <w:bCs/>
                <w:color w:val="000000"/>
                <w:sz w:val="24"/>
                <w:szCs w:val="24"/>
                <w:lang w:val="es-ES"/>
              </w:rPr>
              <w:t>Introdución a las computadores y proceso de dados</w:t>
            </w:r>
            <w:r>
              <w:rPr>
                <w:rFonts w:ascii="Arial" w:hAnsi="Arial" w:cs="Arial"/>
                <w:color w:val="000000"/>
                <w:sz w:val="24"/>
                <w:szCs w:val="24"/>
                <w:lang w:val="es-ES"/>
              </w:rPr>
              <w:t xml:space="preserve">. </w:t>
            </w:r>
            <w:r>
              <w:rPr>
                <w:rFonts w:ascii="Arial" w:hAnsi="Arial" w:cs="Arial"/>
                <w:color w:val="000000"/>
                <w:sz w:val="24"/>
                <w:szCs w:val="24"/>
              </w:rPr>
              <w:t>Ed. Prentice- Hall, 1973.</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BERTOUZO, M. </w:t>
            </w:r>
            <w:r>
              <w:rPr>
                <w:rFonts w:ascii="Arial" w:hAnsi="Arial" w:cs="Arial"/>
                <w:b/>
                <w:bCs/>
                <w:color w:val="000000"/>
                <w:sz w:val="24"/>
                <w:szCs w:val="24"/>
              </w:rPr>
              <w:t>O que será:</w:t>
            </w:r>
            <w:r>
              <w:rPr>
                <w:rFonts w:ascii="Arial" w:hAnsi="Arial" w:cs="Arial"/>
                <w:color w:val="000000"/>
                <w:sz w:val="24"/>
                <w:szCs w:val="24"/>
              </w:rPr>
              <w:t xml:space="preserve"> como o novo mundo da informática transformará nossas vidas. São Paulo: Companhia das Letras, 1997</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CARTILHA de Segurança para Internet. Parte 1. </w:t>
            </w:r>
            <w:r>
              <w:rPr>
                <w:rFonts w:ascii="Arial" w:hAnsi="Arial" w:cs="Arial"/>
                <w:b/>
                <w:bCs/>
                <w:color w:val="000000"/>
                <w:sz w:val="24"/>
                <w:szCs w:val="24"/>
              </w:rPr>
              <w:t>Conceitos de Segurança</w:t>
            </w:r>
            <w:r>
              <w:rPr>
                <w:rFonts w:ascii="Arial" w:hAnsi="Arial" w:cs="Arial"/>
                <w:color w:val="000000"/>
                <w:sz w:val="24"/>
                <w:szCs w:val="24"/>
              </w:rPr>
              <w:t>. NIC BR Security Office.</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DAVIS, N. S. </w:t>
            </w:r>
            <w:r>
              <w:rPr>
                <w:rFonts w:ascii="Arial" w:hAnsi="Arial" w:cs="Arial"/>
                <w:b/>
                <w:bCs/>
                <w:color w:val="000000"/>
                <w:sz w:val="24"/>
                <w:szCs w:val="24"/>
              </w:rPr>
              <w:t>Fundamental computer concepts</w:t>
            </w:r>
            <w:r>
              <w:rPr>
                <w:rFonts w:ascii="Arial" w:hAnsi="Arial" w:cs="Arial"/>
                <w:color w:val="000000"/>
                <w:sz w:val="24"/>
                <w:szCs w:val="24"/>
              </w:rPr>
              <w:t>. Addison- Wesley, 1986.</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FARRER, H. </w:t>
            </w:r>
            <w:r>
              <w:rPr>
                <w:rFonts w:ascii="Arial" w:hAnsi="Arial" w:cs="Arial"/>
                <w:b/>
                <w:bCs/>
                <w:color w:val="000000"/>
                <w:sz w:val="24"/>
                <w:szCs w:val="24"/>
              </w:rPr>
              <w:t>Programação estruturada de computadores; basic</w:t>
            </w:r>
            <w:r>
              <w:rPr>
                <w:rFonts w:ascii="Arial" w:hAnsi="Arial" w:cs="Arial"/>
                <w:color w:val="000000"/>
                <w:sz w:val="24"/>
                <w:szCs w:val="24"/>
              </w:rPr>
              <w:t>. Rio de Janeiro: Guanabara Dois, 1987.</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FERRER, H. </w:t>
            </w:r>
            <w:r>
              <w:rPr>
                <w:rFonts w:ascii="Arial" w:hAnsi="Arial" w:cs="Arial"/>
                <w:b/>
                <w:bCs/>
                <w:color w:val="000000"/>
                <w:sz w:val="24"/>
                <w:szCs w:val="24"/>
              </w:rPr>
              <w:t>Programação estruturada de computadores-algorismo estruturados</w:t>
            </w:r>
            <w:r>
              <w:rPr>
                <w:rFonts w:ascii="Arial" w:hAnsi="Arial" w:cs="Arial"/>
                <w:color w:val="000000"/>
                <w:sz w:val="24"/>
                <w:szCs w:val="24"/>
              </w:rPr>
              <w:t>. Rio de Janeiro: Guanabara Dois, 1985.</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FRANCIS, S. </w:t>
            </w:r>
            <w:r>
              <w:rPr>
                <w:rFonts w:ascii="Arial" w:hAnsi="Arial" w:cs="Arial"/>
                <w:b/>
                <w:bCs/>
                <w:color w:val="000000"/>
                <w:sz w:val="24"/>
                <w:szCs w:val="24"/>
              </w:rPr>
              <w:t>Computadores e programação</w:t>
            </w:r>
            <w:r>
              <w:rPr>
                <w:rFonts w:ascii="Arial" w:hAnsi="Arial" w:cs="Arial"/>
                <w:color w:val="000000"/>
                <w:sz w:val="24"/>
                <w:szCs w:val="24"/>
              </w:rPr>
              <w:t>. Schaum-Hill, 1984.</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GRILO, M.C.A. </w:t>
            </w:r>
            <w:r>
              <w:rPr>
                <w:rFonts w:ascii="Arial" w:hAnsi="Arial" w:cs="Arial"/>
                <w:b/>
                <w:bCs/>
                <w:color w:val="000000"/>
                <w:sz w:val="24"/>
                <w:szCs w:val="24"/>
              </w:rPr>
              <w:t>Turbo Pascal</w:t>
            </w:r>
            <w:r>
              <w:rPr>
                <w:rFonts w:ascii="Arial" w:hAnsi="Arial" w:cs="Arial"/>
                <w:color w:val="000000"/>
                <w:sz w:val="24"/>
                <w:szCs w:val="24"/>
              </w:rPr>
              <w:t>. Rio de Janeiro: LTC, 1988.</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__________</w:t>
            </w:r>
            <w:r>
              <w:rPr>
                <w:rFonts w:ascii="Arial" w:hAnsi="Arial" w:cs="Arial"/>
                <w:b/>
                <w:bCs/>
                <w:color w:val="000000"/>
                <w:sz w:val="24"/>
                <w:szCs w:val="24"/>
              </w:rPr>
              <w:t xml:space="preserve"> Programação e técnica turbo Pascal Versão 4.0.</w:t>
            </w:r>
            <w:r>
              <w:rPr>
                <w:rFonts w:ascii="Arial" w:hAnsi="Arial" w:cs="Arial"/>
                <w:color w:val="000000"/>
                <w:sz w:val="24"/>
                <w:szCs w:val="24"/>
              </w:rPr>
              <w:t xml:space="preserve"> 3ed. Rio de Janeiro: LTC, 1990.</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LOLLINI, P. </w:t>
            </w:r>
            <w:r>
              <w:rPr>
                <w:rFonts w:ascii="Arial" w:hAnsi="Arial" w:cs="Arial"/>
                <w:b/>
                <w:bCs/>
                <w:color w:val="000000"/>
                <w:sz w:val="24"/>
                <w:szCs w:val="24"/>
              </w:rPr>
              <w:t>Didática e computador</w:t>
            </w:r>
            <w:r>
              <w:rPr>
                <w:rFonts w:ascii="Arial" w:hAnsi="Arial" w:cs="Arial"/>
                <w:color w:val="000000"/>
                <w:sz w:val="24"/>
                <w:szCs w:val="24"/>
              </w:rPr>
              <w:t>: quando e como a informática na escola: São Paulo: Edições Loyola, 1991.</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lang w:val="en-US"/>
              </w:rPr>
              <w:t xml:space="preserve">MOSHER, F. E. E.; CHEINDER, D.I. </w:t>
            </w:r>
            <w:r>
              <w:rPr>
                <w:rFonts w:ascii="Arial" w:hAnsi="Arial" w:cs="Arial"/>
                <w:b/>
                <w:bCs/>
                <w:color w:val="000000"/>
                <w:sz w:val="24"/>
                <w:szCs w:val="24"/>
                <w:lang w:val="en-US"/>
              </w:rPr>
              <w:t>Using turbo basic, borle and-osborne</w:t>
            </w:r>
            <w:r>
              <w:rPr>
                <w:rFonts w:ascii="Arial" w:hAnsi="Arial" w:cs="Arial"/>
                <w:color w:val="000000"/>
                <w:sz w:val="24"/>
                <w:szCs w:val="24"/>
                <w:lang w:val="en-US"/>
              </w:rPr>
              <w:t xml:space="preserve">. </w:t>
            </w:r>
            <w:r>
              <w:rPr>
                <w:rFonts w:ascii="Arial" w:hAnsi="Arial" w:cs="Arial"/>
                <w:color w:val="000000"/>
                <w:sz w:val="24"/>
                <w:szCs w:val="24"/>
              </w:rPr>
              <w:t>São Paulo: McGraw-Hill, 1988.</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NORTON, P. "</w:t>
            </w:r>
            <w:r>
              <w:rPr>
                <w:rFonts w:ascii="Arial" w:hAnsi="Arial" w:cs="Arial"/>
                <w:b/>
                <w:bCs/>
                <w:color w:val="000000"/>
                <w:sz w:val="24"/>
                <w:szCs w:val="24"/>
              </w:rPr>
              <w:t>Introdução à Informática</w:t>
            </w:r>
            <w:r>
              <w:rPr>
                <w:rFonts w:ascii="Arial" w:hAnsi="Arial" w:cs="Arial"/>
                <w:color w:val="000000"/>
                <w:sz w:val="24"/>
                <w:szCs w:val="24"/>
              </w:rPr>
              <w:t>". Macron Books Ltda. São Paulo: Pearson Education do Brasil, 1997.</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O´BRIEN, J. A. </w:t>
            </w:r>
            <w:r>
              <w:rPr>
                <w:rFonts w:ascii="Arial" w:hAnsi="Arial" w:cs="Arial"/>
                <w:b/>
                <w:bCs/>
                <w:color w:val="000000"/>
                <w:sz w:val="24"/>
                <w:szCs w:val="24"/>
              </w:rPr>
              <w:t>Sistemas de Informação e as Decisões Gerenciais na Era da Internet</w:t>
            </w:r>
            <w:r>
              <w:rPr>
                <w:rFonts w:ascii="Arial" w:hAnsi="Arial" w:cs="Arial"/>
                <w:color w:val="000000"/>
                <w:sz w:val="24"/>
                <w:szCs w:val="24"/>
              </w:rPr>
              <w:t>. 2ª ed. Saraiva, 2004.</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ORILO, L. S. </w:t>
            </w:r>
            <w:r>
              <w:rPr>
                <w:rFonts w:ascii="Arial" w:hAnsi="Arial" w:cs="Arial"/>
                <w:b/>
                <w:bCs/>
                <w:color w:val="000000"/>
                <w:sz w:val="24"/>
                <w:szCs w:val="24"/>
              </w:rPr>
              <w:t>Processamento de dados nas empresas</w:t>
            </w:r>
            <w:r>
              <w:rPr>
                <w:rFonts w:ascii="Arial" w:hAnsi="Arial" w:cs="Arial"/>
                <w:color w:val="000000"/>
                <w:sz w:val="24"/>
                <w:szCs w:val="24"/>
              </w:rPr>
              <w:t>. São Paulo: McGraw-Hill, 1985.</w:t>
            </w:r>
          </w:p>
          <w:p w:rsidR="003A753E" w:rsidRDefault="003A753E">
            <w:pPr>
              <w:tabs>
                <w:tab w:val="num" w:pos="851"/>
                <w:tab w:val="left" w:pos="1134"/>
              </w:tabs>
              <w:jc w:val="both"/>
              <w:rPr>
                <w:rFonts w:ascii="Arial" w:hAnsi="Arial" w:cs="Arial"/>
                <w:color w:val="000000"/>
                <w:sz w:val="24"/>
                <w:szCs w:val="24"/>
              </w:rPr>
            </w:pPr>
          </w:p>
          <w:p w:rsidR="003A753E" w:rsidRDefault="003A753E" w:rsidP="003A753E">
            <w:pPr>
              <w:autoSpaceDE w:val="0"/>
              <w:autoSpaceDN w:val="0"/>
              <w:adjustRightInd w:val="0"/>
              <w:rPr>
                <w:rFonts w:ascii="Arial" w:hAnsi="Arial" w:cs="Arial"/>
                <w:b/>
                <w:bCs/>
                <w:sz w:val="24"/>
                <w:szCs w:val="24"/>
              </w:rPr>
            </w:pPr>
            <w:r>
              <w:rPr>
                <w:rFonts w:ascii="Arial" w:hAnsi="Arial" w:cs="Arial"/>
                <w:b/>
                <w:bCs/>
                <w:sz w:val="24"/>
                <w:szCs w:val="24"/>
              </w:rPr>
              <w:t>Bibliografia complementar:</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SALOMON, S. W. Informática: um mundo acessível. São Paulo: Maltese, 1991.</w:t>
            </w:r>
          </w:p>
          <w:p w:rsidR="007311BC" w:rsidRDefault="007311BC">
            <w:pPr>
              <w:tabs>
                <w:tab w:val="num" w:pos="851"/>
                <w:tab w:val="left" w:pos="1134"/>
              </w:tabs>
              <w:jc w:val="both"/>
              <w:rPr>
                <w:rFonts w:ascii="Arial" w:hAnsi="Arial" w:cs="Arial"/>
                <w:color w:val="000000"/>
                <w:sz w:val="24"/>
                <w:szCs w:val="24"/>
              </w:rPr>
            </w:pPr>
            <w:r>
              <w:rPr>
                <w:rFonts w:ascii="Arial" w:hAnsi="Arial" w:cs="Arial"/>
                <w:color w:val="000000"/>
                <w:sz w:val="24"/>
                <w:szCs w:val="24"/>
              </w:rPr>
              <w:t xml:space="preserve">VERZELLO, R. J. </w:t>
            </w:r>
            <w:r>
              <w:rPr>
                <w:rFonts w:ascii="Arial" w:hAnsi="Arial" w:cs="Arial"/>
                <w:b/>
                <w:bCs/>
                <w:color w:val="000000"/>
                <w:sz w:val="24"/>
                <w:szCs w:val="24"/>
              </w:rPr>
              <w:t>Processamento de dados-sistema de informação-software-basic</w:t>
            </w:r>
            <w:r>
              <w:rPr>
                <w:rFonts w:ascii="Arial" w:hAnsi="Arial" w:cs="Arial"/>
                <w:color w:val="000000"/>
                <w:sz w:val="24"/>
                <w:szCs w:val="24"/>
              </w:rPr>
              <w:t>. São Paulo: John Reuter, 1985.</w:t>
            </w:r>
          </w:p>
        </w:tc>
      </w:tr>
    </w:tbl>
    <w:p w:rsidR="007311BC" w:rsidRDefault="007311BC">
      <w:pPr>
        <w:jc w:val="both"/>
        <w:rPr>
          <w:rFonts w:ascii="Arial" w:hAnsi="Arial" w:cs="Arial"/>
          <w:b/>
          <w:bCs/>
          <w:color w:val="000000"/>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2340"/>
        <w:gridCol w:w="5580"/>
      </w:tblGrid>
      <w:tr w:rsidR="007311BC">
        <w:trPr>
          <w:cantSplit/>
        </w:trPr>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DISCIPLINA: </w:t>
            </w:r>
            <w:r>
              <w:rPr>
                <w:rFonts w:ascii="Arial" w:hAnsi="Arial" w:cs="Arial"/>
                <w:b/>
                <w:bCs/>
                <w:color w:val="000000"/>
                <w:sz w:val="24"/>
                <w:szCs w:val="24"/>
              </w:rPr>
              <w:t>Relações étnico-raciais, gênero e diversidade</w:t>
            </w:r>
          </w:p>
        </w:tc>
      </w:tr>
      <w:tr w:rsidR="007311BC">
        <w:tc>
          <w:tcPr>
            <w:tcW w:w="9250" w:type="dxa"/>
            <w:gridSpan w:val="3"/>
            <w:shd w:val="clear" w:color="auto" w:fill="E6E6E6"/>
          </w:tcPr>
          <w:p w:rsidR="007311BC" w:rsidRDefault="007311BC">
            <w:pPr>
              <w:rPr>
                <w:rFonts w:ascii="Arial" w:hAnsi="Arial" w:cs="Arial"/>
                <w:color w:val="000000"/>
                <w:sz w:val="24"/>
                <w:szCs w:val="24"/>
              </w:rPr>
            </w:pPr>
            <w:r>
              <w:rPr>
                <w:rFonts w:ascii="Arial" w:hAnsi="Arial" w:cs="Arial"/>
                <w:color w:val="000000"/>
                <w:sz w:val="24"/>
                <w:szCs w:val="24"/>
              </w:rPr>
              <w:t xml:space="preserve">DEPARTAMENTO: </w:t>
            </w:r>
          </w:p>
        </w:tc>
      </w:tr>
      <w:tr w:rsidR="007311BC">
        <w:trPr>
          <w:cantSplit/>
        </w:trPr>
        <w:tc>
          <w:tcPr>
            <w:tcW w:w="133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CH</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45</w:t>
            </w:r>
          </w:p>
        </w:tc>
        <w:tc>
          <w:tcPr>
            <w:tcW w:w="234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CRÉDITOS</w:t>
            </w:r>
          </w:p>
          <w:p w:rsidR="007311BC" w:rsidRDefault="007311BC">
            <w:pPr>
              <w:jc w:val="both"/>
              <w:rPr>
                <w:rFonts w:ascii="Arial" w:hAnsi="Arial" w:cs="Arial"/>
                <w:color w:val="000000"/>
                <w:sz w:val="24"/>
                <w:szCs w:val="24"/>
              </w:rPr>
            </w:pPr>
            <w:r>
              <w:rPr>
                <w:rFonts w:ascii="Arial" w:hAnsi="Arial" w:cs="Arial"/>
                <w:color w:val="000000"/>
                <w:sz w:val="24"/>
                <w:szCs w:val="24"/>
              </w:rPr>
              <w:t xml:space="preserve">       3.0.0</w:t>
            </w:r>
          </w:p>
        </w:tc>
        <w:tc>
          <w:tcPr>
            <w:tcW w:w="5580" w:type="dxa"/>
            <w:shd w:val="clear" w:color="auto" w:fill="E6E6E6"/>
          </w:tcPr>
          <w:p w:rsidR="007311BC" w:rsidRDefault="007311BC">
            <w:pPr>
              <w:jc w:val="both"/>
              <w:rPr>
                <w:rFonts w:ascii="Arial" w:hAnsi="Arial" w:cs="Arial"/>
                <w:color w:val="000000"/>
                <w:sz w:val="24"/>
                <w:szCs w:val="24"/>
              </w:rPr>
            </w:pPr>
            <w:r>
              <w:rPr>
                <w:rFonts w:ascii="Arial" w:hAnsi="Arial" w:cs="Arial"/>
                <w:color w:val="000000"/>
                <w:sz w:val="24"/>
                <w:szCs w:val="24"/>
              </w:rPr>
              <w:t xml:space="preserve">PRÉ-REQUISITO: </w:t>
            </w:r>
          </w:p>
        </w:tc>
      </w:tr>
      <w:tr w:rsidR="007311BC">
        <w:tc>
          <w:tcPr>
            <w:tcW w:w="9250" w:type="dxa"/>
            <w:gridSpan w:val="3"/>
          </w:tcPr>
          <w:p w:rsidR="007311BC" w:rsidRDefault="007311BC">
            <w:pPr>
              <w:rPr>
                <w:rFonts w:ascii="Arial" w:hAnsi="Arial" w:cs="Arial"/>
                <w:color w:val="000000"/>
                <w:sz w:val="24"/>
                <w:szCs w:val="24"/>
              </w:rPr>
            </w:pPr>
            <w:r>
              <w:rPr>
                <w:rFonts w:ascii="Arial" w:hAnsi="Arial" w:cs="Arial"/>
                <w:color w:val="000000"/>
                <w:sz w:val="24"/>
                <w:szCs w:val="24"/>
              </w:rPr>
              <w:t xml:space="preserve">EMENTA: </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 xml:space="preserve">Educação e Diversidade Cultural; </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O racismo, o preconceito e a discriminação racial e suas manifestações no currículo da escola;</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As diretrizes curriculares para a educação das relações étnico-raciais;</w:t>
            </w:r>
          </w:p>
          <w:p w:rsidR="007311BC" w:rsidRDefault="007311BC" w:rsidP="007311BC">
            <w:pPr>
              <w:pStyle w:val="Pr-formataoHTML"/>
              <w:numPr>
                <w:ilvl w:val="0"/>
                <w:numId w:val="25"/>
              </w:numPr>
              <w:rPr>
                <w:rFonts w:ascii="Arial" w:hAnsi="Arial" w:cs="Arial"/>
                <w:color w:val="000000"/>
                <w:sz w:val="24"/>
                <w:szCs w:val="24"/>
              </w:rPr>
            </w:pPr>
            <w:r>
              <w:rPr>
                <w:rFonts w:ascii="Arial" w:hAnsi="Arial" w:cs="Arial"/>
                <w:color w:val="000000"/>
                <w:sz w:val="24"/>
                <w:szCs w:val="24"/>
              </w:rPr>
              <w:t>Diferenças de gênero e Diversidade na sala de aula.</w:t>
            </w:r>
          </w:p>
        </w:tc>
      </w:tr>
      <w:tr w:rsidR="007311BC">
        <w:tc>
          <w:tcPr>
            <w:tcW w:w="9250" w:type="dxa"/>
            <w:gridSpan w:val="3"/>
          </w:tcPr>
          <w:p w:rsidR="007311BC" w:rsidRDefault="007311BC">
            <w:pPr>
              <w:pStyle w:val="cley"/>
              <w:tabs>
                <w:tab w:val="clear" w:pos="1400"/>
              </w:tabs>
              <w:suppressAutoHyphens/>
              <w:rPr>
                <w:snapToGrid w:val="0"/>
              </w:rPr>
            </w:pPr>
            <w:r>
              <w:rPr>
                <w:snapToGrid w:val="0"/>
              </w:rPr>
              <w:t>Bibliografia básica:</w:t>
            </w:r>
          </w:p>
          <w:p w:rsidR="007311BC" w:rsidRDefault="007311BC">
            <w:pPr>
              <w:suppressAutoHyphens/>
              <w:rPr>
                <w:rFonts w:ascii="Arial" w:hAnsi="Arial" w:cs="Arial"/>
                <w:snapToGrid w:val="0"/>
                <w:color w:val="008080"/>
                <w:sz w:val="24"/>
                <w:szCs w:val="24"/>
              </w:rPr>
            </w:pPr>
            <w:r>
              <w:rPr>
                <w:rFonts w:ascii="Arial" w:hAnsi="Arial" w:cs="Arial"/>
                <w:snapToGrid w:val="0"/>
                <w:sz w:val="24"/>
                <w:szCs w:val="24"/>
              </w:rPr>
              <w:t xml:space="preserve">ABRAMOVAY, M.; GARCIA, M. C. (Coord.). </w:t>
            </w:r>
            <w:r>
              <w:rPr>
                <w:rFonts w:ascii="Arial" w:hAnsi="Arial" w:cs="Arial"/>
                <w:b/>
                <w:bCs/>
                <w:snapToGrid w:val="0"/>
                <w:sz w:val="24"/>
                <w:szCs w:val="24"/>
              </w:rPr>
              <w:t>Relações raciais na escola:</w:t>
            </w:r>
            <w:r>
              <w:rPr>
                <w:rFonts w:ascii="Arial" w:hAnsi="Arial" w:cs="Arial"/>
                <w:snapToGrid w:val="0"/>
                <w:sz w:val="24"/>
                <w:szCs w:val="24"/>
              </w:rPr>
              <w:t xml:space="preserve"> reprodução de desigualdades em nome da igualdade. Brasília: UNESCO; INEP; Observatório de Violências nas Escolas, 2006. 370 p.</w:t>
            </w:r>
            <w:r>
              <w:rPr>
                <w:rFonts w:ascii="Arial" w:hAnsi="Arial" w:cs="Arial"/>
                <w:snapToGrid w:val="0"/>
                <w:color w:val="008080"/>
                <w:sz w:val="24"/>
                <w:szCs w:val="24"/>
              </w:rPr>
              <w:t xml:space="preserve"> </w:t>
            </w:r>
          </w:p>
          <w:p w:rsidR="007311BC" w:rsidRDefault="007311BC">
            <w:pPr>
              <w:suppressAutoHyphens/>
              <w:rPr>
                <w:rFonts w:ascii="Arial" w:hAnsi="Arial" w:cs="Arial"/>
                <w:sz w:val="24"/>
                <w:szCs w:val="24"/>
              </w:rPr>
            </w:pPr>
            <w:r>
              <w:rPr>
                <w:rFonts w:ascii="Arial" w:hAnsi="Arial" w:cs="Arial"/>
                <w:sz w:val="24"/>
                <w:szCs w:val="24"/>
              </w:rPr>
              <w:t xml:space="preserve">APPLE, M. W. </w:t>
            </w:r>
            <w:r>
              <w:rPr>
                <w:rFonts w:ascii="Arial" w:hAnsi="Arial" w:cs="Arial"/>
                <w:b/>
                <w:bCs/>
                <w:sz w:val="24"/>
                <w:szCs w:val="24"/>
              </w:rPr>
              <w:t>Ideologia e currículo</w:t>
            </w:r>
            <w:r>
              <w:rPr>
                <w:rFonts w:ascii="Arial" w:hAnsi="Arial" w:cs="Arial"/>
                <w:i/>
                <w:iCs/>
                <w:sz w:val="24"/>
                <w:szCs w:val="24"/>
              </w:rPr>
              <w:t>.</w:t>
            </w:r>
            <w:r>
              <w:rPr>
                <w:rFonts w:ascii="Arial" w:hAnsi="Arial" w:cs="Arial"/>
                <w:sz w:val="24"/>
                <w:szCs w:val="24"/>
              </w:rPr>
              <w:t xml:space="preserve"> São Paulo: Brasiliense, 1982.</w:t>
            </w:r>
          </w:p>
          <w:p w:rsidR="007311BC" w:rsidRDefault="007311BC">
            <w:pPr>
              <w:suppressAutoHyphens/>
              <w:jc w:val="both"/>
              <w:rPr>
                <w:rFonts w:ascii="Arial" w:hAnsi="Arial" w:cs="Arial"/>
                <w:sz w:val="24"/>
                <w:szCs w:val="24"/>
                <w:lang w:val="en-US"/>
              </w:rPr>
            </w:pPr>
            <w:r>
              <w:rPr>
                <w:rFonts w:ascii="Arial" w:hAnsi="Arial" w:cs="Arial"/>
                <w:sz w:val="24"/>
                <w:szCs w:val="24"/>
                <w:lang w:val="en-US"/>
              </w:rPr>
              <w:t xml:space="preserve">BANKS, J. A. </w:t>
            </w:r>
            <w:r>
              <w:rPr>
                <w:rFonts w:ascii="Arial" w:hAnsi="Arial" w:cs="Arial"/>
                <w:b/>
                <w:bCs/>
                <w:sz w:val="24"/>
                <w:szCs w:val="24"/>
                <w:lang w:val="en-US"/>
              </w:rPr>
              <w:t>Multicultural Education characteristics and goals</w:t>
            </w:r>
            <w:r>
              <w:rPr>
                <w:rFonts w:ascii="Arial" w:hAnsi="Arial" w:cs="Arial"/>
                <w:i/>
                <w:iCs/>
                <w:sz w:val="24"/>
                <w:szCs w:val="24"/>
                <w:lang w:val="en-US"/>
              </w:rPr>
              <w:t>.</w:t>
            </w:r>
            <w:r>
              <w:rPr>
                <w:rFonts w:ascii="Arial" w:hAnsi="Arial" w:cs="Arial"/>
                <w:sz w:val="24"/>
                <w:szCs w:val="24"/>
                <w:lang w:val="en-US"/>
              </w:rPr>
              <w:t xml:space="preserve"> In: BANKS, J. A.; BANKS, C. A. M. </w:t>
            </w:r>
            <w:r>
              <w:rPr>
                <w:rFonts w:ascii="Arial" w:hAnsi="Arial" w:cs="Arial"/>
                <w:b/>
                <w:bCs/>
                <w:sz w:val="24"/>
                <w:szCs w:val="24"/>
                <w:lang w:val="en-US"/>
              </w:rPr>
              <w:t>Multicultural Education:</w:t>
            </w:r>
            <w:r>
              <w:rPr>
                <w:rFonts w:ascii="Arial" w:hAnsi="Arial" w:cs="Arial"/>
                <w:sz w:val="24"/>
                <w:szCs w:val="24"/>
                <w:lang w:val="en-US"/>
              </w:rPr>
              <w:t xml:space="preserve"> issues and perspectives. Third ed. Boston: Allyn &amp; Bacon, 1997.</w:t>
            </w:r>
            <w:r>
              <w:rPr>
                <w:rFonts w:ascii="Arial" w:hAnsi="Arial" w:cs="Arial"/>
                <w:color w:val="0000FF"/>
                <w:sz w:val="24"/>
                <w:szCs w:val="24"/>
                <w:lang w:val="en-US"/>
              </w:rPr>
              <w:t xml:space="preserve"> </w:t>
            </w:r>
            <w:r>
              <w:rPr>
                <w:rFonts w:ascii="Arial" w:hAnsi="Arial" w:cs="Arial"/>
                <w:sz w:val="24"/>
                <w:szCs w:val="24"/>
                <w:lang w:val="en-US"/>
              </w:rPr>
              <w:t>p. 03-31.</w:t>
            </w:r>
          </w:p>
          <w:p w:rsidR="007311BC" w:rsidRDefault="007311BC">
            <w:pPr>
              <w:suppressAutoHyphens/>
              <w:rPr>
                <w:rFonts w:ascii="Arial" w:hAnsi="Arial" w:cs="Arial"/>
                <w:sz w:val="24"/>
                <w:szCs w:val="24"/>
              </w:rPr>
            </w:pPr>
            <w:r>
              <w:rPr>
                <w:rFonts w:ascii="Arial" w:hAnsi="Arial" w:cs="Arial"/>
                <w:sz w:val="24"/>
                <w:szCs w:val="24"/>
              </w:rPr>
              <w:t>BRASIL.</w:t>
            </w:r>
            <w:r>
              <w:rPr>
                <w:rFonts w:ascii="Arial" w:hAnsi="Arial" w:cs="Arial"/>
                <w:i/>
                <w:iCs/>
                <w:sz w:val="24"/>
                <w:szCs w:val="24"/>
              </w:rPr>
              <w:t xml:space="preserve"> </w:t>
            </w:r>
            <w:r>
              <w:rPr>
                <w:rFonts w:ascii="Arial" w:hAnsi="Arial" w:cs="Arial"/>
                <w:b/>
                <w:bCs/>
                <w:sz w:val="24"/>
                <w:szCs w:val="24"/>
              </w:rPr>
              <w:t>Lei de Diretrizes e Bases da Educação Nacional</w:t>
            </w:r>
            <w:r>
              <w:rPr>
                <w:rFonts w:ascii="Arial" w:hAnsi="Arial" w:cs="Arial"/>
                <w:sz w:val="24"/>
                <w:szCs w:val="24"/>
              </w:rPr>
              <w:t>. Brasília: Ministério da Educação e do Desporto (MEC), 1996.</w:t>
            </w:r>
          </w:p>
          <w:p w:rsidR="007311BC" w:rsidRDefault="007311BC">
            <w:pPr>
              <w:suppressAutoHyphens/>
              <w:rPr>
                <w:rFonts w:ascii="Arial" w:hAnsi="Arial" w:cs="Arial"/>
                <w:sz w:val="24"/>
                <w:szCs w:val="24"/>
              </w:rPr>
            </w:pPr>
            <w:r>
              <w:rPr>
                <w:rFonts w:ascii="Arial" w:hAnsi="Arial" w:cs="Arial"/>
                <w:sz w:val="24"/>
                <w:szCs w:val="24"/>
              </w:rPr>
              <w:t xml:space="preserve">______. Ministério da Educação. Secretaria de Educação Fundamental. </w:t>
            </w:r>
            <w:r>
              <w:rPr>
                <w:rFonts w:ascii="Arial" w:hAnsi="Arial" w:cs="Arial"/>
                <w:b/>
                <w:bCs/>
                <w:sz w:val="24"/>
                <w:szCs w:val="24"/>
              </w:rPr>
              <w:t>Parâmetros Curriculares Nacionais:</w:t>
            </w:r>
            <w:r>
              <w:rPr>
                <w:rFonts w:ascii="Arial" w:hAnsi="Arial" w:cs="Arial"/>
                <w:sz w:val="24"/>
                <w:szCs w:val="24"/>
              </w:rPr>
              <w:t xml:space="preserve"> pluralidade cultural, orientação sexual. Brasília-DF, 1997.</w:t>
            </w:r>
          </w:p>
          <w:p w:rsidR="007311BC" w:rsidRDefault="007311BC">
            <w:pPr>
              <w:suppressAutoHyphens/>
              <w:rPr>
                <w:rFonts w:ascii="Arial" w:hAnsi="Arial" w:cs="Arial"/>
                <w:sz w:val="24"/>
                <w:szCs w:val="24"/>
                <w:lang w:val="en-US"/>
              </w:rPr>
            </w:pPr>
            <w:r>
              <w:rPr>
                <w:rFonts w:ascii="Arial" w:hAnsi="Arial" w:cs="Arial"/>
                <w:sz w:val="24"/>
                <w:szCs w:val="24"/>
              </w:rPr>
              <w:t xml:space="preserve">______. Ministério da Justiça. </w:t>
            </w:r>
            <w:r>
              <w:rPr>
                <w:rFonts w:ascii="Arial" w:hAnsi="Arial" w:cs="Arial"/>
                <w:b/>
                <w:bCs/>
                <w:sz w:val="24"/>
                <w:szCs w:val="24"/>
              </w:rPr>
              <w:t>Relatório do Comitê Nacional para preparação da participação brasileira na III Conferência Mundial das Nações Unidas contra o racismo, discriminação racial, xenofobia e intolerância correlata</w:t>
            </w:r>
            <w:r>
              <w:rPr>
                <w:rFonts w:ascii="Arial" w:hAnsi="Arial" w:cs="Arial"/>
                <w:sz w:val="24"/>
                <w:szCs w:val="24"/>
              </w:rPr>
              <w:t xml:space="preserve">. </w:t>
            </w:r>
            <w:r>
              <w:rPr>
                <w:rFonts w:ascii="Arial" w:hAnsi="Arial" w:cs="Arial"/>
                <w:sz w:val="24"/>
                <w:szCs w:val="24"/>
                <w:lang w:val="en-US"/>
              </w:rPr>
              <w:t>Durban, 31 ago./7 set. 2001.</w:t>
            </w:r>
          </w:p>
          <w:p w:rsidR="007311BC" w:rsidRDefault="007311BC">
            <w:pPr>
              <w:suppressAutoHyphens/>
              <w:rPr>
                <w:rFonts w:ascii="Arial" w:hAnsi="Arial" w:cs="Arial"/>
                <w:sz w:val="24"/>
                <w:szCs w:val="24"/>
              </w:rPr>
            </w:pPr>
            <w:r>
              <w:rPr>
                <w:rFonts w:ascii="Arial" w:hAnsi="Arial" w:cs="Arial"/>
                <w:sz w:val="24"/>
                <w:szCs w:val="24"/>
              </w:rPr>
              <w:t xml:space="preserve">______. Lei n.º 10.639 de 9 de janeiro de 2003. </w:t>
            </w:r>
            <w:r>
              <w:rPr>
                <w:rFonts w:ascii="Arial" w:hAnsi="Arial" w:cs="Arial"/>
                <w:b/>
                <w:bCs/>
                <w:sz w:val="24"/>
                <w:szCs w:val="24"/>
              </w:rPr>
              <w:t>Diário Oficial da União</w:t>
            </w:r>
            <w:r>
              <w:rPr>
                <w:rFonts w:ascii="Arial" w:hAnsi="Arial" w:cs="Arial"/>
                <w:sz w:val="24"/>
                <w:szCs w:val="24"/>
              </w:rPr>
              <w:t>, Brasília, 10 jan. 2003.</w:t>
            </w:r>
          </w:p>
          <w:p w:rsidR="007311BC" w:rsidRDefault="007311BC">
            <w:pPr>
              <w:suppressAutoHyphens/>
              <w:rPr>
                <w:rFonts w:ascii="Arial" w:hAnsi="Arial" w:cs="Arial"/>
                <w:snapToGrid w:val="0"/>
                <w:sz w:val="24"/>
                <w:szCs w:val="24"/>
              </w:rPr>
            </w:pPr>
            <w:r>
              <w:rPr>
                <w:rFonts w:ascii="Arial" w:hAnsi="Arial" w:cs="Arial"/>
                <w:sz w:val="24"/>
                <w:szCs w:val="24"/>
              </w:rPr>
              <w:t xml:space="preserve">______. </w:t>
            </w:r>
            <w:r>
              <w:rPr>
                <w:rFonts w:ascii="Arial" w:hAnsi="Arial" w:cs="Arial"/>
                <w:snapToGrid w:val="0"/>
                <w:sz w:val="24"/>
                <w:szCs w:val="24"/>
              </w:rPr>
              <w:t xml:space="preserve">Ministério da Educação. SEPPIR. INEP. </w:t>
            </w:r>
            <w:r>
              <w:rPr>
                <w:rFonts w:ascii="Arial" w:hAnsi="Arial" w:cs="Arial"/>
                <w:b/>
                <w:bCs/>
                <w:snapToGrid w:val="0"/>
                <w:sz w:val="24"/>
                <w:szCs w:val="24"/>
              </w:rPr>
              <w:t>Diretrizes Curriculares para a educação das relações étnico-raciais e para o ensino de História e Cultura afro-brasileira e africana</w:t>
            </w:r>
            <w:r>
              <w:rPr>
                <w:rFonts w:ascii="Arial" w:hAnsi="Arial" w:cs="Arial"/>
                <w:snapToGrid w:val="0"/>
                <w:sz w:val="24"/>
                <w:szCs w:val="24"/>
              </w:rPr>
              <w:t>. Brasília-DF, 2004.</w:t>
            </w:r>
          </w:p>
          <w:p w:rsidR="007311BC" w:rsidRDefault="007311BC">
            <w:pPr>
              <w:suppressAutoHyphens/>
              <w:rPr>
                <w:rFonts w:ascii="Arial" w:hAnsi="Arial" w:cs="Arial"/>
                <w:snapToGrid w:val="0"/>
                <w:sz w:val="24"/>
                <w:szCs w:val="24"/>
              </w:rPr>
            </w:pPr>
            <w:r>
              <w:rPr>
                <w:rFonts w:ascii="Arial" w:hAnsi="Arial" w:cs="Arial"/>
                <w:sz w:val="24"/>
                <w:szCs w:val="24"/>
              </w:rPr>
              <w:t xml:space="preserve">______. </w:t>
            </w:r>
            <w:r>
              <w:rPr>
                <w:rFonts w:ascii="Arial" w:hAnsi="Arial" w:cs="Arial"/>
                <w:snapToGrid w:val="0"/>
                <w:sz w:val="24"/>
                <w:szCs w:val="24"/>
              </w:rPr>
              <w:t xml:space="preserve">Ministério da Educação / Secretaria de Educação Continuada, Alfabetização e Diversidade Ministério da Educação. </w:t>
            </w:r>
            <w:r>
              <w:rPr>
                <w:rFonts w:ascii="Arial" w:hAnsi="Arial" w:cs="Arial"/>
                <w:b/>
                <w:bCs/>
                <w:snapToGrid w:val="0"/>
                <w:sz w:val="24"/>
                <w:szCs w:val="24"/>
              </w:rPr>
              <w:t>Orientações e Ações para a Educação das Relações Étnico-Raciais</w:t>
            </w:r>
            <w:r>
              <w:rPr>
                <w:rFonts w:ascii="Arial" w:hAnsi="Arial" w:cs="Arial"/>
                <w:snapToGrid w:val="0"/>
                <w:sz w:val="24"/>
                <w:szCs w:val="24"/>
              </w:rPr>
              <w:t xml:space="preserve">. Brasília: SECAD, 2006. </w:t>
            </w:r>
          </w:p>
          <w:p w:rsidR="007311BC" w:rsidRDefault="007311BC">
            <w:pPr>
              <w:suppressAutoHyphens/>
              <w:rPr>
                <w:rFonts w:ascii="Arial" w:hAnsi="Arial" w:cs="Arial"/>
                <w:sz w:val="24"/>
                <w:szCs w:val="24"/>
              </w:rPr>
            </w:pPr>
            <w:r>
              <w:rPr>
                <w:rFonts w:ascii="Arial" w:hAnsi="Arial" w:cs="Arial"/>
                <w:sz w:val="24"/>
                <w:szCs w:val="24"/>
              </w:rPr>
              <w:t xml:space="preserve">______. Lei n.º </w:t>
            </w:r>
            <w:r>
              <w:rPr>
                <w:rFonts w:ascii="Arial" w:hAnsi="Arial" w:cs="Arial"/>
                <w:snapToGrid w:val="0"/>
                <w:sz w:val="24"/>
                <w:szCs w:val="24"/>
              </w:rPr>
              <w:t>11.645/2008</w:t>
            </w:r>
            <w:r>
              <w:rPr>
                <w:rFonts w:ascii="Arial" w:hAnsi="Arial" w:cs="Arial"/>
                <w:sz w:val="24"/>
                <w:szCs w:val="24"/>
              </w:rPr>
              <w:t xml:space="preserve"> de 10 de março de 2008. </w:t>
            </w:r>
            <w:r>
              <w:rPr>
                <w:rFonts w:ascii="Arial" w:hAnsi="Arial" w:cs="Arial"/>
                <w:b/>
                <w:bCs/>
                <w:sz w:val="24"/>
                <w:szCs w:val="24"/>
              </w:rPr>
              <w:t>Diário Oficial da União</w:t>
            </w:r>
            <w:r>
              <w:rPr>
                <w:rFonts w:ascii="Arial" w:hAnsi="Arial" w:cs="Arial"/>
                <w:sz w:val="24"/>
                <w:szCs w:val="24"/>
              </w:rPr>
              <w:t>, Brasília, 11 mar. 2008.</w:t>
            </w:r>
          </w:p>
          <w:p w:rsidR="007311BC" w:rsidRDefault="007311BC">
            <w:pPr>
              <w:tabs>
                <w:tab w:val="num" w:pos="851"/>
                <w:tab w:val="left" w:pos="1134"/>
              </w:tabs>
              <w:jc w:val="both"/>
              <w:rPr>
                <w:rFonts w:ascii="Arial" w:hAnsi="Arial" w:cs="Arial"/>
                <w:sz w:val="24"/>
                <w:szCs w:val="24"/>
              </w:rPr>
            </w:pPr>
            <w:r>
              <w:rPr>
                <w:rFonts w:ascii="Arial" w:hAnsi="Arial" w:cs="Arial"/>
                <w:sz w:val="24"/>
                <w:szCs w:val="24"/>
              </w:rPr>
              <w:t xml:space="preserve">ROCHA, R. M. C.; TRINDADE, A. L. (Orgs.). </w:t>
            </w:r>
            <w:r>
              <w:rPr>
                <w:rFonts w:ascii="Arial" w:hAnsi="Arial" w:cs="Arial"/>
                <w:b/>
                <w:bCs/>
                <w:sz w:val="24"/>
                <w:szCs w:val="24"/>
              </w:rPr>
              <w:t>Ensino Fundamental:</w:t>
            </w:r>
            <w:r>
              <w:rPr>
                <w:rFonts w:ascii="Arial" w:hAnsi="Arial" w:cs="Arial"/>
                <w:i/>
                <w:iCs/>
                <w:sz w:val="24"/>
                <w:szCs w:val="24"/>
              </w:rPr>
              <w:t xml:space="preserve"> </w:t>
            </w:r>
            <w:r>
              <w:rPr>
                <w:rFonts w:ascii="Arial" w:hAnsi="Arial" w:cs="Arial"/>
                <w:sz w:val="24"/>
                <w:szCs w:val="24"/>
              </w:rPr>
              <w:t>Orientações e Ações para a Educação das Relações Étnico-Raciais</w:t>
            </w:r>
            <w:r>
              <w:rPr>
                <w:rFonts w:ascii="Arial" w:hAnsi="Arial" w:cs="Arial"/>
                <w:i/>
                <w:iCs/>
                <w:sz w:val="24"/>
                <w:szCs w:val="24"/>
              </w:rPr>
              <w:t xml:space="preserve">. </w:t>
            </w:r>
            <w:r>
              <w:rPr>
                <w:rFonts w:ascii="Arial" w:hAnsi="Arial" w:cs="Arial"/>
                <w:sz w:val="24"/>
                <w:szCs w:val="24"/>
              </w:rPr>
              <w:t xml:space="preserve">Brasília: </w:t>
            </w:r>
            <w:r>
              <w:rPr>
                <w:rFonts w:ascii="Arial" w:hAnsi="Arial" w:cs="Arial"/>
                <w:snapToGrid w:val="0"/>
                <w:sz w:val="24"/>
                <w:szCs w:val="24"/>
              </w:rPr>
              <w:t>Secretaria de Educação Continuada, Alfabetização e Diversidade</w:t>
            </w:r>
            <w:r>
              <w:rPr>
                <w:rFonts w:ascii="Arial" w:hAnsi="Arial" w:cs="Arial"/>
                <w:sz w:val="24"/>
                <w:szCs w:val="24"/>
              </w:rPr>
              <w:t>, 2006.</w:t>
            </w:r>
          </w:p>
          <w:p w:rsidR="007311BC" w:rsidRDefault="007311BC">
            <w:pPr>
              <w:tabs>
                <w:tab w:val="num" w:pos="851"/>
                <w:tab w:val="left" w:pos="1134"/>
              </w:tabs>
              <w:jc w:val="both"/>
              <w:rPr>
                <w:rFonts w:ascii="Arial" w:hAnsi="Arial" w:cs="Arial"/>
                <w:sz w:val="24"/>
                <w:szCs w:val="24"/>
              </w:rPr>
            </w:pPr>
          </w:p>
          <w:p w:rsidR="007311BC" w:rsidRDefault="007311BC">
            <w:pPr>
              <w:tabs>
                <w:tab w:val="num" w:pos="851"/>
                <w:tab w:val="left" w:pos="1134"/>
              </w:tabs>
              <w:jc w:val="both"/>
              <w:rPr>
                <w:rFonts w:ascii="Arial" w:hAnsi="Arial" w:cs="Arial"/>
                <w:b/>
                <w:bCs/>
                <w:sz w:val="24"/>
                <w:szCs w:val="24"/>
              </w:rPr>
            </w:pPr>
            <w:r>
              <w:rPr>
                <w:rFonts w:ascii="Arial" w:hAnsi="Arial" w:cs="Arial"/>
                <w:b/>
                <w:bCs/>
                <w:sz w:val="24"/>
                <w:szCs w:val="24"/>
              </w:rPr>
              <w:t>Bibliografia complementar:</w:t>
            </w:r>
          </w:p>
          <w:p w:rsidR="007311BC" w:rsidRDefault="007311BC">
            <w:pPr>
              <w:suppressAutoHyphens/>
              <w:rPr>
                <w:rFonts w:ascii="Arial" w:hAnsi="Arial" w:cs="Arial"/>
                <w:sz w:val="24"/>
                <w:szCs w:val="24"/>
              </w:rPr>
            </w:pPr>
            <w:r>
              <w:rPr>
                <w:rFonts w:ascii="Arial" w:hAnsi="Arial" w:cs="Arial"/>
                <w:sz w:val="24"/>
                <w:szCs w:val="24"/>
              </w:rPr>
              <w:t xml:space="preserve">AQUINO, J. G. (Org.). </w:t>
            </w:r>
            <w:r>
              <w:rPr>
                <w:rFonts w:ascii="Arial" w:hAnsi="Arial" w:cs="Arial"/>
                <w:b/>
                <w:bCs/>
                <w:sz w:val="24"/>
                <w:szCs w:val="24"/>
              </w:rPr>
              <w:t>Diferenças e preconceitos na escola:</w:t>
            </w:r>
            <w:r>
              <w:rPr>
                <w:rFonts w:ascii="Arial" w:hAnsi="Arial" w:cs="Arial"/>
                <w:sz w:val="24"/>
                <w:szCs w:val="24"/>
              </w:rPr>
              <w:t xml:space="preserve"> alternativas teóricas e práticas. 2. ed. São Paulo: Summus, 1998.</w:t>
            </w:r>
          </w:p>
          <w:p w:rsidR="007311BC" w:rsidRDefault="007311BC">
            <w:pPr>
              <w:suppressAutoHyphens/>
              <w:rPr>
                <w:rFonts w:ascii="Arial" w:hAnsi="Arial" w:cs="Arial"/>
                <w:sz w:val="24"/>
                <w:szCs w:val="24"/>
              </w:rPr>
            </w:pPr>
            <w:r>
              <w:rPr>
                <w:rFonts w:ascii="Arial" w:hAnsi="Arial" w:cs="Arial"/>
                <w:sz w:val="24"/>
                <w:szCs w:val="24"/>
              </w:rPr>
              <w:t xml:space="preserve">BHABHA, H. </w:t>
            </w:r>
            <w:r>
              <w:rPr>
                <w:rFonts w:ascii="Arial" w:hAnsi="Arial" w:cs="Arial"/>
                <w:b/>
                <w:bCs/>
                <w:sz w:val="24"/>
                <w:szCs w:val="24"/>
              </w:rPr>
              <w:t>O local da cultura</w:t>
            </w:r>
            <w:r>
              <w:rPr>
                <w:rFonts w:ascii="Arial" w:hAnsi="Arial" w:cs="Arial"/>
                <w:sz w:val="24"/>
                <w:szCs w:val="24"/>
              </w:rPr>
              <w:t>. Trad.: Ávila, Myriam e outros. Belo Horizonte: Editora da UFMG, 2001.</w:t>
            </w:r>
          </w:p>
          <w:p w:rsidR="007311BC" w:rsidRDefault="007311BC">
            <w:pPr>
              <w:suppressAutoHyphens/>
              <w:ind w:left="-37"/>
              <w:rPr>
                <w:rFonts w:ascii="Arial" w:hAnsi="Arial" w:cs="Arial"/>
                <w:sz w:val="24"/>
                <w:szCs w:val="24"/>
              </w:rPr>
            </w:pPr>
            <w:r>
              <w:rPr>
                <w:rFonts w:ascii="Arial" w:hAnsi="Arial" w:cs="Arial"/>
                <w:sz w:val="24"/>
                <w:szCs w:val="24"/>
              </w:rPr>
              <w:lastRenderedPageBreak/>
              <w:t xml:space="preserve">GOMES, N. L; SILVA, P. B. G. (Organizadoras). </w:t>
            </w:r>
            <w:r>
              <w:rPr>
                <w:rFonts w:ascii="Arial" w:hAnsi="Arial" w:cs="Arial"/>
                <w:b/>
                <w:bCs/>
                <w:sz w:val="24"/>
                <w:szCs w:val="24"/>
              </w:rPr>
              <w:t>Experiências étnicos-culturais para a formação de professores</w:t>
            </w:r>
            <w:r>
              <w:rPr>
                <w:rFonts w:ascii="Arial" w:hAnsi="Arial" w:cs="Arial"/>
                <w:sz w:val="24"/>
                <w:szCs w:val="24"/>
              </w:rPr>
              <w:t>. Belo Horizonte: Autêntica, 2002.</w:t>
            </w:r>
          </w:p>
          <w:p w:rsidR="007311BC" w:rsidRDefault="007311BC">
            <w:pPr>
              <w:suppressAutoHyphens/>
              <w:ind w:left="-37"/>
              <w:rPr>
                <w:rFonts w:ascii="Arial" w:hAnsi="Arial" w:cs="Arial"/>
                <w:sz w:val="24"/>
                <w:szCs w:val="24"/>
              </w:rPr>
            </w:pPr>
            <w:r>
              <w:rPr>
                <w:rFonts w:ascii="Arial" w:hAnsi="Arial" w:cs="Arial"/>
                <w:sz w:val="24"/>
                <w:szCs w:val="24"/>
              </w:rPr>
              <w:t xml:space="preserve">MEYER, D. E. Alguns são mais iguais que os outros: Etnia, raça e nação em ação no currículo escolar. In: </w:t>
            </w:r>
            <w:r>
              <w:rPr>
                <w:rFonts w:ascii="Arial" w:hAnsi="Arial" w:cs="Arial"/>
                <w:b/>
                <w:bCs/>
                <w:sz w:val="24"/>
                <w:szCs w:val="24"/>
              </w:rPr>
              <w:t>A escola cidadã no contexto da globalização</w:t>
            </w:r>
            <w:r>
              <w:rPr>
                <w:rFonts w:ascii="Arial" w:hAnsi="Arial" w:cs="Arial"/>
                <w:sz w:val="24"/>
                <w:szCs w:val="24"/>
              </w:rPr>
              <w:t>. 4. ed. Organizador: Silva, Luiz Heron da. São Paulo: Vozes, 2000.</w:t>
            </w:r>
          </w:p>
          <w:p w:rsidR="007311BC" w:rsidRDefault="007311BC">
            <w:pPr>
              <w:suppressAutoHyphens/>
              <w:rPr>
                <w:rFonts w:ascii="Arial" w:hAnsi="Arial" w:cs="Arial"/>
                <w:sz w:val="24"/>
                <w:szCs w:val="24"/>
              </w:rPr>
            </w:pPr>
            <w:r>
              <w:rPr>
                <w:rFonts w:ascii="Arial" w:hAnsi="Arial" w:cs="Arial"/>
                <w:sz w:val="24"/>
                <w:szCs w:val="24"/>
              </w:rPr>
              <w:t xml:space="preserve">PERRRENOUD,  P. </w:t>
            </w:r>
            <w:r>
              <w:rPr>
                <w:rFonts w:ascii="Arial" w:hAnsi="Arial" w:cs="Arial"/>
                <w:b/>
                <w:bCs/>
                <w:sz w:val="24"/>
                <w:szCs w:val="24"/>
              </w:rPr>
              <w:t>A Pedagogia na escola das diferenças:</w:t>
            </w:r>
            <w:r>
              <w:rPr>
                <w:rFonts w:ascii="Arial" w:hAnsi="Arial" w:cs="Arial"/>
                <w:sz w:val="24"/>
                <w:szCs w:val="24"/>
              </w:rPr>
              <w:t xml:space="preserve"> fragmentos de uma sociologia do fracasso. </w:t>
            </w:r>
            <w:r>
              <w:rPr>
                <w:rFonts w:ascii="Arial" w:hAnsi="Arial" w:cs="Arial"/>
                <w:sz w:val="24"/>
                <w:szCs w:val="24"/>
                <w:lang w:val="en-US"/>
              </w:rPr>
              <w:t xml:space="preserve">2. ed. Trad.: Schilling, Cláudia. </w:t>
            </w:r>
            <w:r>
              <w:rPr>
                <w:rFonts w:ascii="Arial" w:hAnsi="Arial" w:cs="Arial"/>
                <w:sz w:val="24"/>
                <w:szCs w:val="24"/>
              </w:rPr>
              <w:t>Porto Alegre: Artmed, 2001.</w:t>
            </w:r>
          </w:p>
          <w:p w:rsidR="007311BC" w:rsidRDefault="007311BC">
            <w:pPr>
              <w:tabs>
                <w:tab w:val="num" w:pos="851"/>
                <w:tab w:val="left" w:pos="1134"/>
              </w:tabs>
              <w:jc w:val="both"/>
              <w:rPr>
                <w:rFonts w:ascii="Arial" w:hAnsi="Arial" w:cs="Arial"/>
                <w:color w:val="000000"/>
                <w:sz w:val="24"/>
                <w:szCs w:val="24"/>
              </w:rPr>
            </w:pPr>
            <w:r>
              <w:rPr>
                <w:rFonts w:ascii="Arial" w:hAnsi="Arial" w:cs="Arial"/>
                <w:sz w:val="24"/>
                <w:szCs w:val="24"/>
              </w:rPr>
              <w:t xml:space="preserve">SANTOS, I. A. S. “A responsabilidade da escola na eliminação do preconceito racial”. In: CAVALLEIRO, E. (org.). </w:t>
            </w:r>
            <w:r>
              <w:rPr>
                <w:rFonts w:ascii="Arial" w:hAnsi="Arial" w:cs="Arial"/>
                <w:b/>
                <w:bCs/>
                <w:sz w:val="24"/>
                <w:szCs w:val="24"/>
              </w:rPr>
              <w:t>Racismo e anti-racismo</w:t>
            </w:r>
            <w:r>
              <w:rPr>
                <w:rFonts w:ascii="Arial" w:hAnsi="Arial" w:cs="Arial"/>
                <w:sz w:val="24"/>
                <w:szCs w:val="24"/>
              </w:rPr>
              <w:t>. Repensando nossa escola. São Paulo: Selo Negro, 2001. pp.97-114.</w:t>
            </w:r>
          </w:p>
        </w:tc>
      </w:tr>
    </w:tbl>
    <w:p w:rsidR="003A753E" w:rsidRDefault="003A753E">
      <w:pPr>
        <w:jc w:val="both"/>
        <w:rPr>
          <w:rFonts w:ascii="Arial" w:hAnsi="Arial" w:cs="Arial"/>
          <w:color w:val="000000"/>
          <w:sz w:val="24"/>
          <w:szCs w:val="24"/>
        </w:rPr>
      </w:pPr>
    </w:p>
    <w:p w:rsidR="003A753E" w:rsidRDefault="003A753E">
      <w:pPr>
        <w:jc w:val="both"/>
        <w:rPr>
          <w:rFonts w:ascii="Arial" w:hAnsi="Arial" w:cs="Arial"/>
          <w:color w:val="000000"/>
          <w:sz w:val="24"/>
          <w:szCs w:val="24"/>
        </w:rPr>
      </w:pPr>
    </w:p>
    <w:p w:rsidR="003A753E" w:rsidRDefault="003A753E">
      <w:pPr>
        <w:jc w:val="both"/>
        <w:rPr>
          <w:rFonts w:ascii="Arial" w:hAnsi="Arial" w:cs="Arial"/>
          <w:color w:val="000000"/>
          <w:sz w:val="24"/>
          <w:szCs w:val="24"/>
        </w:rPr>
      </w:pPr>
    </w:p>
    <w:p w:rsidR="003A753E" w:rsidRDefault="003A753E">
      <w:pPr>
        <w:jc w:val="both"/>
        <w:rPr>
          <w:rFonts w:ascii="Arial" w:hAnsi="Arial" w:cs="Arial"/>
          <w:color w:val="000000"/>
          <w:sz w:val="24"/>
          <w:szCs w:val="24"/>
        </w:rPr>
      </w:pPr>
    </w:p>
    <w:p w:rsidR="003A753E" w:rsidRDefault="003A753E">
      <w:pPr>
        <w:jc w:val="both"/>
        <w:rPr>
          <w:rFonts w:ascii="Arial" w:hAnsi="Arial" w:cs="Arial"/>
          <w:color w:val="000000"/>
          <w:sz w:val="24"/>
          <w:szCs w:val="24"/>
        </w:rPr>
      </w:pPr>
    </w:p>
    <w:p w:rsidR="003A753E" w:rsidRPr="002E451B" w:rsidRDefault="003A753E" w:rsidP="003A753E">
      <w:pPr>
        <w:pStyle w:val="CLEIDI"/>
        <w:numPr>
          <w:ilvl w:val="0"/>
          <w:numId w:val="0"/>
        </w:numPr>
      </w:pPr>
      <w:r w:rsidRPr="002E451B">
        <w:t xml:space="preserve">4.7 Proposta Metodológica </w:t>
      </w:r>
    </w:p>
    <w:p w:rsidR="003A753E" w:rsidRDefault="003A753E" w:rsidP="003A753E">
      <w:pPr>
        <w:widowControl w:val="0"/>
        <w:autoSpaceDE w:val="0"/>
        <w:autoSpaceDN w:val="0"/>
        <w:adjustRightInd w:val="0"/>
        <w:spacing w:line="360" w:lineRule="auto"/>
        <w:ind w:left="360" w:hanging="360"/>
        <w:jc w:val="both"/>
        <w:outlineLvl w:val="0"/>
        <w:rPr>
          <w:rFonts w:ascii="Arial" w:hAnsi="Arial" w:cs="Arial"/>
          <w:b/>
          <w:sz w:val="24"/>
          <w:szCs w:val="24"/>
        </w:rPr>
      </w:pPr>
    </w:p>
    <w:p w:rsidR="003A753E" w:rsidRPr="002E451B" w:rsidRDefault="003A753E" w:rsidP="003A753E">
      <w:pPr>
        <w:widowControl w:val="0"/>
        <w:autoSpaceDE w:val="0"/>
        <w:autoSpaceDN w:val="0"/>
        <w:adjustRightInd w:val="0"/>
        <w:spacing w:line="360" w:lineRule="auto"/>
        <w:ind w:left="360" w:hanging="360"/>
        <w:jc w:val="both"/>
        <w:outlineLvl w:val="0"/>
        <w:rPr>
          <w:rFonts w:ascii="Arial" w:hAnsi="Arial" w:cs="Arial"/>
          <w:b/>
          <w:sz w:val="24"/>
          <w:szCs w:val="24"/>
        </w:rPr>
      </w:pPr>
      <w:r w:rsidRPr="002E451B">
        <w:rPr>
          <w:rFonts w:ascii="Arial" w:hAnsi="Arial" w:cs="Arial"/>
          <w:b/>
          <w:sz w:val="24"/>
          <w:szCs w:val="24"/>
        </w:rPr>
        <w:t>4.7.1 Descrição do Material do Curso</w:t>
      </w:r>
    </w:p>
    <w:p w:rsidR="003A753E" w:rsidRPr="00754C3A" w:rsidRDefault="003A753E" w:rsidP="003A753E">
      <w:pPr>
        <w:pStyle w:val="Corpodetexto"/>
        <w:spacing w:before="60" w:after="60" w:line="360" w:lineRule="auto"/>
        <w:ind w:firstLine="708"/>
        <w:jc w:val="both"/>
        <w:rPr>
          <w:rFonts w:ascii="Arial" w:hAnsi="Arial" w:cs="Arial"/>
        </w:rPr>
      </w:pPr>
      <w:r w:rsidRPr="00754C3A">
        <w:rPr>
          <w:rFonts w:ascii="Arial" w:hAnsi="Arial" w:cs="Arial"/>
        </w:rPr>
        <w:t>A utilização ampla do meio tecnológico como o computador, a Internet e a impressora não são o determinante principal desse curso. Tais meios serão coordenados por intensa ação pedagógica no sentido de garantir o maior grau de interação possível. O curso será planejado e executado na perspectiva da a</w:t>
      </w:r>
      <w:r>
        <w:rPr>
          <w:rFonts w:ascii="Arial" w:hAnsi="Arial" w:cs="Arial"/>
        </w:rPr>
        <w:t>prendizagem construtiva e sócio-</w:t>
      </w:r>
      <w:r w:rsidRPr="00754C3A">
        <w:rPr>
          <w:rFonts w:ascii="Arial" w:hAnsi="Arial" w:cs="Arial"/>
        </w:rPr>
        <w:t>interacionista, o que significa entender o aluno como um ser que busca ativamente compreender o mundo que o cerca a partir de suas próprias concepções. Além disso, o aluno será visto como membro de uma sociedade que tem conhecimentos e valores construídos historicamente. Dessa forma, não se concebe um aluno que aprende apenas sozinho, dissociado de seus colegas. Ao contrário, considera-se a interação como elemento fundamental no processo de ensino-aprendizagem, interação que pressupõe trocas dialógicas e bi-direcionais entre professores, tutores e alunos.</w:t>
      </w:r>
    </w:p>
    <w:p w:rsidR="003A753E" w:rsidRPr="00754C3A" w:rsidRDefault="003A753E" w:rsidP="003A753E">
      <w:pPr>
        <w:pStyle w:val="Corpodetexto"/>
        <w:spacing w:before="60" w:after="60" w:line="360" w:lineRule="auto"/>
        <w:jc w:val="both"/>
        <w:rPr>
          <w:rFonts w:ascii="Arial" w:hAnsi="Arial" w:cs="Arial"/>
        </w:rPr>
      </w:pPr>
      <w:r w:rsidRPr="00754C3A">
        <w:rPr>
          <w:rFonts w:ascii="Arial" w:hAnsi="Arial" w:cs="Arial"/>
        </w:rPr>
        <w:tab/>
        <w:t>Pretende-se trabalhar envolvendo diversos meios de comunicação para realizar a Educação a Distância como, por exemplo: O computador/Internet, as salas de videoconferência, material impresso (texto especificamente construídos ou bibliografia), aparelhos de áudio (contato via telefone) e outros.</w:t>
      </w:r>
    </w:p>
    <w:p w:rsidR="003A753E" w:rsidRPr="00754C3A" w:rsidRDefault="003A753E" w:rsidP="003A753E">
      <w:pPr>
        <w:pStyle w:val="Corpodetexto"/>
        <w:spacing w:before="60" w:after="60" w:line="360" w:lineRule="auto"/>
        <w:jc w:val="both"/>
        <w:rPr>
          <w:rFonts w:ascii="Arial" w:hAnsi="Arial" w:cs="Arial"/>
        </w:rPr>
      </w:pPr>
      <w:r w:rsidRPr="00754C3A">
        <w:rPr>
          <w:rFonts w:ascii="Arial" w:hAnsi="Arial" w:cs="Arial"/>
        </w:rPr>
        <w:lastRenderedPageBreak/>
        <w:tab/>
        <w:t xml:space="preserve">Através do computador/Internet o aluno terá oportunidade de observar a descrição de um conceito usando imagens, textos, vídeos animação e simulação. O computador também poderá ser utilizado como ferramenta de comunicação, garantindo uma maior integração e o estabelecimento de relações mais direta e constante entre os alunos e os professores, assim como entre os grupos. O uso do computador também possibilitará ao aluno ver e rever quantas vezes necessárias exemplos animados, explicações dos professores, textos e anotações de aula, a análise dos colegas.  </w:t>
      </w:r>
    </w:p>
    <w:p w:rsidR="003A753E" w:rsidRPr="00754C3A" w:rsidRDefault="003A753E" w:rsidP="003A753E">
      <w:pPr>
        <w:pStyle w:val="Corpodetexto"/>
        <w:spacing w:before="60" w:after="60" w:line="360" w:lineRule="auto"/>
        <w:jc w:val="both"/>
        <w:rPr>
          <w:rFonts w:ascii="Arial" w:hAnsi="Arial" w:cs="Arial"/>
        </w:rPr>
      </w:pPr>
      <w:r w:rsidRPr="00754C3A">
        <w:rPr>
          <w:rFonts w:ascii="Arial" w:hAnsi="Arial" w:cs="Arial"/>
        </w:rPr>
        <w:tab/>
        <w:t>A videoconferência é um meio de realizar a Educação a Distância que possibilita um contato direto com grande nível de interatividade e troca direta em tempo real (síncrona) entre participantes. A integração proporcionada pela videoconferência nos dará uma condição mais direta de troca intelectual, uma vez que mantém o elemento de construção oral das idéias e a possibilidade associada  a imagem. Além disso, a videoconferência apresenta a vantagem de integrar visualmente diversos pontos que fisicamente teriam maior dificuldade de contato. Neste projeto, a videoconferência irá acontecer em 3 pontos que estarão localizados três diferentes cidades do Estado do Piauí.</w:t>
      </w:r>
    </w:p>
    <w:p w:rsidR="003A753E" w:rsidRPr="00754C3A" w:rsidRDefault="003A753E" w:rsidP="003A753E">
      <w:pPr>
        <w:pStyle w:val="Corpodetexto"/>
        <w:spacing w:before="60" w:after="60" w:line="360" w:lineRule="auto"/>
        <w:jc w:val="both"/>
        <w:rPr>
          <w:rFonts w:ascii="Arial" w:hAnsi="Arial" w:cs="Arial"/>
        </w:rPr>
      </w:pPr>
      <w:r w:rsidRPr="00754C3A">
        <w:rPr>
          <w:rFonts w:ascii="Arial" w:hAnsi="Arial" w:cs="Arial"/>
        </w:rPr>
        <w:tab/>
        <w:t xml:space="preserve">O material impresso será desenvolvido através de bibliografias adequadas à formação do Licenciado </w:t>
      </w:r>
      <w:smartTag w:uri="urn:schemas-microsoft-com:office:smarttags" w:element="PersonName">
        <w:smartTagPr>
          <w:attr w:name="ProductID" w:val="em Ci￪ncias Biol￳gicas"/>
        </w:smartTagPr>
        <w:r w:rsidRPr="00754C3A">
          <w:rPr>
            <w:rFonts w:ascii="Arial" w:hAnsi="Arial" w:cs="Arial"/>
          </w:rPr>
          <w:t>em Ciências Biológicas</w:t>
        </w:r>
      </w:smartTag>
      <w:r w:rsidRPr="00754C3A">
        <w:rPr>
          <w:rFonts w:ascii="Arial" w:hAnsi="Arial" w:cs="Arial"/>
        </w:rPr>
        <w:t xml:space="preserve"> (Biólogo), aparelho de áudio (contato via telefone) possibilitará a proximidade do aluno ao professor em caso de dúvidas. </w:t>
      </w:r>
    </w:p>
    <w:p w:rsidR="003A753E" w:rsidRPr="00754C3A" w:rsidRDefault="003A753E" w:rsidP="003A753E">
      <w:pPr>
        <w:pStyle w:val="Corpodetexto"/>
        <w:spacing w:before="60" w:after="60" w:line="360" w:lineRule="auto"/>
        <w:jc w:val="both"/>
        <w:rPr>
          <w:rFonts w:ascii="Arial" w:hAnsi="Arial" w:cs="Arial"/>
        </w:rPr>
      </w:pPr>
      <w:r w:rsidRPr="00754C3A">
        <w:rPr>
          <w:rFonts w:ascii="Arial" w:hAnsi="Arial" w:cs="Arial"/>
        </w:rPr>
        <w:tab/>
        <w:t xml:space="preserve">Inicialmente serão trazidas para a sala de aula tecnologias computacionais e de informação para incorporá-las às atividades diárias da prática pedagógica do curso em questão. </w:t>
      </w:r>
    </w:p>
    <w:p w:rsidR="003A753E" w:rsidRDefault="003A753E" w:rsidP="003A753E">
      <w:pPr>
        <w:pStyle w:val="Corpodetexto"/>
        <w:spacing w:before="60" w:after="60" w:line="360" w:lineRule="auto"/>
        <w:jc w:val="both"/>
        <w:rPr>
          <w:rFonts w:ascii="Arial" w:hAnsi="Arial" w:cs="Arial"/>
        </w:rPr>
      </w:pPr>
      <w:r w:rsidRPr="00754C3A">
        <w:rPr>
          <w:rFonts w:ascii="Arial" w:hAnsi="Arial" w:cs="Arial"/>
        </w:rPr>
        <w:tab/>
        <w:t>A integração através das ciências e da matemática constitui uma das finalidades do curso e as atividades serão desenvolvidas construindo o conhecimento e contextualizando-as através das diretrizes dos parâmetros curriculares nacionais (PCN) e do ambiente social e escolar onde o professor exerce suas atividades.</w:t>
      </w:r>
    </w:p>
    <w:p w:rsidR="003A753E" w:rsidRDefault="003A753E" w:rsidP="003A753E">
      <w:pPr>
        <w:pStyle w:val="Corpodetexto"/>
        <w:spacing w:before="60" w:after="60" w:line="360" w:lineRule="auto"/>
        <w:ind w:firstLine="709"/>
        <w:jc w:val="both"/>
        <w:rPr>
          <w:rFonts w:ascii="Arial" w:hAnsi="Arial" w:cs="Arial"/>
        </w:rPr>
      </w:pPr>
      <w:r w:rsidRPr="00754C3A">
        <w:rPr>
          <w:rFonts w:ascii="Arial" w:hAnsi="Arial" w:cs="Arial"/>
        </w:rPr>
        <w:lastRenderedPageBreak/>
        <w:t>A didática associada às demais disciplinas que incorporarão a pratica de ensino, terão seus eixos na mesma perspectiva pedagógica do curso. Os alunos (futuros professores) terão sua prática fundamentada na idéia de que o conhecimento se dá através de um processo de construção. Isso significa compreender que qualquer aluno ao ter contato com um fenômeno científico, já possui suas próprias concepções acerca desse fenômeno. Essas concepções poderão ser reformuladas a partir dos questionamentos feitos pelo professor e outros alunos e pela apropriação da linguagem e tecnologias utilizadas em uma determinada área do conhecimento. Será enfatizada, nas atividades escolares desenvolvidas pelos alunos, a utilização de ferramentas computacionais, tecnológicos e comunicação, introduzidas desde os primeiros momentos do curso n</w:t>
      </w:r>
      <w:r>
        <w:rPr>
          <w:rFonts w:ascii="Arial" w:hAnsi="Arial" w:cs="Arial"/>
        </w:rPr>
        <w:t>a disciplina introdução à educação a distância.</w:t>
      </w:r>
    </w:p>
    <w:p w:rsidR="00677ECC" w:rsidRPr="008121B0" w:rsidRDefault="00677ECC" w:rsidP="003A753E">
      <w:pPr>
        <w:pStyle w:val="Corpodetexto"/>
        <w:spacing w:before="60" w:after="60" w:line="360" w:lineRule="auto"/>
        <w:ind w:firstLine="709"/>
        <w:jc w:val="both"/>
        <w:rPr>
          <w:rFonts w:ascii="Arial" w:hAnsi="Arial" w:cs="Arial"/>
        </w:rPr>
      </w:pPr>
    </w:p>
    <w:p w:rsidR="003A753E" w:rsidRPr="00F013B1" w:rsidRDefault="003A753E" w:rsidP="003A753E">
      <w:pPr>
        <w:pStyle w:val="Legenda"/>
        <w:spacing w:before="240" w:line="360" w:lineRule="auto"/>
        <w:jc w:val="both"/>
        <w:rPr>
          <w:rFonts w:ascii="Arial" w:hAnsi="Arial" w:cs="Arial"/>
          <w:sz w:val="24"/>
          <w:szCs w:val="24"/>
        </w:rPr>
      </w:pPr>
      <w:r w:rsidRPr="00F013B1">
        <w:rPr>
          <w:rFonts w:ascii="Arial" w:hAnsi="Arial" w:cs="Arial"/>
          <w:sz w:val="24"/>
          <w:szCs w:val="24"/>
        </w:rPr>
        <w:t>4.7.2 Controle da produção e distribuição do material didático</w:t>
      </w:r>
    </w:p>
    <w:p w:rsidR="003A753E" w:rsidRPr="00754C3A" w:rsidRDefault="003A753E" w:rsidP="003A753E">
      <w:pPr>
        <w:pStyle w:val="Legenda"/>
        <w:spacing w:before="240" w:line="360" w:lineRule="auto"/>
        <w:jc w:val="both"/>
        <w:rPr>
          <w:rFonts w:ascii="Arial" w:hAnsi="Arial" w:cs="Arial"/>
          <w:b w:val="0"/>
          <w:sz w:val="24"/>
          <w:szCs w:val="24"/>
        </w:rPr>
      </w:pPr>
      <w:r w:rsidRPr="00754C3A">
        <w:rPr>
          <w:rFonts w:ascii="Arial" w:hAnsi="Arial" w:cs="Arial"/>
          <w:sz w:val="24"/>
          <w:szCs w:val="24"/>
        </w:rPr>
        <w:tab/>
      </w:r>
      <w:r w:rsidRPr="00754C3A">
        <w:rPr>
          <w:rFonts w:ascii="Arial" w:hAnsi="Arial" w:cs="Arial"/>
          <w:b w:val="0"/>
          <w:sz w:val="24"/>
          <w:szCs w:val="24"/>
        </w:rPr>
        <w:t xml:space="preserve">Será designado um grupo de professores e de alunos (um representante por pólo) para analisar e avaliar o material didático supervisionado pela equipe de coordenação de produção de materiais didático-pedagógicos do </w:t>
      </w:r>
      <w:r w:rsidRPr="00754C3A">
        <w:rPr>
          <w:rFonts w:ascii="Arial" w:hAnsi="Arial" w:cs="Arial"/>
          <w:sz w:val="24"/>
          <w:szCs w:val="24"/>
        </w:rPr>
        <w:t xml:space="preserve">NUED/UFPI. </w:t>
      </w:r>
      <w:r w:rsidRPr="00754C3A">
        <w:rPr>
          <w:rFonts w:ascii="Arial" w:hAnsi="Arial" w:cs="Arial"/>
          <w:b w:val="0"/>
          <w:sz w:val="24"/>
          <w:szCs w:val="24"/>
        </w:rPr>
        <w:t>A avaliação será feita de forma qualitativa e quantitativa. Serão computados o número de acesso do material didático (20%) e a satisfação e do aluno ao utilizar o material didático (através de formulário).</w:t>
      </w:r>
    </w:p>
    <w:p w:rsidR="003A753E" w:rsidRDefault="003A753E" w:rsidP="003A753E">
      <w:pPr>
        <w:widowControl w:val="0"/>
        <w:autoSpaceDE w:val="0"/>
        <w:autoSpaceDN w:val="0"/>
        <w:adjustRightInd w:val="0"/>
        <w:spacing w:line="360" w:lineRule="auto"/>
        <w:jc w:val="both"/>
        <w:rPr>
          <w:rFonts w:ascii="Arial" w:hAnsi="Arial" w:cs="Arial"/>
          <w:b/>
          <w:sz w:val="24"/>
          <w:szCs w:val="24"/>
        </w:rPr>
      </w:pPr>
    </w:p>
    <w:p w:rsidR="003A753E" w:rsidRPr="00754C3A" w:rsidRDefault="003A753E" w:rsidP="003A753E">
      <w:pPr>
        <w:widowControl w:val="0"/>
        <w:autoSpaceDE w:val="0"/>
        <w:autoSpaceDN w:val="0"/>
        <w:adjustRightInd w:val="0"/>
        <w:spacing w:line="360" w:lineRule="auto"/>
        <w:jc w:val="both"/>
        <w:rPr>
          <w:rFonts w:ascii="Arial" w:hAnsi="Arial" w:cs="Arial"/>
          <w:color w:val="000000"/>
          <w:sz w:val="24"/>
          <w:szCs w:val="24"/>
        </w:rPr>
      </w:pPr>
      <w:r>
        <w:rPr>
          <w:rFonts w:ascii="Arial" w:hAnsi="Arial" w:cs="Arial"/>
          <w:b/>
          <w:sz w:val="24"/>
          <w:szCs w:val="24"/>
        </w:rPr>
        <w:t xml:space="preserve">4.7.3 </w:t>
      </w:r>
      <w:r w:rsidRPr="00754C3A">
        <w:rPr>
          <w:rFonts w:ascii="Arial" w:hAnsi="Arial" w:cs="Arial"/>
          <w:b/>
          <w:color w:val="000000"/>
          <w:sz w:val="24"/>
          <w:szCs w:val="24"/>
        </w:rPr>
        <w:t>Avaliação da aprendizagem</w:t>
      </w:r>
    </w:p>
    <w:p w:rsidR="003A753E" w:rsidRDefault="003A753E" w:rsidP="003A753E">
      <w:pPr>
        <w:jc w:val="both"/>
        <w:rPr>
          <w:rFonts w:ascii="Arial" w:hAnsi="Arial" w:cs="Arial"/>
          <w:b/>
          <w:sz w:val="24"/>
          <w:szCs w:val="24"/>
        </w:rPr>
      </w:pPr>
    </w:p>
    <w:p w:rsidR="003A753E" w:rsidRPr="009A51DA" w:rsidRDefault="003A753E" w:rsidP="003A753E">
      <w:pPr>
        <w:widowControl w:val="0"/>
        <w:autoSpaceDE w:val="0"/>
        <w:autoSpaceDN w:val="0"/>
        <w:adjustRightInd w:val="0"/>
        <w:spacing w:line="360" w:lineRule="auto"/>
        <w:ind w:firstLine="900"/>
        <w:jc w:val="both"/>
        <w:rPr>
          <w:rFonts w:ascii="Arial" w:hAnsi="Arial" w:cs="Arial"/>
          <w:color w:val="000000"/>
          <w:sz w:val="24"/>
          <w:szCs w:val="24"/>
        </w:rPr>
      </w:pPr>
      <w:r w:rsidRPr="009A51DA">
        <w:rPr>
          <w:rFonts w:ascii="Arial" w:hAnsi="Arial" w:cs="Arial"/>
          <w:sz w:val="24"/>
          <w:szCs w:val="24"/>
        </w:rPr>
        <w:t>No âmbito do curso, são utilizadas metodologias e critérios para o acompanhamento e avaliação do processo ensino-aprendizagem, em consonância com o sistema de avaliação e a dinâmica curricular definida Pro - Reitoria de Ensino de Graduação da UFPI e aprovada pelo Conselho de Ensino Pesquisa e Extensão (CEPEX) e embasados nos referenciais de qualidade para os cursos de graduação.  </w:t>
      </w:r>
    </w:p>
    <w:p w:rsidR="003A753E" w:rsidRPr="009A51DA" w:rsidRDefault="003A753E" w:rsidP="003A753E">
      <w:pPr>
        <w:widowControl w:val="0"/>
        <w:autoSpaceDE w:val="0"/>
        <w:autoSpaceDN w:val="0"/>
        <w:adjustRightInd w:val="0"/>
        <w:spacing w:line="360" w:lineRule="auto"/>
        <w:ind w:firstLine="900"/>
        <w:jc w:val="both"/>
        <w:rPr>
          <w:rFonts w:ascii="Arial" w:hAnsi="Arial" w:cs="Arial"/>
          <w:color w:val="000000"/>
          <w:sz w:val="24"/>
          <w:szCs w:val="24"/>
        </w:rPr>
      </w:pPr>
      <w:r w:rsidRPr="009A51DA">
        <w:rPr>
          <w:rFonts w:ascii="Arial" w:hAnsi="Arial" w:cs="Arial"/>
          <w:bCs/>
          <w:color w:val="000000"/>
          <w:sz w:val="24"/>
          <w:szCs w:val="24"/>
        </w:rPr>
        <w:t xml:space="preserve">A abordagem pedagógica do curso pressupõe o aluno como construtor de seu conhecimento e da sua história, buscando a necessária relação entre a teoria e </w:t>
      </w:r>
      <w:r w:rsidRPr="009A51DA">
        <w:rPr>
          <w:rFonts w:ascii="Arial" w:hAnsi="Arial" w:cs="Arial"/>
          <w:bCs/>
          <w:color w:val="000000"/>
          <w:sz w:val="24"/>
          <w:szCs w:val="24"/>
        </w:rPr>
        <w:lastRenderedPageBreak/>
        <w:t xml:space="preserve">a prática. Desde o início do curso, os discentes têm oportunidade de </w:t>
      </w:r>
      <w:r w:rsidRPr="009A51DA">
        <w:rPr>
          <w:rFonts w:ascii="Arial" w:hAnsi="Arial" w:cs="Arial"/>
          <w:sz w:val="24"/>
          <w:szCs w:val="24"/>
        </w:rPr>
        <w:t>vivenciar práticas pedagógicas que os estimulam a: ler e interpretar textos, analisar e criticar informações, extrair conclusões por indução e/ou dedução, estabelecer relações, comparações e contrastes em diferentes situações, detectar contradições, fazer escolhas valorativas a</w:t>
      </w:r>
      <w:r>
        <w:rPr>
          <w:rFonts w:ascii="Arial" w:hAnsi="Arial" w:cs="Arial"/>
          <w:sz w:val="24"/>
          <w:szCs w:val="24"/>
        </w:rPr>
        <w:t>valiando consequ</w:t>
      </w:r>
      <w:r w:rsidRPr="009A51DA">
        <w:rPr>
          <w:rFonts w:ascii="Arial" w:hAnsi="Arial" w:cs="Arial"/>
          <w:sz w:val="24"/>
          <w:szCs w:val="24"/>
        </w:rPr>
        <w:t>ências, questionar a realidade e argumentar coerentemente, de forma a proporcionar-lhes competências e habilidades para propor ações de intervenção e de soluções para situações-problema, elaborar perspectivas integradoras e sínteses e, também, administrar conflitos dentro da temática pertinente ao Curso</w:t>
      </w:r>
      <w:r>
        <w:rPr>
          <w:rFonts w:ascii="Arial" w:hAnsi="Arial" w:cs="Arial"/>
          <w:sz w:val="24"/>
          <w:szCs w:val="24"/>
        </w:rPr>
        <w:t xml:space="preserve"> Licenciatura em Biológicas.</w:t>
      </w:r>
    </w:p>
    <w:p w:rsidR="003A753E" w:rsidRDefault="003A753E" w:rsidP="003A753E">
      <w:pPr>
        <w:pStyle w:val="CLEIDI"/>
        <w:numPr>
          <w:ilvl w:val="0"/>
          <w:numId w:val="0"/>
        </w:numPr>
        <w:ind w:left="720" w:hanging="720"/>
        <w:rPr>
          <w:rStyle w:val="Refdecomentrio"/>
        </w:rPr>
      </w:pPr>
    </w:p>
    <w:p w:rsidR="003A753E" w:rsidRPr="00677ECC" w:rsidRDefault="003A753E" w:rsidP="003A753E">
      <w:pPr>
        <w:pStyle w:val="CLEIDI"/>
        <w:numPr>
          <w:ilvl w:val="0"/>
          <w:numId w:val="0"/>
        </w:numPr>
        <w:ind w:left="720" w:hanging="720"/>
      </w:pPr>
      <w:r w:rsidRPr="00677ECC">
        <w:rPr>
          <w:rStyle w:val="Refdecomentrio"/>
          <w:rFonts w:ascii="Arial" w:hAnsi="Arial" w:cs="Arial"/>
          <w:sz w:val="24"/>
          <w:szCs w:val="24"/>
        </w:rPr>
        <w:t>Avaliação de Aprendizagem no Curso P/ EAD</w:t>
      </w:r>
    </w:p>
    <w:p w:rsidR="003A753E" w:rsidRPr="008121B0" w:rsidRDefault="003A753E" w:rsidP="003A753E">
      <w:pPr>
        <w:spacing w:before="120" w:after="240" w:line="360" w:lineRule="auto"/>
        <w:ind w:firstLine="709"/>
        <w:jc w:val="both"/>
        <w:rPr>
          <w:rStyle w:val="Refdecomentrio"/>
          <w:rFonts w:ascii="Arial" w:hAnsi="Arial" w:cs="Arial"/>
          <w:sz w:val="24"/>
          <w:szCs w:val="24"/>
        </w:rPr>
      </w:pPr>
      <w:r w:rsidRPr="008121B0">
        <w:rPr>
          <w:rStyle w:val="Refdecomentrio"/>
          <w:rFonts w:ascii="Arial" w:hAnsi="Arial" w:cs="Arial"/>
          <w:sz w:val="24"/>
          <w:szCs w:val="24"/>
        </w:rPr>
        <w:t>O processo de avaliação de aprendizagem na EAD requer tratamento e considerações especiais em alguns aspectos:</w:t>
      </w:r>
    </w:p>
    <w:p w:rsidR="003A753E" w:rsidRPr="008121B0" w:rsidRDefault="003A753E" w:rsidP="003A753E">
      <w:pPr>
        <w:numPr>
          <w:ilvl w:val="0"/>
          <w:numId w:val="52"/>
        </w:numPr>
        <w:spacing w:before="120" w:after="240" w:line="360" w:lineRule="auto"/>
        <w:jc w:val="both"/>
        <w:rPr>
          <w:rStyle w:val="Refdecomentrio"/>
          <w:rFonts w:ascii="Arial" w:hAnsi="Arial" w:cs="Arial"/>
          <w:sz w:val="24"/>
          <w:szCs w:val="24"/>
        </w:rPr>
      </w:pPr>
      <w:r w:rsidRPr="008121B0">
        <w:rPr>
          <w:rStyle w:val="Refdecomentrio"/>
          <w:rFonts w:ascii="Arial" w:hAnsi="Arial" w:cs="Arial"/>
          <w:sz w:val="24"/>
          <w:szCs w:val="24"/>
        </w:rPr>
        <w:t>Primeiro, porque um dos objetivos fundamentais da Educação a Distância deve ser a de obter dos alunos não a capacidade de reproduzir idéias ou informações, mas sim a capacidade de produzir conhecimentos, analisar e posicionar-se criticamente frente às situações concretas que se lhes apresentem.</w:t>
      </w:r>
    </w:p>
    <w:p w:rsidR="003A753E" w:rsidRPr="008121B0" w:rsidRDefault="003A753E" w:rsidP="003A753E">
      <w:pPr>
        <w:numPr>
          <w:ilvl w:val="0"/>
          <w:numId w:val="52"/>
        </w:numPr>
        <w:spacing w:before="120" w:after="240" w:line="360" w:lineRule="auto"/>
        <w:jc w:val="both"/>
        <w:rPr>
          <w:rStyle w:val="Refdecomentrio"/>
          <w:rFonts w:ascii="Arial" w:hAnsi="Arial" w:cs="Arial"/>
          <w:sz w:val="24"/>
          <w:szCs w:val="24"/>
        </w:rPr>
      </w:pPr>
      <w:r w:rsidRPr="008121B0">
        <w:rPr>
          <w:rStyle w:val="Refdecomentrio"/>
          <w:rFonts w:ascii="Arial" w:hAnsi="Arial" w:cs="Arial"/>
          <w:sz w:val="24"/>
          <w:szCs w:val="24"/>
        </w:rPr>
        <w:t>Segundo, porque no contexto da EAD o aluno não conta, comumente, com a presença física do professor. Por este motivo, faz-se necessário desenvolver métodos de trabalho que oportunizem ao aluno: buscar interação permanente com os professores e com os tutores todas as vezes que sentir necessidade; obter confiança frente ao trabalho realizado, possibilitando-lhe não só o processo de elaboração de seus próprios juízos, mas também de desenvolvimento da sua capacidade de analisá-los.</w:t>
      </w:r>
    </w:p>
    <w:p w:rsidR="003A753E" w:rsidRPr="008121B0" w:rsidRDefault="003A753E" w:rsidP="003A753E">
      <w:pPr>
        <w:spacing w:before="120" w:after="240" w:line="360" w:lineRule="auto"/>
        <w:ind w:firstLine="709"/>
        <w:jc w:val="both"/>
        <w:rPr>
          <w:rStyle w:val="Refdecomentrio"/>
          <w:rFonts w:ascii="Arial" w:hAnsi="Arial" w:cs="Arial"/>
          <w:sz w:val="24"/>
          <w:szCs w:val="24"/>
        </w:rPr>
      </w:pPr>
      <w:r w:rsidRPr="008121B0">
        <w:rPr>
          <w:rStyle w:val="Refdecomentrio"/>
          <w:rFonts w:ascii="Arial" w:hAnsi="Arial" w:cs="Arial"/>
          <w:sz w:val="24"/>
          <w:szCs w:val="24"/>
        </w:rPr>
        <w:t xml:space="preserve">O trabalho do professor ao organizar o material didático básico para a orientação do aluno deve contribuir para que todos questionem aquilo que julgam </w:t>
      </w:r>
      <w:r w:rsidRPr="008121B0">
        <w:rPr>
          <w:rStyle w:val="Refdecomentrio"/>
          <w:rFonts w:ascii="Arial" w:hAnsi="Arial" w:cs="Arial"/>
          <w:sz w:val="24"/>
          <w:szCs w:val="24"/>
        </w:rPr>
        <w:lastRenderedPageBreak/>
        <w:t>saber e, principalmente, para que questionem os princípios subjacentes a este saber.</w:t>
      </w:r>
    </w:p>
    <w:p w:rsidR="003A753E" w:rsidRPr="008121B0" w:rsidRDefault="003A753E" w:rsidP="003A753E">
      <w:pPr>
        <w:spacing w:before="120" w:after="240" w:line="360" w:lineRule="auto"/>
        <w:ind w:firstLine="709"/>
        <w:jc w:val="both"/>
        <w:rPr>
          <w:rStyle w:val="Refdecomentrio"/>
          <w:rFonts w:ascii="Arial" w:hAnsi="Arial" w:cs="Arial"/>
          <w:sz w:val="24"/>
          <w:szCs w:val="24"/>
        </w:rPr>
      </w:pPr>
      <w:r w:rsidRPr="008121B0">
        <w:rPr>
          <w:rStyle w:val="Refdecomentrio"/>
          <w:rFonts w:ascii="Arial" w:hAnsi="Arial" w:cs="Arial"/>
          <w:sz w:val="24"/>
          <w:szCs w:val="24"/>
        </w:rPr>
        <w:t xml:space="preserve">Neste sentido, a relação teoria-prática coloca-se como imperativo no tratamento do conteúdo selecionado para o curso e a relação intersubjetiva, dialógica professor/aluno - mediada por textos - se torna fundamental.  </w:t>
      </w:r>
    </w:p>
    <w:p w:rsidR="003A753E" w:rsidRPr="008121B0" w:rsidRDefault="003A753E" w:rsidP="003A753E">
      <w:pPr>
        <w:spacing w:before="120" w:after="240" w:line="360" w:lineRule="auto"/>
        <w:ind w:firstLine="709"/>
        <w:jc w:val="both"/>
        <w:rPr>
          <w:rStyle w:val="Refdecomentrio"/>
          <w:rFonts w:ascii="Arial" w:hAnsi="Arial" w:cs="Arial"/>
          <w:sz w:val="24"/>
          <w:szCs w:val="24"/>
        </w:rPr>
      </w:pPr>
      <w:r w:rsidRPr="008121B0">
        <w:rPr>
          <w:rStyle w:val="Refdecomentrio"/>
          <w:rFonts w:ascii="Arial" w:hAnsi="Arial" w:cs="Arial"/>
          <w:sz w:val="24"/>
          <w:szCs w:val="24"/>
        </w:rPr>
        <w:t>O que interessa, portanto, no processo de avaliação de aprendizagem é analisar a capacidade de reflexão crítica dos alunos frente a suas próprias experiências, a fim de que possam atuar, dentro de seus limites, sobre o que os impede de agir para transformar aquilo que julgam limitados em termos do projeto político-pedagógico.</w:t>
      </w:r>
    </w:p>
    <w:p w:rsidR="003A753E" w:rsidRPr="008121B0" w:rsidRDefault="003A753E" w:rsidP="003A753E">
      <w:pPr>
        <w:spacing w:before="120" w:after="240" w:line="360" w:lineRule="auto"/>
        <w:ind w:firstLine="709"/>
        <w:jc w:val="both"/>
        <w:rPr>
          <w:rStyle w:val="Refdecomentrio"/>
          <w:rFonts w:ascii="Arial" w:hAnsi="Arial" w:cs="Arial"/>
          <w:sz w:val="24"/>
          <w:szCs w:val="24"/>
        </w:rPr>
      </w:pPr>
      <w:r w:rsidRPr="008121B0">
        <w:rPr>
          <w:rStyle w:val="Refdecomentrio"/>
          <w:rFonts w:ascii="Arial" w:hAnsi="Arial" w:cs="Arial"/>
          <w:sz w:val="24"/>
          <w:szCs w:val="24"/>
        </w:rPr>
        <w:t>No Curso de Cursos de Li</w:t>
      </w:r>
      <w:r>
        <w:rPr>
          <w:rStyle w:val="Refdecomentrio"/>
          <w:rFonts w:ascii="Arial" w:hAnsi="Arial" w:cs="Arial"/>
          <w:sz w:val="24"/>
          <w:szCs w:val="24"/>
        </w:rPr>
        <w:t>cenciatura</w:t>
      </w:r>
      <w:r w:rsidRPr="008121B0">
        <w:rPr>
          <w:rStyle w:val="Refdecomentrio"/>
          <w:rFonts w:ascii="Arial" w:hAnsi="Arial" w:cs="Arial"/>
          <w:sz w:val="24"/>
          <w:szCs w:val="24"/>
        </w:rPr>
        <w:t xml:space="preserve"> </w:t>
      </w:r>
      <w:smartTag w:uri="urn:schemas-microsoft-com:office:smarttags" w:element="PersonName">
        <w:smartTagPr>
          <w:attr w:name="ProductID" w:val="em Ci￪ncias Biol￳gicas"/>
        </w:smartTagPr>
        <w:r w:rsidRPr="008121B0">
          <w:rPr>
            <w:rStyle w:val="Refdecomentrio"/>
            <w:rFonts w:ascii="Arial" w:hAnsi="Arial" w:cs="Arial"/>
            <w:sz w:val="24"/>
            <w:szCs w:val="24"/>
          </w:rPr>
          <w:t>em Ciências Biológicas</w:t>
        </w:r>
      </w:smartTag>
      <w:r w:rsidRPr="008121B0">
        <w:rPr>
          <w:rStyle w:val="Refdecomentrio"/>
          <w:rFonts w:ascii="Arial" w:hAnsi="Arial" w:cs="Arial"/>
          <w:sz w:val="24"/>
          <w:szCs w:val="24"/>
        </w:rPr>
        <w:t xml:space="preserve"> há uma preocupação, em desencadear um processo de avaliação que possibilite analisar como se realiza não só o envolvimento do aluno no seu cotidiano, mas também como se realiza o surgimento de outras formas de conhecimento, obtidas de sua prática e experiência, a partir dos referenciais teóricos trabalhados no curso.</w:t>
      </w:r>
    </w:p>
    <w:p w:rsidR="003A753E" w:rsidRPr="008121B0" w:rsidRDefault="003A753E" w:rsidP="003A753E">
      <w:pPr>
        <w:spacing w:before="120" w:after="240" w:line="360" w:lineRule="auto"/>
        <w:ind w:firstLine="709"/>
        <w:jc w:val="both"/>
        <w:rPr>
          <w:rStyle w:val="Refdecomentrio"/>
          <w:rFonts w:ascii="Arial" w:hAnsi="Arial" w:cs="Arial"/>
          <w:sz w:val="24"/>
          <w:szCs w:val="24"/>
        </w:rPr>
      </w:pPr>
      <w:r w:rsidRPr="008121B0">
        <w:rPr>
          <w:rStyle w:val="Refdecomentrio"/>
          <w:rFonts w:ascii="Arial" w:hAnsi="Arial" w:cs="Arial"/>
          <w:sz w:val="24"/>
          <w:szCs w:val="24"/>
        </w:rPr>
        <w:t xml:space="preserve">Será, estabelecida uma rotina de </w:t>
      </w:r>
      <w:r w:rsidRPr="008121B0">
        <w:rPr>
          <w:rStyle w:val="Refdecomentrio"/>
          <w:rFonts w:ascii="Arial" w:hAnsi="Arial" w:cs="Arial"/>
          <w:b/>
          <w:sz w:val="24"/>
          <w:szCs w:val="24"/>
          <w:u w:val="single"/>
        </w:rPr>
        <w:t>observação</w:t>
      </w:r>
      <w:r w:rsidRPr="008121B0">
        <w:rPr>
          <w:rStyle w:val="Refdecomentrio"/>
          <w:rFonts w:ascii="Arial" w:hAnsi="Arial" w:cs="Arial"/>
          <w:sz w:val="24"/>
          <w:szCs w:val="24"/>
        </w:rPr>
        <w:t xml:space="preserve">, </w:t>
      </w:r>
      <w:r w:rsidRPr="008121B0">
        <w:rPr>
          <w:rStyle w:val="Refdecomentrio"/>
          <w:rFonts w:ascii="Arial" w:hAnsi="Arial" w:cs="Arial"/>
          <w:b/>
          <w:sz w:val="24"/>
          <w:szCs w:val="24"/>
          <w:u w:val="single"/>
        </w:rPr>
        <w:t>descrição</w:t>
      </w:r>
      <w:r w:rsidRPr="008121B0">
        <w:rPr>
          <w:rStyle w:val="Refdecomentrio"/>
          <w:rFonts w:ascii="Arial" w:hAnsi="Arial" w:cs="Arial"/>
          <w:sz w:val="24"/>
          <w:szCs w:val="24"/>
        </w:rPr>
        <w:t xml:space="preserve"> e </w:t>
      </w:r>
      <w:r w:rsidRPr="008121B0">
        <w:rPr>
          <w:rStyle w:val="Refdecomentrio"/>
          <w:rFonts w:ascii="Arial" w:hAnsi="Arial" w:cs="Arial"/>
          <w:b/>
          <w:sz w:val="24"/>
          <w:szCs w:val="24"/>
          <w:u w:val="single"/>
        </w:rPr>
        <w:t>análise</w:t>
      </w:r>
      <w:r w:rsidRPr="008121B0">
        <w:rPr>
          <w:rStyle w:val="Refdecomentrio"/>
          <w:rFonts w:ascii="Arial" w:hAnsi="Arial" w:cs="Arial"/>
          <w:sz w:val="24"/>
          <w:szCs w:val="24"/>
        </w:rPr>
        <w:t xml:space="preserve"> contínuas da produção do aluno, que embora se expresse em diferentes níveis e momentos, não deve alterar a condição processual da avaliação.</w:t>
      </w:r>
    </w:p>
    <w:p w:rsidR="003A753E" w:rsidRPr="008121B0" w:rsidRDefault="003A753E" w:rsidP="003A753E">
      <w:pPr>
        <w:spacing w:before="120" w:after="240" w:line="360" w:lineRule="auto"/>
        <w:ind w:firstLine="709"/>
        <w:jc w:val="both"/>
        <w:rPr>
          <w:rStyle w:val="Refdecomentrio"/>
          <w:rFonts w:ascii="Arial" w:hAnsi="Arial" w:cs="Arial"/>
          <w:sz w:val="24"/>
          <w:szCs w:val="24"/>
        </w:rPr>
      </w:pPr>
      <w:r w:rsidRPr="008121B0">
        <w:rPr>
          <w:rStyle w:val="Refdecomentrio"/>
          <w:rFonts w:ascii="Arial" w:hAnsi="Arial" w:cs="Arial"/>
          <w:sz w:val="24"/>
          <w:szCs w:val="24"/>
          <w:u w:val="single"/>
        </w:rPr>
        <w:t>Num primeiro nível</w:t>
      </w:r>
      <w:r w:rsidRPr="008121B0">
        <w:rPr>
          <w:rStyle w:val="Refdecomentrio"/>
          <w:rFonts w:ascii="Arial" w:hAnsi="Arial" w:cs="Arial"/>
          <w:sz w:val="24"/>
          <w:szCs w:val="24"/>
        </w:rPr>
        <w:t xml:space="preserve">, as avaliações serão realizadas a distância através dos registros da rotina no aplicativo SAED com critérios para análise do envolvimento do aluno no processo. </w:t>
      </w:r>
    </w:p>
    <w:p w:rsidR="003A753E" w:rsidRPr="008121B0" w:rsidRDefault="003A753E" w:rsidP="003A753E">
      <w:pPr>
        <w:spacing w:before="120" w:after="240" w:line="360" w:lineRule="auto"/>
        <w:ind w:firstLine="709"/>
        <w:jc w:val="both"/>
        <w:rPr>
          <w:rStyle w:val="Refdecomentrio"/>
          <w:rFonts w:ascii="Arial" w:hAnsi="Arial" w:cs="Arial"/>
          <w:sz w:val="24"/>
          <w:szCs w:val="24"/>
        </w:rPr>
      </w:pPr>
      <w:r w:rsidRPr="008121B0">
        <w:rPr>
          <w:rStyle w:val="Refdecomentrio"/>
          <w:rFonts w:ascii="Arial" w:hAnsi="Arial" w:cs="Arial"/>
          <w:sz w:val="24"/>
          <w:szCs w:val="24"/>
          <w:u w:val="single"/>
        </w:rPr>
        <w:t>Num segundo nível</w:t>
      </w:r>
      <w:r w:rsidRPr="008121B0">
        <w:rPr>
          <w:rStyle w:val="Refdecomentrio"/>
          <w:rFonts w:ascii="Arial" w:hAnsi="Arial" w:cs="Arial"/>
          <w:sz w:val="24"/>
          <w:szCs w:val="24"/>
        </w:rPr>
        <w:t>, as avaliações ocorrerão de forma presencial, com proposições, questões e temáticas que lhe exijam não só síntese dos conteúdos trabalhados, mas também outras produções. Essas questões ou proposições são elaboradas pelos professores responsáveis pelas áreas de conhecimento.</w:t>
      </w:r>
    </w:p>
    <w:p w:rsidR="003A753E" w:rsidRPr="008121B0" w:rsidRDefault="003A753E" w:rsidP="003A753E">
      <w:pPr>
        <w:spacing w:before="120" w:after="240" w:line="360" w:lineRule="auto"/>
        <w:ind w:firstLine="709"/>
        <w:jc w:val="both"/>
        <w:rPr>
          <w:rStyle w:val="Refdecomentrio"/>
          <w:rFonts w:ascii="Arial" w:hAnsi="Arial" w:cs="Arial"/>
          <w:sz w:val="24"/>
          <w:szCs w:val="24"/>
        </w:rPr>
      </w:pPr>
      <w:r w:rsidRPr="008121B0">
        <w:rPr>
          <w:rStyle w:val="Refdecomentrio"/>
          <w:rFonts w:ascii="Arial" w:hAnsi="Arial" w:cs="Arial"/>
          <w:sz w:val="24"/>
          <w:szCs w:val="24"/>
        </w:rPr>
        <w:lastRenderedPageBreak/>
        <w:t xml:space="preserve">Caso o aluno não tenha o desempenho desejado, ele deve refazer seus estudos na área de conhecimento em que não alcançou os objetivos pretendidos, submetendo-se a uma nova avaliação a ser definida pelo professor. </w:t>
      </w:r>
    </w:p>
    <w:p w:rsidR="003A753E" w:rsidRPr="008121B0" w:rsidRDefault="003A753E" w:rsidP="003A753E">
      <w:pPr>
        <w:spacing w:before="120" w:after="240" w:line="360" w:lineRule="auto"/>
        <w:ind w:firstLine="709"/>
        <w:jc w:val="both"/>
        <w:rPr>
          <w:rFonts w:ascii="Arial" w:hAnsi="Arial" w:cs="Arial"/>
          <w:sz w:val="24"/>
          <w:szCs w:val="24"/>
        </w:rPr>
      </w:pPr>
      <w:r w:rsidRPr="008121B0">
        <w:rPr>
          <w:rFonts w:ascii="Arial" w:hAnsi="Arial" w:cs="Arial"/>
          <w:sz w:val="24"/>
          <w:szCs w:val="24"/>
        </w:rPr>
        <w:t>Ao final dos semestres, esses dados serão repassados da Secretaria para o registro geral.</w:t>
      </w:r>
    </w:p>
    <w:p w:rsidR="003A753E" w:rsidRPr="008121B0" w:rsidRDefault="003A753E" w:rsidP="003A753E">
      <w:pPr>
        <w:pStyle w:val="Corpodetexto"/>
        <w:spacing w:line="360" w:lineRule="auto"/>
        <w:ind w:firstLine="708"/>
        <w:jc w:val="both"/>
        <w:rPr>
          <w:rFonts w:ascii="Arial" w:hAnsi="Arial" w:cs="Arial"/>
        </w:rPr>
      </w:pPr>
      <w:r w:rsidRPr="008121B0">
        <w:rPr>
          <w:rFonts w:ascii="Arial" w:hAnsi="Arial" w:cs="Arial"/>
        </w:rPr>
        <w:t xml:space="preserve">De forma que os critérios de avaliação da aprendizagem utilizados no curso, além dos princípios acima, constam de provas subjetivas e/ou objetivas, práticas, seminários, com ênfase no desenvolvimento do pensamento crítico e criativo a serem trabalhados pelos alunos. São utilizados ainda debates, estudos de casos e exibição de vídeo/filmes condizentes aos temas trabalhados em sala de aula. </w:t>
      </w:r>
    </w:p>
    <w:p w:rsidR="003A753E" w:rsidRPr="008121B0" w:rsidRDefault="003A753E" w:rsidP="003A753E">
      <w:pPr>
        <w:pStyle w:val="Corpodetexto"/>
        <w:spacing w:line="360" w:lineRule="auto"/>
        <w:ind w:firstLine="708"/>
        <w:jc w:val="both"/>
        <w:rPr>
          <w:rFonts w:ascii="Arial" w:hAnsi="Arial" w:cs="Arial"/>
        </w:rPr>
      </w:pPr>
      <w:r w:rsidRPr="008121B0">
        <w:rPr>
          <w:rFonts w:ascii="Arial" w:hAnsi="Arial" w:cs="Arial"/>
        </w:rPr>
        <w:t>O curso atende também as normas acadêmicas da instituição no qual está inserida, que prevê a avaliação de desempenho escolar, como parte integrante do processo ensino-aprendizagem. A mesma incide sobre a freqüência e aproveitamento.</w:t>
      </w:r>
    </w:p>
    <w:p w:rsidR="003A753E" w:rsidRPr="008121B0" w:rsidRDefault="003A753E" w:rsidP="003A753E">
      <w:pPr>
        <w:pStyle w:val="Corpodetexto"/>
        <w:spacing w:line="360" w:lineRule="auto"/>
        <w:ind w:firstLine="708"/>
        <w:jc w:val="both"/>
        <w:rPr>
          <w:rFonts w:ascii="Arial" w:hAnsi="Arial" w:cs="Arial"/>
        </w:rPr>
      </w:pPr>
      <w:r w:rsidRPr="008121B0">
        <w:rPr>
          <w:rFonts w:ascii="Arial" w:hAnsi="Arial" w:cs="Arial"/>
        </w:rPr>
        <w:t>Avaliação é aplicada na UFPI, também como um processo gerencial utilizado para realimentar o sistema educacional. Destacam-se três papéis importantes: Melhorar o desempenho organizacional nos aspectos execução, capacidade e resultados; Facilitar a comunicação entre os órgãos envolvidos; Servir como ferramenta de trabalho para entender e melhorar o desempenho do aluno, do professor e da coordenação, bem como para conduzir o planejamento e a melhoria de oportunidades para o aprendizado.</w:t>
      </w:r>
    </w:p>
    <w:p w:rsidR="003A753E" w:rsidRPr="008121B0" w:rsidRDefault="003A753E" w:rsidP="003A753E">
      <w:pPr>
        <w:pStyle w:val="Corpodetexto"/>
        <w:spacing w:line="360" w:lineRule="auto"/>
        <w:ind w:firstLine="708"/>
        <w:jc w:val="both"/>
        <w:rPr>
          <w:rFonts w:ascii="Arial" w:hAnsi="Arial" w:cs="Arial"/>
        </w:rPr>
      </w:pPr>
      <w:r w:rsidRPr="008121B0">
        <w:rPr>
          <w:rFonts w:ascii="Arial" w:hAnsi="Arial" w:cs="Arial"/>
        </w:rPr>
        <w:t xml:space="preserve">Os processos de avaliação no Curso Licenciatura </w:t>
      </w:r>
      <w:smartTag w:uri="urn:schemas-microsoft-com:office:smarttags" w:element="PersonName">
        <w:smartTagPr>
          <w:attr w:name="ProductID" w:val="em Ci￪ncias Biol￳gicas"/>
        </w:smartTagPr>
        <w:r w:rsidRPr="008121B0">
          <w:rPr>
            <w:rFonts w:ascii="Arial" w:hAnsi="Arial" w:cs="Arial"/>
          </w:rPr>
          <w:t>em Ciências Biológicas</w:t>
        </w:r>
      </w:smartTag>
      <w:r w:rsidRPr="008121B0">
        <w:rPr>
          <w:rFonts w:ascii="Arial" w:hAnsi="Arial" w:cs="Arial"/>
        </w:rPr>
        <w:t xml:space="preserve"> visam verificar se e em que medida os objetivos e metas propostas foram alcançadas, assim como conhecer os pontos fortes e fracos do sistema, visando contínua retroalimentação e aprimoramento do mesmo. O processo de avaliação é subdividido em três componentes:</w:t>
      </w:r>
    </w:p>
    <w:p w:rsidR="003A753E" w:rsidRPr="008121B0" w:rsidRDefault="003A753E" w:rsidP="003A753E">
      <w:pPr>
        <w:pStyle w:val="Corpodetexto"/>
        <w:numPr>
          <w:ilvl w:val="0"/>
          <w:numId w:val="51"/>
        </w:numPr>
        <w:spacing w:after="0" w:line="360" w:lineRule="auto"/>
        <w:jc w:val="both"/>
        <w:rPr>
          <w:rFonts w:ascii="Arial" w:hAnsi="Arial" w:cs="Arial"/>
        </w:rPr>
      </w:pPr>
      <w:r w:rsidRPr="008121B0">
        <w:rPr>
          <w:rFonts w:ascii="Arial" w:hAnsi="Arial" w:cs="Arial"/>
        </w:rPr>
        <w:t>Avaliação da aprendizagem de cada aluno por disciplina;</w:t>
      </w:r>
    </w:p>
    <w:p w:rsidR="003A753E" w:rsidRPr="008121B0" w:rsidRDefault="003A753E" w:rsidP="003A753E">
      <w:pPr>
        <w:pStyle w:val="Corpodetexto"/>
        <w:numPr>
          <w:ilvl w:val="0"/>
          <w:numId w:val="51"/>
        </w:numPr>
        <w:spacing w:after="0" w:line="360" w:lineRule="auto"/>
        <w:jc w:val="both"/>
        <w:rPr>
          <w:rFonts w:ascii="Arial" w:hAnsi="Arial" w:cs="Arial"/>
        </w:rPr>
      </w:pPr>
      <w:r w:rsidRPr="008121B0">
        <w:rPr>
          <w:rFonts w:ascii="Arial" w:hAnsi="Arial" w:cs="Arial"/>
        </w:rPr>
        <w:t>Determinação da satisfação do aluno com a disciplina e com o curso;</w:t>
      </w:r>
    </w:p>
    <w:p w:rsidR="003A753E" w:rsidRPr="008121B0" w:rsidRDefault="003A753E" w:rsidP="003A753E">
      <w:pPr>
        <w:pStyle w:val="Corpodetexto3"/>
        <w:spacing w:line="360" w:lineRule="auto"/>
        <w:ind w:hanging="720"/>
        <w:rPr>
          <w:rFonts w:ascii="Arial" w:hAnsi="Arial" w:cs="Arial"/>
          <w:sz w:val="24"/>
        </w:rPr>
      </w:pPr>
      <w:r w:rsidRPr="008121B0">
        <w:rPr>
          <w:rFonts w:ascii="Arial" w:hAnsi="Arial" w:cs="Arial"/>
          <w:sz w:val="24"/>
        </w:rPr>
        <w:lastRenderedPageBreak/>
        <w:t xml:space="preserve">      </w:t>
      </w:r>
      <w:r w:rsidRPr="008121B0">
        <w:rPr>
          <w:rFonts w:ascii="Arial" w:hAnsi="Arial" w:cs="Arial"/>
          <w:sz w:val="24"/>
        </w:rPr>
        <w:sym w:font="Symbol" w:char="F0B7"/>
      </w:r>
      <w:r w:rsidRPr="008121B0">
        <w:rPr>
          <w:rFonts w:ascii="Arial" w:hAnsi="Arial" w:cs="Arial"/>
          <w:sz w:val="24"/>
        </w:rPr>
        <w:t xml:space="preserve"> Determinação da satisfação do professor com o curso e com a organização.</w:t>
      </w:r>
    </w:p>
    <w:p w:rsidR="003A753E" w:rsidRDefault="003A753E" w:rsidP="003A753E">
      <w:pPr>
        <w:pStyle w:val="CLEIDI"/>
        <w:numPr>
          <w:ilvl w:val="0"/>
          <w:numId w:val="0"/>
        </w:numPr>
      </w:pPr>
    </w:p>
    <w:p w:rsidR="003A753E" w:rsidRDefault="003A753E" w:rsidP="003A753E">
      <w:pPr>
        <w:pStyle w:val="CLEIDI"/>
        <w:numPr>
          <w:ilvl w:val="0"/>
          <w:numId w:val="0"/>
        </w:numPr>
      </w:pPr>
      <w:r w:rsidRPr="00754C3A">
        <w:t>Avaliação do Aprendizado do Discente</w:t>
      </w:r>
    </w:p>
    <w:p w:rsidR="003A753E" w:rsidRDefault="003A753E" w:rsidP="003A753E">
      <w:pPr>
        <w:pStyle w:val="CLEIDI"/>
        <w:numPr>
          <w:ilvl w:val="0"/>
          <w:numId w:val="0"/>
        </w:numPr>
      </w:pP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O processo de avaliação deve permitir evidenciar até que ponto o aluno pôde absorver o conhecimento e avançar em habilidades e competências no decorrer do curso.</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 xml:space="preserve">Fundamentada em três níveis, teoria e formalismo, abstração do mundo real e aplicação, o processo de avaliação deve ser desenvolvido sistematicamente tornando o desenvolvimento profissional e científico do aluno consistente e sólido. A aplicabilidade dos conteúdos, de metodologia e a postura pró-ativa do aluno devem ser avaliada, considerando limites de aplicabilidade das soluções encontradas, justificando escolhas realizadas, procurando encontrar vantagens, desvantagens e deficiências. </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 xml:space="preserve">Nas provas, questões exclusivamente de memorização devem ser reduzidas de forma considerável, ainda que sejam parte integrante nas avaliações de interpretação, de aplicação e mesmo de avaliação da solução obtida. As avaliações devem ser feitas tanto durante o desenvolvimento das atividades acadêmicas, como ao seu final, devem verificar se os objetivos explicitados nos planos de ensino foram atingidos. </w:t>
      </w:r>
    </w:p>
    <w:p w:rsidR="003A753E" w:rsidRDefault="003A753E" w:rsidP="003A753E">
      <w:pPr>
        <w:pStyle w:val="CLEIDI"/>
        <w:numPr>
          <w:ilvl w:val="0"/>
          <w:numId w:val="0"/>
        </w:numPr>
        <w:rPr>
          <w:color w:val="FF0000"/>
        </w:rPr>
      </w:pPr>
    </w:p>
    <w:p w:rsidR="003A753E" w:rsidRPr="00754C3A" w:rsidRDefault="003A753E" w:rsidP="003A753E">
      <w:pPr>
        <w:pStyle w:val="CLEIDI"/>
        <w:numPr>
          <w:ilvl w:val="0"/>
          <w:numId w:val="0"/>
        </w:numPr>
      </w:pPr>
      <w:r w:rsidRPr="00754C3A">
        <w:t>Avaliação da Satisfação do Discente</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 xml:space="preserve">Esta avaliação de satisfação visa verificar a percepção do aluno em relação à implementação das disciplinas e do curso, especificamente comparando-as com o Projeto Pedagógico, com os Planos de Ensino de cada professor, fornecendo indicadores de adequabilidade das condições do processo de ensino-aprendizagem utilizadas e, finalmente, observar o cumprimento integral ou parcial destes planos. </w:t>
      </w:r>
      <w:r w:rsidRPr="00754C3A">
        <w:rPr>
          <w:rFonts w:ascii="Arial" w:hAnsi="Arial" w:cs="Arial"/>
        </w:rPr>
        <w:lastRenderedPageBreak/>
        <w:t xml:space="preserve">Este processo de avaliação, implementado através de questionários, é aplicado antes do término de cada semestre a todos os alunos do Curso. </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Um questionário é utilizado para avaliar o Curso como um todo, e um outro formulário é utilizado para avaliar cada disciplina ministrada por um professor específico. Após a aplicação, os questionários são processados pelo coordenador do Curso e um relatório de avaliação da disciplina será levado ao conhecimento do professor responsável que ficará então encarregado de realizar eventuais proposições de ajustes e mudanças. O relatório de avaliação do Curso deverá ser conhecido e discutido pelo Coordenador Geral que deverá propor medidas para a superação de eventuais dificuldades.</w:t>
      </w:r>
    </w:p>
    <w:p w:rsidR="003A753E" w:rsidRPr="00754C3A" w:rsidRDefault="003A753E" w:rsidP="003A753E">
      <w:pPr>
        <w:pStyle w:val="Corpodetexto"/>
        <w:spacing w:line="360" w:lineRule="auto"/>
        <w:ind w:firstLine="708"/>
        <w:jc w:val="both"/>
        <w:rPr>
          <w:rFonts w:ascii="Arial" w:hAnsi="Arial" w:cs="Arial"/>
        </w:rPr>
      </w:pPr>
    </w:p>
    <w:p w:rsidR="003A753E" w:rsidRDefault="003A753E" w:rsidP="003A753E">
      <w:pPr>
        <w:pStyle w:val="CLEIDI"/>
        <w:numPr>
          <w:ilvl w:val="0"/>
          <w:numId w:val="0"/>
        </w:numPr>
        <w:ind w:left="360" w:hanging="360"/>
      </w:pPr>
      <w:r w:rsidRPr="00754C3A">
        <w:t>Avaliação da Satisfação dos Professores</w:t>
      </w:r>
    </w:p>
    <w:p w:rsidR="003A753E" w:rsidRPr="00754C3A" w:rsidRDefault="003A753E" w:rsidP="003A753E">
      <w:pPr>
        <w:pStyle w:val="CLEIDI"/>
        <w:numPr>
          <w:ilvl w:val="0"/>
          <w:numId w:val="0"/>
        </w:numPr>
        <w:ind w:left="360" w:hanging="360"/>
      </w:pP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O objetivo desta avaliação é verificar a satisfação dos professores quanto ao oferecimento de condições adequadas para ministrar as disciplinas e, principalmente, coletar sugestões para o aprimoramento do Curso. O professor deverá avaliar o Curso no final de cada semestre, preenchendo um formulário com questões fechadas e abertas. Em reuniões periódicas com os professores, serão discutidos assuntos relacionados ao bom andamento das atividades acadêmicas. Os questionários preenchidos junto com as sugestões das reuniões serão analisados pelo coordenador do Curso e pelo coordenador Geral, visando implementar as medidas administrativas necessárias para aprimoramento das atividades.</w:t>
      </w:r>
    </w:p>
    <w:p w:rsidR="003A753E" w:rsidRPr="00754C3A" w:rsidRDefault="003A753E" w:rsidP="003A753E">
      <w:pPr>
        <w:rPr>
          <w:rFonts w:ascii="Arial" w:hAnsi="Arial" w:cs="Arial"/>
          <w:b/>
          <w:sz w:val="24"/>
          <w:szCs w:val="24"/>
        </w:rPr>
      </w:pPr>
    </w:p>
    <w:p w:rsidR="00677ECC" w:rsidRDefault="00677ECC" w:rsidP="003A753E">
      <w:pPr>
        <w:rPr>
          <w:rFonts w:ascii="Arial" w:hAnsi="Arial" w:cs="Arial"/>
          <w:b/>
          <w:sz w:val="24"/>
          <w:szCs w:val="24"/>
        </w:rPr>
      </w:pPr>
    </w:p>
    <w:p w:rsidR="00677ECC" w:rsidRDefault="00677ECC" w:rsidP="003A753E">
      <w:pPr>
        <w:rPr>
          <w:rFonts w:ascii="Arial" w:hAnsi="Arial" w:cs="Arial"/>
          <w:b/>
          <w:sz w:val="24"/>
          <w:szCs w:val="24"/>
        </w:rPr>
      </w:pPr>
    </w:p>
    <w:p w:rsidR="003A753E" w:rsidRPr="00754C3A" w:rsidRDefault="003A753E" w:rsidP="003A753E">
      <w:pPr>
        <w:rPr>
          <w:rFonts w:ascii="Arial" w:hAnsi="Arial" w:cs="Arial"/>
          <w:b/>
          <w:sz w:val="24"/>
          <w:szCs w:val="24"/>
        </w:rPr>
      </w:pPr>
      <w:r>
        <w:rPr>
          <w:rFonts w:ascii="Arial" w:hAnsi="Arial" w:cs="Arial"/>
          <w:b/>
          <w:sz w:val="24"/>
          <w:szCs w:val="24"/>
        </w:rPr>
        <w:t>4.8</w:t>
      </w:r>
      <w:r w:rsidRPr="00754C3A">
        <w:rPr>
          <w:rFonts w:ascii="Arial" w:hAnsi="Arial" w:cs="Arial"/>
          <w:b/>
          <w:sz w:val="24"/>
          <w:szCs w:val="24"/>
        </w:rPr>
        <w:t xml:space="preserve"> Guia Acadêmico</w:t>
      </w:r>
    </w:p>
    <w:p w:rsidR="003A753E" w:rsidRDefault="003A753E" w:rsidP="003A753E">
      <w:pPr>
        <w:rPr>
          <w:rFonts w:ascii="Arial" w:hAnsi="Arial" w:cs="Arial"/>
          <w:b/>
          <w:sz w:val="24"/>
          <w:szCs w:val="24"/>
        </w:rPr>
      </w:pPr>
      <w:r w:rsidRPr="00754C3A">
        <w:rPr>
          <w:rFonts w:ascii="Arial" w:hAnsi="Arial" w:cs="Arial"/>
          <w:b/>
          <w:sz w:val="24"/>
          <w:szCs w:val="24"/>
        </w:rPr>
        <w:tab/>
      </w:r>
    </w:p>
    <w:p w:rsidR="003A753E" w:rsidRPr="00754C3A" w:rsidRDefault="003A753E" w:rsidP="003A753E">
      <w:pPr>
        <w:rPr>
          <w:rFonts w:ascii="Arial" w:hAnsi="Arial" w:cs="Arial"/>
          <w:b/>
          <w:sz w:val="24"/>
          <w:szCs w:val="24"/>
        </w:rPr>
      </w:pPr>
    </w:p>
    <w:p w:rsidR="003A753E" w:rsidRPr="00754C3A" w:rsidRDefault="003A753E" w:rsidP="003A753E">
      <w:pPr>
        <w:spacing w:line="360" w:lineRule="auto"/>
        <w:jc w:val="both"/>
        <w:rPr>
          <w:rFonts w:ascii="Arial" w:hAnsi="Arial" w:cs="Arial"/>
          <w:sz w:val="24"/>
          <w:szCs w:val="24"/>
        </w:rPr>
      </w:pPr>
      <w:r w:rsidRPr="00754C3A">
        <w:rPr>
          <w:rFonts w:ascii="Arial" w:hAnsi="Arial" w:cs="Arial"/>
          <w:b/>
          <w:sz w:val="24"/>
          <w:szCs w:val="24"/>
        </w:rPr>
        <w:tab/>
      </w:r>
      <w:r w:rsidRPr="00754C3A">
        <w:rPr>
          <w:rFonts w:ascii="Arial" w:hAnsi="Arial" w:cs="Arial"/>
          <w:sz w:val="24"/>
          <w:szCs w:val="24"/>
        </w:rPr>
        <w:t xml:space="preserve">NUED/UFPI juntamente com os coordenadores dos cursos irão elaborar um guia acadêmico com todas as informações necessárias para que o aluno possa desempenhar as suas funções com sucesso.  O aluno terá acesso ao guia logo no primeiro dia de aula através do tutor.  </w:t>
      </w: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lastRenderedPageBreak/>
        <w:tab/>
        <w:t>O Guia acadêmico possibilita ao aluno o conhecimento da estrutura organizacional, administrativa e acadêmica da UFPI. Será estruturado para apresentar os seguintes itens:</w:t>
      </w: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1 - Conhecimento da UFPI</w:t>
      </w: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2 - Estrutura da Administração universitária</w:t>
      </w: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3 - Atividades de Ensino, Pesquisa e Extensão</w:t>
      </w: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 xml:space="preserve">4 - Programa e Serviços de Apoio ao Estudante </w:t>
      </w: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5 - Representação Universitária</w:t>
      </w: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6 - Resoluções de importantes para o conhecimento do aluno</w:t>
      </w: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 xml:space="preserve">7 - Calendário acadêmico com o cronograma de encontros presenciais nos pólos </w:t>
      </w:r>
    </w:p>
    <w:p w:rsidR="003A753E" w:rsidRPr="00754C3A" w:rsidRDefault="003A753E" w:rsidP="003A753E">
      <w:pPr>
        <w:spacing w:line="360" w:lineRule="auto"/>
        <w:jc w:val="both"/>
        <w:rPr>
          <w:rFonts w:ascii="Arial" w:hAnsi="Arial" w:cs="Arial"/>
          <w:sz w:val="24"/>
          <w:szCs w:val="24"/>
        </w:rPr>
      </w:pP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ab/>
        <w:t>Será viabilizada a comunicação via conferência do aluno com o coordenador do curso onde serão tiradas todas as dúvidas com relação aos direitos e deveres do aluno, discriminados no guia acadêmico.</w:t>
      </w:r>
    </w:p>
    <w:p w:rsidR="003A753E" w:rsidRPr="00754C3A" w:rsidRDefault="003A753E" w:rsidP="003A753E">
      <w:pPr>
        <w:spacing w:line="360" w:lineRule="auto"/>
        <w:jc w:val="both"/>
        <w:rPr>
          <w:rFonts w:ascii="Arial" w:hAnsi="Arial" w:cs="Arial"/>
          <w:sz w:val="24"/>
          <w:szCs w:val="24"/>
        </w:rPr>
      </w:pPr>
    </w:p>
    <w:p w:rsidR="003A753E" w:rsidRPr="00754C3A" w:rsidRDefault="003A753E" w:rsidP="003A753E">
      <w:pPr>
        <w:rPr>
          <w:rFonts w:ascii="Arial" w:hAnsi="Arial" w:cs="Arial"/>
          <w:b/>
          <w:sz w:val="24"/>
          <w:szCs w:val="24"/>
        </w:rPr>
      </w:pPr>
      <w:r>
        <w:rPr>
          <w:rFonts w:ascii="Arial" w:hAnsi="Arial" w:cs="Arial"/>
          <w:b/>
          <w:sz w:val="24"/>
          <w:szCs w:val="24"/>
        </w:rPr>
        <w:t>4.9</w:t>
      </w:r>
      <w:r w:rsidRPr="00754C3A">
        <w:rPr>
          <w:rFonts w:ascii="Arial" w:hAnsi="Arial" w:cs="Arial"/>
          <w:b/>
          <w:sz w:val="24"/>
          <w:szCs w:val="24"/>
        </w:rPr>
        <w:t xml:space="preserve"> Representação discente</w:t>
      </w:r>
    </w:p>
    <w:p w:rsidR="003A753E" w:rsidRPr="00754C3A" w:rsidRDefault="003A753E" w:rsidP="003A753E">
      <w:pPr>
        <w:rPr>
          <w:rFonts w:ascii="Arial" w:hAnsi="Arial" w:cs="Arial"/>
          <w:b/>
          <w:sz w:val="24"/>
          <w:szCs w:val="24"/>
        </w:rPr>
      </w:pPr>
    </w:p>
    <w:p w:rsidR="003A753E" w:rsidRDefault="003A753E" w:rsidP="003A753E">
      <w:pPr>
        <w:spacing w:line="360" w:lineRule="auto"/>
        <w:jc w:val="both"/>
        <w:rPr>
          <w:rFonts w:ascii="Arial" w:hAnsi="Arial" w:cs="Arial"/>
          <w:sz w:val="24"/>
          <w:szCs w:val="24"/>
        </w:rPr>
      </w:pPr>
      <w:r w:rsidRPr="00754C3A">
        <w:rPr>
          <w:rFonts w:ascii="Arial" w:hAnsi="Arial" w:cs="Arial"/>
          <w:b/>
          <w:sz w:val="24"/>
          <w:szCs w:val="24"/>
        </w:rPr>
        <w:tab/>
      </w:r>
      <w:r w:rsidRPr="00754C3A">
        <w:rPr>
          <w:rFonts w:ascii="Arial" w:hAnsi="Arial" w:cs="Arial"/>
          <w:sz w:val="24"/>
          <w:szCs w:val="24"/>
        </w:rPr>
        <w:t>Cada pólo terá um representante discente titular e um suplente que representará os seus pares junto ao colegiado de curso e no</w:t>
      </w:r>
      <w:r>
        <w:rPr>
          <w:rFonts w:ascii="Arial" w:hAnsi="Arial" w:cs="Arial"/>
          <w:sz w:val="24"/>
          <w:szCs w:val="24"/>
        </w:rPr>
        <w:t xml:space="preserve"> NUED/UFPI, como mandato de um ano.</w:t>
      </w:r>
    </w:p>
    <w:p w:rsidR="00677ECC" w:rsidRDefault="00677ECC" w:rsidP="003A753E">
      <w:pPr>
        <w:spacing w:line="360" w:lineRule="auto"/>
        <w:jc w:val="both"/>
        <w:rPr>
          <w:rFonts w:ascii="Arial" w:hAnsi="Arial" w:cs="Arial"/>
          <w:sz w:val="24"/>
          <w:szCs w:val="24"/>
        </w:rPr>
      </w:pPr>
    </w:p>
    <w:p w:rsidR="003A753E" w:rsidRPr="00BC72CC" w:rsidRDefault="003A753E" w:rsidP="003A753E">
      <w:pPr>
        <w:jc w:val="both"/>
        <w:rPr>
          <w:rFonts w:ascii="Arial" w:hAnsi="Arial" w:cs="Arial"/>
          <w:b/>
          <w:sz w:val="24"/>
          <w:szCs w:val="24"/>
        </w:rPr>
      </w:pPr>
      <w:r w:rsidRPr="00BC72CC">
        <w:rPr>
          <w:rFonts w:ascii="Arial" w:hAnsi="Arial" w:cs="Arial"/>
          <w:b/>
          <w:color w:val="000000"/>
          <w:sz w:val="24"/>
          <w:szCs w:val="24"/>
        </w:rPr>
        <w:t xml:space="preserve">4.10 </w:t>
      </w:r>
      <w:r w:rsidRPr="00BC72CC">
        <w:rPr>
          <w:rFonts w:ascii="Arial" w:hAnsi="Arial" w:cs="Arial"/>
          <w:b/>
          <w:sz w:val="24"/>
          <w:szCs w:val="24"/>
        </w:rPr>
        <w:t xml:space="preserve">Política de atendimento a portadores de necessidades especiais </w:t>
      </w:r>
    </w:p>
    <w:p w:rsidR="003A753E" w:rsidRPr="001D0564" w:rsidRDefault="003A753E" w:rsidP="003A753E">
      <w:pPr>
        <w:jc w:val="both"/>
        <w:rPr>
          <w:rFonts w:ascii="Arial" w:hAnsi="Arial" w:cs="Arial"/>
          <w:b/>
          <w:sz w:val="28"/>
          <w:szCs w:val="28"/>
        </w:rPr>
      </w:pPr>
    </w:p>
    <w:p w:rsidR="003A753E" w:rsidRDefault="003A753E" w:rsidP="003A753E">
      <w:pPr>
        <w:spacing w:line="360" w:lineRule="auto"/>
        <w:ind w:firstLine="900"/>
        <w:jc w:val="both"/>
        <w:rPr>
          <w:rFonts w:ascii="Arial" w:hAnsi="Arial" w:cs="Arial"/>
          <w:sz w:val="24"/>
          <w:szCs w:val="24"/>
        </w:rPr>
      </w:pPr>
      <w:r w:rsidRPr="001D0564">
        <w:rPr>
          <w:rFonts w:ascii="Arial" w:hAnsi="Arial" w:cs="Arial"/>
          <w:sz w:val="24"/>
          <w:szCs w:val="24"/>
        </w:rPr>
        <w:t>De acordo com o PDI 2010-</w:t>
      </w:r>
      <w:smartTag w:uri="urn:schemas-microsoft-com:office:smarttags" w:element="metricconverter">
        <w:smartTagPr>
          <w:attr w:name="ProductID" w:val="2014 a"/>
        </w:smartTagPr>
        <w:r w:rsidRPr="001D0564">
          <w:rPr>
            <w:rFonts w:ascii="Arial" w:hAnsi="Arial" w:cs="Arial"/>
            <w:sz w:val="24"/>
            <w:szCs w:val="24"/>
          </w:rPr>
          <w:t>2014 a</w:t>
        </w:r>
      </w:smartTag>
      <w:r w:rsidRPr="001D0564">
        <w:rPr>
          <w:rFonts w:ascii="Arial" w:hAnsi="Arial" w:cs="Arial"/>
          <w:sz w:val="24"/>
          <w:szCs w:val="24"/>
        </w:rPr>
        <w:t xml:space="preserve"> UFPI está desenvolvendo ações para instituir adequadamente a sua política de acessibilidade, voltada para atendimento prioritário às pessoas portadoras de necessidade especiais (PNEs), de acordo com o que preconiza a legislação vigente.</w:t>
      </w:r>
    </w:p>
    <w:p w:rsidR="003A753E" w:rsidRDefault="003A753E" w:rsidP="003A753E">
      <w:pPr>
        <w:spacing w:line="360" w:lineRule="auto"/>
        <w:ind w:firstLine="900"/>
        <w:jc w:val="both"/>
        <w:rPr>
          <w:rFonts w:ascii="Arial" w:hAnsi="Arial" w:cs="Arial"/>
          <w:sz w:val="24"/>
          <w:szCs w:val="24"/>
        </w:rPr>
      </w:pPr>
      <w:r w:rsidRPr="001D0564">
        <w:rPr>
          <w:rFonts w:ascii="Arial" w:hAnsi="Arial" w:cs="Arial"/>
          <w:sz w:val="24"/>
          <w:szCs w:val="24"/>
        </w:rPr>
        <w:t xml:space="preserve">Em observância ao Decreto 5296/2004, de 02/12/2004, a UFPI e todas as suas Unidades Acadêmicas, estão implementando o plano de promoção de acessibilidade em suas múltiplas dimensões, obedecendo às normas técnicas da ABNT, quanto ao contexto arquitetônico e urbanístico. </w:t>
      </w:r>
    </w:p>
    <w:p w:rsidR="003A753E" w:rsidRDefault="003A753E" w:rsidP="003A753E">
      <w:pPr>
        <w:spacing w:line="360" w:lineRule="auto"/>
        <w:ind w:firstLine="900"/>
        <w:jc w:val="both"/>
        <w:rPr>
          <w:rFonts w:ascii="Arial" w:hAnsi="Arial" w:cs="Arial"/>
          <w:sz w:val="24"/>
          <w:szCs w:val="24"/>
        </w:rPr>
      </w:pPr>
      <w:r w:rsidRPr="001D0564">
        <w:rPr>
          <w:rFonts w:ascii="Arial" w:hAnsi="Arial" w:cs="Arial"/>
          <w:sz w:val="24"/>
          <w:szCs w:val="24"/>
        </w:rPr>
        <w:lastRenderedPageBreak/>
        <w:t>Essa política baseia-se na observância do tipo de deficiência, de acordo com os parágrafos primeiro, segundo e terceiro do Artigo 4º do Decreto acima citado, de forma a possibilitar atendimento prioritário, imediato e diferenciado para utilização, com segurança e autonomia, total ou assistida, dos espaços, mobiliários e equipamentos urbanos, das edificações, serviços de transporte, dispositivos, sistemas e meios de comunicação e informação, incluindo os serviços de tradução e interpretação da Língua Brasileira de Sinais – LIBRAS em consonância com a LEI Nº 10.436, DE 24 DE ABRIL DE 2002.</w:t>
      </w:r>
    </w:p>
    <w:p w:rsidR="003A753E" w:rsidRDefault="003A753E" w:rsidP="003A753E">
      <w:pPr>
        <w:spacing w:line="360" w:lineRule="auto"/>
        <w:ind w:firstLine="900"/>
        <w:jc w:val="both"/>
        <w:rPr>
          <w:rFonts w:ascii="Arial" w:hAnsi="Arial" w:cs="Arial"/>
          <w:sz w:val="24"/>
          <w:szCs w:val="24"/>
        </w:rPr>
      </w:pPr>
      <w:r w:rsidRPr="001D0564">
        <w:rPr>
          <w:rFonts w:ascii="Arial" w:hAnsi="Arial" w:cs="Arial"/>
          <w:sz w:val="24"/>
          <w:szCs w:val="24"/>
        </w:rPr>
        <w:t xml:space="preserve">Até o final de </w:t>
      </w:r>
      <w:smartTag w:uri="urn:schemas-microsoft-com:office:smarttags" w:element="metricconverter">
        <w:smartTagPr>
          <w:attr w:name="ProductID" w:val="2014 a"/>
        </w:smartTagPr>
        <w:r w:rsidRPr="001D0564">
          <w:rPr>
            <w:rFonts w:ascii="Arial" w:hAnsi="Arial" w:cs="Arial"/>
            <w:sz w:val="24"/>
            <w:szCs w:val="24"/>
          </w:rPr>
          <w:t>2014 a</w:t>
        </w:r>
      </w:smartTag>
      <w:r w:rsidRPr="001D0564">
        <w:rPr>
          <w:rFonts w:ascii="Arial" w:hAnsi="Arial" w:cs="Arial"/>
          <w:sz w:val="24"/>
          <w:szCs w:val="24"/>
        </w:rPr>
        <w:t xml:space="preserve"> política de acessibilidade, nos seus múltiplos acessos, deverá estar efetivamente implantada, segundo o PDI 2010-2014.</w:t>
      </w:r>
    </w:p>
    <w:p w:rsidR="003A753E" w:rsidRDefault="003A753E" w:rsidP="003A753E">
      <w:pPr>
        <w:spacing w:line="360" w:lineRule="auto"/>
        <w:ind w:firstLine="900"/>
        <w:jc w:val="both"/>
        <w:rPr>
          <w:rFonts w:ascii="Arial" w:hAnsi="Arial" w:cs="Arial"/>
          <w:sz w:val="24"/>
          <w:szCs w:val="24"/>
        </w:rPr>
      </w:pPr>
    </w:p>
    <w:p w:rsidR="003A753E" w:rsidRDefault="003A753E" w:rsidP="003A753E">
      <w:pPr>
        <w:spacing w:line="360" w:lineRule="auto"/>
        <w:ind w:firstLine="900"/>
        <w:jc w:val="both"/>
        <w:rPr>
          <w:rFonts w:ascii="Arial" w:hAnsi="Arial" w:cs="Arial"/>
          <w:sz w:val="24"/>
          <w:szCs w:val="24"/>
        </w:rPr>
      </w:pPr>
    </w:p>
    <w:p w:rsidR="003A753E" w:rsidRDefault="003A753E" w:rsidP="003A753E">
      <w:pPr>
        <w:jc w:val="both"/>
        <w:rPr>
          <w:rFonts w:ascii="Arial" w:hAnsi="Arial" w:cs="Arial"/>
          <w:b/>
          <w:sz w:val="24"/>
          <w:szCs w:val="24"/>
        </w:rPr>
      </w:pPr>
      <w:r w:rsidRPr="00092080">
        <w:rPr>
          <w:rFonts w:ascii="Arial" w:hAnsi="Arial" w:cs="Arial"/>
          <w:b/>
          <w:sz w:val="24"/>
          <w:szCs w:val="24"/>
        </w:rPr>
        <w:t>4.11 Equipe Multidisciplinar</w:t>
      </w:r>
    </w:p>
    <w:p w:rsidR="003A753E" w:rsidRPr="00A22AEA" w:rsidRDefault="003A753E" w:rsidP="003A753E">
      <w:pPr>
        <w:jc w:val="both"/>
        <w:rPr>
          <w:rFonts w:ascii="Arial" w:hAnsi="Arial" w:cs="Arial"/>
          <w:color w:val="FF0000"/>
          <w:sz w:val="24"/>
          <w:szCs w:val="24"/>
        </w:rPr>
      </w:pPr>
    </w:p>
    <w:p w:rsidR="003A753E" w:rsidRPr="00ED7B1A" w:rsidRDefault="003A753E" w:rsidP="003A753E">
      <w:pPr>
        <w:spacing w:line="360" w:lineRule="auto"/>
        <w:ind w:firstLine="708"/>
        <w:jc w:val="both"/>
        <w:rPr>
          <w:rFonts w:ascii="Arial" w:hAnsi="Arial" w:cs="Arial"/>
          <w:sz w:val="24"/>
          <w:szCs w:val="24"/>
        </w:rPr>
      </w:pPr>
      <w:r w:rsidRPr="00ED7B1A">
        <w:rPr>
          <w:rFonts w:ascii="Arial" w:hAnsi="Arial" w:cs="Arial"/>
          <w:sz w:val="24"/>
          <w:szCs w:val="24"/>
        </w:rPr>
        <w:t xml:space="preserve">A equipe conta com o apoio dos Departamentos de Química, Física, Matemática, Informática e Estatística pertencentes ao Centro de Ciências da Natureza. Participam também da equipe membros do Departamento de Biofísica, Departamento de Bioquímica e Farmácia (Centro de Ciências da Saúde), Departamento de Fundamentos da Educação, Departamento de Métodos e Técnicas (Centro de Ciências da Educação), Departamento de Letras (Centro de Ciências Humanas) e professores pertencentes à Universidade Estadual do Piauí (UESPI) e professores do Instituto Federal de Educação, Ciência e Tecnologia-Piauí.  </w:t>
      </w:r>
    </w:p>
    <w:p w:rsidR="003A753E" w:rsidRPr="001D0564" w:rsidRDefault="003A753E" w:rsidP="003A753E">
      <w:pPr>
        <w:spacing w:line="360" w:lineRule="auto"/>
        <w:jc w:val="both"/>
        <w:rPr>
          <w:rFonts w:ascii="Arial" w:hAnsi="Arial" w:cs="Arial"/>
          <w:sz w:val="24"/>
          <w:szCs w:val="24"/>
        </w:rPr>
      </w:pPr>
    </w:p>
    <w:p w:rsidR="003A753E" w:rsidRPr="00754C3A" w:rsidRDefault="003A753E" w:rsidP="003A753E">
      <w:pPr>
        <w:spacing w:line="360" w:lineRule="auto"/>
        <w:jc w:val="both"/>
        <w:rPr>
          <w:rFonts w:ascii="Arial" w:hAnsi="Arial" w:cs="Arial"/>
          <w:sz w:val="24"/>
          <w:szCs w:val="24"/>
        </w:rPr>
      </w:pPr>
      <w:r w:rsidRPr="00CE7437">
        <w:rPr>
          <w:rFonts w:ascii="Arial" w:hAnsi="Arial" w:cs="Arial"/>
          <w:b/>
          <w:sz w:val="24"/>
          <w:szCs w:val="24"/>
        </w:rPr>
        <w:t>4.</w:t>
      </w:r>
      <w:r>
        <w:rPr>
          <w:rFonts w:ascii="Arial" w:hAnsi="Arial" w:cs="Arial"/>
          <w:b/>
          <w:sz w:val="24"/>
          <w:szCs w:val="24"/>
        </w:rPr>
        <w:t xml:space="preserve">11.1 </w:t>
      </w:r>
      <w:r w:rsidRPr="00754C3A">
        <w:rPr>
          <w:rFonts w:ascii="Arial" w:hAnsi="Arial" w:cs="Arial"/>
          <w:b/>
          <w:sz w:val="24"/>
          <w:szCs w:val="24"/>
        </w:rPr>
        <w:t>Planilha dos Docentes participantes do Projeto</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05"/>
        <w:gridCol w:w="1560"/>
        <w:gridCol w:w="2409"/>
        <w:gridCol w:w="1536"/>
      </w:tblGrid>
      <w:tr w:rsidR="003A753E" w:rsidRPr="00754C3A" w:rsidTr="001366BB">
        <w:trPr>
          <w:jc w:val="center"/>
        </w:trPr>
        <w:tc>
          <w:tcPr>
            <w:tcW w:w="3805" w:type="dxa"/>
          </w:tcPr>
          <w:p w:rsidR="003A753E" w:rsidRPr="00754C3A" w:rsidRDefault="003A753E" w:rsidP="001366BB">
            <w:pPr>
              <w:jc w:val="both"/>
              <w:rPr>
                <w:rFonts w:ascii="Arial" w:hAnsi="Arial" w:cs="Arial"/>
                <w:b/>
                <w:sz w:val="24"/>
                <w:szCs w:val="24"/>
              </w:rPr>
            </w:pPr>
            <w:r w:rsidRPr="00754C3A">
              <w:rPr>
                <w:rFonts w:ascii="Arial" w:hAnsi="Arial" w:cs="Arial"/>
                <w:b/>
                <w:sz w:val="24"/>
                <w:szCs w:val="24"/>
              </w:rPr>
              <w:t>NOME</w:t>
            </w:r>
          </w:p>
        </w:tc>
        <w:tc>
          <w:tcPr>
            <w:tcW w:w="1560" w:type="dxa"/>
          </w:tcPr>
          <w:p w:rsidR="003A753E" w:rsidRPr="00754C3A" w:rsidRDefault="003A753E" w:rsidP="001366BB">
            <w:pPr>
              <w:jc w:val="center"/>
              <w:rPr>
                <w:rFonts w:ascii="Arial" w:hAnsi="Arial" w:cs="Arial"/>
                <w:b/>
                <w:sz w:val="24"/>
                <w:szCs w:val="24"/>
              </w:rPr>
            </w:pPr>
            <w:r w:rsidRPr="00754C3A">
              <w:rPr>
                <w:rFonts w:ascii="Arial" w:hAnsi="Arial" w:cs="Arial"/>
                <w:b/>
                <w:sz w:val="24"/>
                <w:szCs w:val="24"/>
              </w:rPr>
              <w:t>TITULAÇÃO</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
                <w:bCs/>
                <w:sz w:val="24"/>
                <w:szCs w:val="24"/>
              </w:rPr>
              <w:t>ÁREA DO CONHECIMENTO</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
                <w:bCs/>
                <w:sz w:val="24"/>
                <w:szCs w:val="24"/>
              </w:rPr>
              <w:t>FUNÇÃO</w:t>
            </w:r>
          </w:p>
        </w:tc>
      </w:tr>
      <w:tr w:rsidR="003A753E" w:rsidRPr="00754C3A" w:rsidTr="001366BB">
        <w:trPr>
          <w:jc w:val="center"/>
        </w:trPr>
        <w:tc>
          <w:tcPr>
            <w:tcW w:w="3805" w:type="dxa"/>
          </w:tcPr>
          <w:p w:rsidR="003A753E" w:rsidRPr="00754C3A" w:rsidRDefault="003A753E" w:rsidP="001366BB">
            <w:pPr>
              <w:jc w:val="both"/>
              <w:rPr>
                <w:rFonts w:ascii="Arial" w:hAnsi="Arial" w:cs="Arial"/>
                <w:sz w:val="24"/>
                <w:szCs w:val="24"/>
              </w:rPr>
            </w:pPr>
            <w:r w:rsidRPr="00754C3A">
              <w:rPr>
                <w:rFonts w:ascii="Arial" w:hAnsi="Arial" w:cs="Arial"/>
                <w:sz w:val="24"/>
                <w:szCs w:val="24"/>
              </w:rPr>
              <w:t>Airan Silva Lopes</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Mestre</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Botânica</w:t>
            </w:r>
          </w:p>
        </w:tc>
        <w:tc>
          <w:tcPr>
            <w:tcW w:w="1536"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jc w:val="both"/>
              <w:rPr>
                <w:rFonts w:ascii="Arial" w:hAnsi="Arial" w:cs="Arial"/>
                <w:sz w:val="24"/>
                <w:szCs w:val="24"/>
              </w:rPr>
            </w:pPr>
            <w:r w:rsidRPr="00754C3A">
              <w:rPr>
                <w:rFonts w:ascii="Arial" w:hAnsi="Arial" w:cs="Arial"/>
                <w:sz w:val="24"/>
                <w:szCs w:val="24"/>
              </w:rPr>
              <w:t>Antonio Alberto Jorge Farias Castro</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Botânica/Ecologia</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jc w:val="both"/>
              <w:rPr>
                <w:rFonts w:ascii="Arial" w:hAnsi="Arial" w:cs="Arial"/>
                <w:sz w:val="24"/>
                <w:szCs w:val="24"/>
              </w:rPr>
            </w:pPr>
            <w:r w:rsidRPr="00754C3A">
              <w:rPr>
                <w:rFonts w:ascii="Arial" w:hAnsi="Arial" w:cs="Arial"/>
                <w:sz w:val="24"/>
                <w:szCs w:val="24"/>
              </w:rPr>
              <w:t>Antonio José Gomes</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Educação</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jc w:val="both"/>
              <w:rPr>
                <w:rFonts w:ascii="Arial" w:hAnsi="Arial" w:cs="Arial"/>
                <w:sz w:val="24"/>
                <w:szCs w:val="24"/>
              </w:rPr>
            </w:pPr>
            <w:r w:rsidRPr="00754C3A">
              <w:rPr>
                <w:rFonts w:ascii="Arial" w:hAnsi="Arial" w:cs="Arial"/>
                <w:sz w:val="24"/>
                <w:szCs w:val="24"/>
              </w:rPr>
              <w:t>Ângela Célis de Almeida Lopes</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Doutora</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Genética</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Professora</w:t>
            </w:r>
          </w:p>
        </w:tc>
      </w:tr>
      <w:tr w:rsidR="003A753E" w:rsidRPr="00754C3A" w:rsidTr="001366BB">
        <w:trPr>
          <w:jc w:val="center"/>
        </w:trPr>
        <w:tc>
          <w:tcPr>
            <w:tcW w:w="3805" w:type="dxa"/>
          </w:tcPr>
          <w:p w:rsidR="003A753E" w:rsidRPr="0006665C" w:rsidRDefault="003A753E" w:rsidP="001366BB">
            <w:pPr>
              <w:rPr>
                <w:rFonts w:ascii="Arial" w:hAnsi="Arial" w:cs="Arial"/>
                <w:sz w:val="24"/>
                <w:szCs w:val="24"/>
              </w:rPr>
            </w:pPr>
            <w:r w:rsidRPr="0006665C">
              <w:rPr>
                <w:rFonts w:ascii="Arial" w:hAnsi="Arial" w:cs="Arial"/>
                <w:sz w:val="24"/>
                <w:szCs w:val="24"/>
              </w:rPr>
              <w:t>Cledinaldo Borges Leal</w:t>
            </w:r>
          </w:p>
        </w:tc>
        <w:tc>
          <w:tcPr>
            <w:tcW w:w="1560" w:type="dxa"/>
          </w:tcPr>
          <w:p w:rsidR="003A753E" w:rsidRPr="0006665C" w:rsidRDefault="003A753E" w:rsidP="001366BB">
            <w:pPr>
              <w:jc w:val="center"/>
              <w:rPr>
                <w:rFonts w:ascii="Arial" w:hAnsi="Arial" w:cs="Arial"/>
                <w:sz w:val="24"/>
                <w:szCs w:val="24"/>
              </w:rPr>
            </w:pPr>
            <w:r w:rsidRPr="0006665C">
              <w:rPr>
                <w:rFonts w:ascii="Arial" w:hAnsi="Arial" w:cs="Arial"/>
                <w:sz w:val="24"/>
                <w:szCs w:val="24"/>
              </w:rPr>
              <w:t>Mestre</w:t>
            </w:r>
          </w:p>
        </w:tc>
        <w:tc>
          <w:tcPr>
            <w:tcW w:w="2409" w:type="dxa"/>
          </w:tcPr>
          <w:p w:rsidR="003A753E" w:rsidRPr="0006665C" w:rsidRDefault="003A753E" w:rsidP="001366BB">
            <w:pPr>
              <w:jc w:val="center"/>
              <w:rPr>
                <w:rFonts w:ascii="Arial" w:hAnsi="Arial" w:cs="Arial"/>
                <w:bCs/>
                <w:sz w:val="24"/>
                <w:szCs w:val="24"/>
              </w:rPr>
            </w:pPr>
            <w:r w:rsidRPr="0006665C">
              <w:rPr>
                <w:rFonts w:ascii="Arial" w:hAnsi="Arial" w:cs="Arial"/>
                <w:bCs/>
                <w:sz w:val="24"/>
                <w:szCs w:val="24"/>
              </w:rPr>
              <w:t>Ecologia</w:t>
            </w:r>
          </w:p>
        </w:tc>
        <w:tc>
          <w:tcPr>
            <w:tcW w:w="1536" w:type="dxa"/>
          </w:tcPr>
          <w:p w:rsidR="003A753E" w:rsidRPr="0006665C" w:rsidRDefault="003A753E" w:rsidP="001366BB">
            <w:pPr>
              <w:jc w:val="center"/>
              <w:rPr>
                <w:rFonts w:ascii="Arial" w:hAnsi="Arial" w:cs="Arial"/>
                <w:bCs/>
                <w:sz w:val="24"/>
                <w:szCs w:val="24"/>
              </w:rPr>
            </w:pPr>
            <w:r w:rsidRPr="0006665C">
              <w:rPr>
                <w:rFonts w:ascii="Arial" w:hAnsi="Arial" w:cs="Arial"/>
                <w:bCs/>
                <w:sz w:val="24"/>
                <w:szCs w:val="24"/>
              </w:rPr>
              <w:t>Professor</w:t>
            </w:r>
          </w:p>
        </w:tc>
      </w:tr>
      <w:tr w:rsidR="003A753E" w:rsidRPr="00754C3A" w:rsidTr="001366BB">
        <w:trPr>
          <w:jc w:val="center"/>
        </w:trPr>
        <w:tc>
          <w:tcPr>
            <w:tcW w:w="3805" w:type="dxa"/>
          </w:tcPr>
          <w:p w:rsidR="003A753E" w:rsidRPr="0006665C" w:rsidRDefault="003A753E" w:rsidP="001366BB">
            <w:pPr>
              <w:rPr>
                <w:rFonts w:ascii="Arial" w:hAnsi="Arial" w:cs="Arial"/>
                <w:sz w:val="24"/>
                <w:szCs w:val="24"/>
              </w:rPr>
            </w:pPr>
            <w:r w:rsidRPr="0006665C">
              <w:rPr>
                <w:rFonts w:ascii="Arial" w:hAnsi="Arial" w:cs="Arial"/>
                <w:sz w:val="24"/>
                <w:szCs w:val="24"/>
              </w:rPr>
              <w:t xml:space="preserve">Eliesé Idalino Rodrigues </w:t>
            </w:r>
          </w:p>
        </w:tc>
        <w:tc>
          <w:tcPr>
            <w:tcW w:w="1560" w:type="dxa"/>
          </w:tcPr>
          <w:p w:rsidR="003A753E" w:rsidRPr="0006665C" w:rsidRDefault="003A753E" w:rsidP="001366BB">
            <w:pPr>
              <w:jc w:val="center"/>
              <w:rPr>
                <w:rFonts w:ascii="Arial" w:hAnsi="Arial" w:cs="Arial"/>
                <w:sz w:val="24"/>
                <w:szCs w:val="24"/>
              </w:rPr>
            </w:pPr>
            <w:r w:rsidRPr="0006665C">
              <w:rPr>
                <w:rFonts w:ascii="Arial" w:hAnsi="Arial" w:cs="Arial"/>
                <w:sz w:val="24"/>
                <w:szCs w:val="24"/>
              </w:rPr>
              <w:t>Mestre</w:t>
            </w:r>
          </w:p>
        </w:tc>
        <w:tc>
          <w:tcPr>
            <w:tcW w:w="2409" w:type="dxa"/>
          </w:tcPr>
          <w:p w:rsidR="003A753E" w:rsidRPr="0006665C" w:rsidRDefault="003A753E" w:rsidP="001366BB">
            <w:pPr>
              <w:jc w:val="center"/>
              <w:rPr>
                <w:rFonts w:ascii="Arial" w:hAnsi="Arial" w:cs="Arial"/>
                <w:bCs/>
                <w:sz w:val="24"/>
                <w:szCs w:val="24"/>
              </w:rPr>
            </w:pPr>
            <w:r w:rsidRPr="0006665C">
              <w:rPr>
                <w:rFonts w:ascii="Arial" w:hAnsi="Arial" w:cs="Arial"/>
                <w:bCs/>
                <w:sz w:val="24"/>
                <w:szCs w:val="24"/>
              </w:rPr>
              <w:t>Ecologia</w:t>
            </w:r>
          </w:p>
        </w:tc>
        <w:tc>
          <w:tcPr>
            <w:tcW w:w="1536" w:type="dxa"/>
          </w:tcPr>
          <w:p w:rsidR="003A753E" w:rsidRPr="0006665C" w:rsidRDefault="003A753E" w:rsidP="001366BB">
            <w:pPr>
              <w:jc w:val="center"/>
              <w:rPr>
                <w:rFonts w:ascii="Arial" w:hAnsi="Arial" w:cs="Arial"/>
                <w:bCs/>
                <w:sz w:val="24"/>
                <w:szCs w:val="24"/>
              </w:rPr>
            </w:pPr>
            <w:r w:rsidRPr="0006665C">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jc w:val="both"/>
              <w:rPr>
                <w:rFonts w:ascii="Arial" w:hAnsi="Arial" w:cs="Arial"/>
                <w:sz w:val="24"/>
                <w:szCs w:val="24"/>
              </w:rPr>
            </w:pPr>
            <w:r w:rsidRPr="00754C3A">
              <w:rPr>
                <w:rFonts w:ascii="Arial" w:hAnsi="Arial" w:cs="Arial"/>
                <w:sz w:val="24"/>
                <w:szCs w:val="24"/>
              </w:rPr>
              <w:t>Fernando Aécio de A. Carvalho</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Bioquímica</w:t>
            </w:r>
          </w:p>
        </w:tc>
        <w:tc>
          <w:tcPr>
            <w:tcW w:w="1536"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Professor</w:t>
            </w:r>
          </w:p>
        </w:tc>
      </w:tr>
      <w:tr w:rsidR="003A753E" w:rsidRPr="0006665C" w:rsidTr="001366BB">
        <w:trPr>
          <w:jc w:val="center"/>
        </w:trPr>
        <w:tc>
          <w:tcPr>
            <w:tcW w:w="3805" w:type="dxa"/>
          </w:tcPr>
          <w:p w:rsidR="003A753E" w:rsidRPr="0006665C" w:rsidRDefault="003A753E" w:rsidP="001366BB">
            <w:pPr>
              <w:jc w:val="both"/>
              <w:rPr>
                <w:rFonts w:ascii="Arial" w:hAnsi="Arial" w:cs="Arial"/>
                <w:sz w:val="24"/>
                <w:szCs w:val="24"/>
              </w:rPr>
            </w:pPr>
            <w:r w:rsidRPr="0006665C">
              <w:rPr>
                <w:rFonts w:ascii="Arial" w:hAnsi="Arial" w:cs="Arial"/>
                <w:sz w:val="24"/>
                <w:szCs w:val="24"/>
              </w:rPr>
              <w:t xml:space="preserve">José Gerardo Ferreira Gomes </w:t>
            </w:r>
            <w:r w:rsidRPr="0006665C">
              <w:rPr>
                <w:rFonts w:ascii="Arial" w:hAnsi="Arial" w:cs="Arial"/>
                <w:sz w:val="24"/>
                <w:szCs w:val="24"/>
              </w:rPr>
              <w:lastRenderedPageBreak/>
              <w:t>Filho</w:t>
            </w:r>
          </w:p>
        </w:tc>
        <w:tc>
          <w:tcPr>
            <w:tcW w:w="1560" w:type="dxa"/>
          </w:tcPr>
          <w:p w:rsidR="003A753E" w:rsidRPr="0006665C" w:rsidRDefault="003A753E" w:rsidP="001366BB">
            <w:pPr>
              <w:jc w:val="center"/>
              <w:rPr>
                <w:rFonts w:ascii="Arial" w:hAnsi="Arial" w:cs="Arial"/>
                <w:sz w:val="24"/>
                <w:szCs w:val="24"/>
              </w:rPr>
            </w:pPr>
            <w:r w:rsidRPr="0006665C">
              <w:rPr>
                <w:rFonts w:ascii="Arial" w:hAnsi="Arial" w:cs="Arial"/>
                <w:sz w:val="24"/>
                <w:szCs w:val="24"/>
              </w:rPr>
              <w:lastRenderedPageBreak/>
              <w:t>Doutor</w:t>
            </w:r>
          </w:p>
        </w:tc>
        <w:tc>
          <w:tcPr>
            <w:tcW w:w="2409" w:type="dxa"/>
          </w:tcPr>
          <w:p w:rsidR="003A753E" w:rsidRPr="0006665C" w:rsidRDefault="003A753E" w:rsidP="001366BB">
            <w:pPr>
              <w:jc w:val="center"/>
              <w:rPr>
                <w:rFonts w:ascii="Arial" w:hAnsi="Arial" w:cs="Arial"/>
                <w:bCs/>
                <w:sz w:val="24"/>
                <w:szCs w:val="24"/>
              </w:rPr>
            </w:pPr>
            <w:r w:rsidRPr="0006665C">
              <w:rPr>
                <w:rFonts w:ascii="Arial" w:hAnsi="Arial" w:cs="Arial"/>
                <w:bCs/>
                <w:sz w:val="24"/>
                <w:szCs w:val="24"/>
              </w:rPr>
              <w:t>Ecologia</w:t>
            </w:r>
          </w:p>
        </w:tc>
        <w:tc>
          <w:tcPr>
            <w:tcW w:w="1536" w:type="dxa"/>
          </w:tcPr>
          <w:p w:rsidR="003A753E" w:rsidRPr="0006665C" w:rsidRDefault="003A753E" w:rsidP="001366BB">
            <w:pPr>
              <w:jc w:val="center"/>
              <w:rPr>
                <w:rFonts w:ascii="Arial" w:hAnsi="Arial" w:cs="Arial"/>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lastRenderedPageBreak/>
              <w:t xml:space="preserve">Janete Diane Nogueira Paranhos </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Mestre</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Zoologia/Ecologia</w:t>
            </w:r>
          </w:p>
        </w:tc>
        <w:tc>
          <w:tcPr>
            <w:tcW w:w="1536"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Professora</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 xml:space="preserve">Jeremias Pereira da Silva Filho </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Ecologia</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José de Ribamar de Sousa Rocha</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Micologia</w:t>
            </w:r>
          </w:p>
        </w:tc>
        <w:tc>
          <w:tcPr>
            <w:tcW w:w="1536"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 xml:space="preserve">Lúcia da Silva Fontes </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Pós-Doutorado</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Zoologia</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Professora</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Marco Antônio Fonseca Ferreira</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Paleontologia</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Maria da Conceição Prado de Oliveira</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Doutora</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Botânica/ Ecologia</w:t>
            </w:r>
          </w:p>
        </w:tc>
        <w:tc>
          <w:tcPr>
            <w:tcW w:w="1536"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Ordônio Moita Filho</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Mestre</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Geologia</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 xml:space="preserve">Romildo Ribeiro Soares </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Doutorado</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Zoologia</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Pr>
                <w:rFonts w:ascii="Arial" w:hAnsi="Arial" w:cs="Arial"/>
                <w:sz w:val="24"/>
                <w:szCs w:val="24"/>
              </w:rPr>
              <w:t>Rosana Aquino de Sousa</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Doutora</w:t>
            </w:r>
          </w:p>
        </w:tc>
        <w:tc>
          <w:tcPr>
            <w:tcW w:w="2409" w:type="dxa"/>
          </w:tcPr>
          <w:p w:rsidR="003A753E" w:rsidRPr="00754C3A" w:rsidRDefault="003A753E" w:rsidP="001366BB">
            <w:pPr>
              <w:jc w:val="center"/>
              <w:rPr>
                <w:rFonts w:ascii="Arial" w:hAnsi="Arial" w:cs="Arial"/>
                <w:bCs/>
                <w:sz w:val="24"/>
                <w:szCs w:val="24"/>
              </w:rPr>
            </w:pPr>
            <w:r>
              <w:rPr>
                <w:rFonts w:ascii="Arial" w:hAnsi="Arial" w:cs="Arial"/>
                <w:bCs/>
                <w:sz w:val="24"/>
                <w:szCs w:val="24"/>
              </w:rPr>
              <w:t>Ecologia</w:t>
            </w:r>
          </w:p>
        </w:tc>
        <w:tc>
          <w:tcPr>
            <w:tcW w:w="1536"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Professora</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Roseli Farias Melo de Barros</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Doutora</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Botânica</w:t>
            </w:r>
          </w:p>
        </w:tc>
        <w:tc>
          <w:tcPr>
            <w:tcW w:w="1536"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Professora</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 xml:space="preserve">Sandra Maria Mendes de Moura Dantas </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Genética/Evolução</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Professora</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Sebastião Alves Teixeira Lopes</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 xml:space="preserve">Línguas </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rPr>
                <w:rFonts w:ascii="Arial" w:hAnsi="Arial" w:cs="Arial"/>
                <w:sz w:val="24"/>
                <w:szCs w:val="24"/>
              </w:rPr>
            </w:pPr>
            <w:r w:rsidRPr="00754C3A">
              <w:rPr>
                <w:rFonts w:ascii="Arial" w:hAnsi="Arial" w:cs="Arial"/>
                <w:sz w:val="24"/>
                <w:szCs w:val="24"/>
              </w:rPr>
              <w:t>Sérgio Emílio dos Santos Valente</w:t>
            </w:r>
          </w:p>
        </w:tc>
        <w:tc>
          <w:tcPr>
            <w:tcW w:w="1560" w:type="dxa"/>
          </w:tcPr>
          <w:p w:rsidR="003A753E" w:rsidRPr="00754C3A" w:rsidRDefault="003A753E" w:rsidP="001366BB">
            <w:pPr>
              <w:jc w:val="center"/>
              <w:rPr>
                <w:rFonts w:ascii="Arial" w:hAnsi="Arial" w:cs="Arial"/>
                <w:sz w:val="24"/>
                <w:szCs w:val="24"/>
              </w:rPr>
            </w:pPr>
            <w:r w:rsidRPr="00754C3A">
              <w:rPr>
                <w:rFonts w:ascii="Arial" w:hAnsi="Arial" w:cs="Arial"/>
                <w:sz w:val="24"/>
                <w:szCs w:val="24"/>
              </w:rPr>
              <w:t>Doutor</w:t>
            </w:r>
          </w:p>
        </w:tc>
        <w:tc>
          <w:tcPr>
            <w:tcW w:w="2409" w:type="dxa"/>
          </w:tcPr>
          <w:p w:rsidR="003A753E" w:rsidRDefault="003A753E" w:rsidP="001366BB">
            <w:pPr>
              <w:jc w:val="center"/>
              <w:rPr>
                <w:rFonts w:ascii="Arial" w:hAnsi="Arial" w:cs="Arial"/>
                <w:bCs/>
                <w:sz w:val="24"/>
                <w:szCs w:val="24"/>
              </w:rPr>
            </w:pPr>
            <w:r w:rsidRPr="00754C3A">
              <w:rPr>
                <w:rFonts w:ascii="Arial" w:hAnsi="Arial" w:cs="Arial"/>
                <w:bCs/>
                <w:sz w:val="24"/>
                <w:szCs w:val="24"/>
              </w:rPr>
              <w:t>Genética/</w:t>
            </w:r>
          </w:p>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Evolução</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jc w:val="both"/>
              <w:rPr>
                <w:rFonts w:ascii="Arial" w:hAnsi="Arial" w:cs="Arial"/>
                <w:bCs/>
                <w:sz w:val="24"/>
                <w:szCs w:val="24"/>
              </w:rPr>
            </w:pPr>
            <w:hyperlink r:id="rId21" w:history="1">
              <w:r w:rsidRPr="00754C3A">
                <w:rPr>
                  <w:rFonts w:ascii="Arial" w:hAnsi="Arial" w:cs="Arial"/>
                  <w:bCs/>
                  <w:sz w:val="24"/>
                  <w:szCs w:val="24"/>
                </w:rPr>
                <w:t>João Xavier da Cruz Neto</w:t>
              </w:r>
            </w:hyperlink>
          </w:p>
        </w:tc>
        <w:tc>
          <w:tcPr>
            <w:tcW w:w="1560"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Doutor</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Matemática</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jc w:val="both"/>
              <w:rPr>
                <w:rFonts w:ascii="Arial" w:hAnsi="Arial" w:cs="Arial"/>
                <w:bCs/>
                <w:sz w:val="24"/>
                <w:szCs w:val="24"/>
              </w:rPr>
            </w:pPr>
            <w:hyperlink r:id="rId22" w:history="1">
              <w:r w:rsidRPr="00754C3A">
                <w:rPr>
                  <w:rFonts w:ascii="Arial" w:hAnsi="Arial" w:cs="Arial"/>
                  <w:bCs/>
                  <w:sz w:val="24"/>
                  <w:szCs w:val="24"/>
                </w:rPr>
                <w:t>Maria de Nazaré Bandeira dos Santos</w:t>
              </w:r>
            </w:hyperlink>
          </w:p>
        </w:tc>
        <w:tc>
          <w:tcPr>
            <w:tcW w:w="1560"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Mestre</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Física</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jc w:val="both"/>
              <w:rPr>
                <w:rFonts w:ascii="Arial" w:hAnsi="Arial" w:cs="Arial"/>
                <w:bCs/>
                <w:sz w:val="24"/>
                <w:szCs w:val="24"/>
              </w:rPr>
            </w:pPr>
            <w:r w:rsidRPr="00754C3A">
              <w:rPr>
                <w:rFonts w:ascii="Arial" w:hAnsi="Arial" w:cs="Arial"/>
                <w:bCs/>
                <w:sz w:val="24"/>
                <w:szCs w:val="24"/>
              </w:rPr>
              <w:t>Teresa Christina Torres Silva Honório</w:t>
            </w:r>
          </w:p>
        </w:tc>
        <w:tc>
          <w:tcPr>
            <w:tcW w:w="1560"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Mestre</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Educação</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Professora</w:t>
            </w:r>
          </w:p>
        </w:tc>
      </w:tr>
      <w:tr w:rsidR="003A753E" w:rsidRPr="00754C3A" w:rsidTr="001366BB">
        <w:trPr>
          <w:jc w:val="center"/>
        </w:trPr>
        <w:tc>
          <w:tcPr>
            <w:tcW w:w="3805" w:type="dxa"/>
          </w:tcPr>
          <w:p w:rsidR="003A753E" w:rsidRPr="00754C3A" w:rsidRDefault="003A753E" w:rsidP="001366BB">
            <w:pPr>
              <w:jc w:val="both"/>
              <w:rPr>
                <w:rFonts w:ascii="Arial" w:hAnsi="Arial" w:cs="Arial"/>
                <w:bCs/>
                <w:sz w:val="24"/>
                <w:szCs w:val="24"/>
              </w:rPr>
            </w:pPr>
            <w:r w:rsidRPr="00754C3A">
              <w:rPr>
                <w:rFonts w:ascii="Arial" w:hAnsi="Arial" w:cs="Arial"/>
                <w:bCs/>
                <w:sz w:val="24"/>
                <w:szCs w:val="24"/>
              </w:rPr>
              <w:t>Josania Lima Portela</w:t>
            </w:r>
          </w:p>
        </w:tc>
        <w:tc>
          <w:tcPr>
            <w:tcW w:w="1560"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Doutora</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Educação</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Professora</w:t>
            </w:r>
          </w:p>
        </w:tc>
      </w:tr>
      <w:tr w:rsidR="003A753E" w:rsidRPr="00754C3A" w:rsidTr="001366BB">
        <w:trPr>
          <w:jc w:val="center"/>
        </w:trPr>
        <w:tc>
          <w:tcPr>
            <w:tcW w:w="3805" w:type="dxa"/>
          </w:tcPr>
          <w:p w:rsidR="003A753E" w:rsidRPr="00754C3A" w:rsidRDefault="003A753E" w:rsidP="001366BB">
            <w:pPr>
              <w:jc w:val="both"/>
              <w:rPr>
                <w:rFonts w:ascii="Arial" w:hAnsi="Arial" w:cs="Arial"/>
                <w:bCs/>
                <w:sz w:val="24"/>
                <w:szCs w:val="24"/>
              </w:rPr>
            </w:pPr>
            <w:r w:rsidRPr="00754C3A">
              <w:rPr>
                <w:rFonts w:ascii="Arial" w:hAnsi="Arial" w:cs="Arial"/>
                <w:bCs/>
                <w:sz w:val="24"/>
                <w:szCs w:val="24"/>
              </w:rPr>
              <w:t>Vera Lúcia Costa Oliveira</w:t>
            </w:r>
          </w:p>
        </w:tc>
        <w:tc>
          <w:tcPr>
            <w:tcW w:w="1560"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Doutora</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Educação</w:t>
            </w:r>
          </w:p>
        </w:tc>
        <w:tc>
          <w:tcPr>
            <w:tcW w:w="1536"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Professor</w:t>
            </w:r>
          </w:p>
        </w:tc>
      </w:tr>
      <w:tr w:rsidR="003A753E" w:rsidRPr="00754C3A" w:rsidTr="001366BB">
        <w:trPr>
          <w:jc w:val="center"/>
        </w:trPr>
        <w:tc>
          <w:tcPr>
            <w:tcW w:w="3805" w:type="dxa"/>
          </w:tcPr>
          <w:p w:rsidR="003A753E" w:rsidRPr="00754C3A" w:rsidRDefault="003A753E" w:rsidP="001366BB">
            <w:pPr>
              <w:jc w:val="both"/>
              <w:rPr>
                <w:rFonts w:ascii="Arial" w:hAnsi="Arial" w:cs="Arial"/>
                <w:bCs/>
                <w:sz w:val="24"/>
                <w:szCs w:val="24"/>
              </w:rPr>
            </w:pPr>
            <w:r w:rsidRPr="00754C3A">
              <w:rPr>
                <w:rFonts w:ascii="Arial" w:hAnsi="Arial" w:cs="Arial"/>
                <w:bCs/>
                <w:sz w:val="24"/>
                <w:szCs w:val="24"/>
              </w:rPr>
              <w:t>Heloisa Ribeiro de Sena Monteiro</w:t>
            </w:r>
          </w:p>
        </w:tc>
        <w:tc>
          <w:tcPr>
            <w:tcW w:w="1560"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Mestre</w:t>
            </w:r>
          </w:p>
        </w:tc>
        <w:tc>
          <w:tcPr>
            <w:tcW w:w="2409"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Educação</w:t>
            </w:r>
          </w:p>
        </w:tc>
        <w:tc>
          <w:tcPr>
            <w:tcW w:w="1536" w:type="dxa"/>
          </w:tcPr>
          <w:p w:rsidR="003A753E" w:rsidRPr="00754C3A" w:rsidRDefault="003A753E" w:rsidP="001366BB">
            <w:pPr>
              <w:jc w:val="center"/>
              <w:rPr>
                <w:rFonts w:ascii="Arial" w:hAnsi="Arial" w:cs="Arial"/>
                <w:b/>
                <w:bCs/>
                <w:sz w:val="24"/>
                <w:szCs w:val="24"/>
              </w:rPr>
            </w:pPr>
            <w:r w:rsidRPr="00754C3A">
              <w:rPr>
                <w:rFonts w:ascii="Arial" w:hAnsi="Arial" w:cs="Arial"/>
                <w:bCs/>
                <w:sz w:val="24"/>
                <w:szCs w:val="24"/>
              </w:rPr>
              <w:t>Professora</w:t>
            </w:r>
          </w:p>
        </w:tc>
      </w:tr>
      <w:tr w:rsidR="003A753E" w:rsidRPr="00754C3A" w:rsidTr="001366BB">
        <w:trPr>
          <w:jc w:val="center"/>
        </w:trPr>
        <w:tc>
          <w:tcPr>
            <w:tcW w:w="3805" w:type="dxa"/>
          </w:tcPr>
          <w:p w:rsidR="003A753E" w:rsidRPr="00754C3A" w:rsidRDefault="003A753E" w:rsidP="001366BB">
            <w:pPr>
              <w:jc w:val="both"/>
              <w:rPr>
                <w:rFonts w:ascii="Arial" w:hAnsi="Arial" w:cs="Arial"/>
                <w:bCs/>
                <w:sz w:val="24"/>
                <w:szCs w:val="24"/>
              </w:rPr>
            </w:pPr>
            <w:r w:rsidRPr="00754C3A">
              <w:rPr>
                <w:rFonts w:ascii="Arial" w:hAnsi="Arial" w:cs="Arial"/>
                <w:bCs/>
                <w:sz w:val="24"/>
                <w:szCs w:val="24"/>
              </w:rPr>
              <w:t>Francisco Carlos Marques da Silva</w:t>
            </w:r>
          </w:p>
        </w:tc>
        <w:tc>
          <w:tcPr>
            <w:tcW w:w="1560"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Doutor</w:t>
            </w:r>
          </w:p>
        </w:tc>
        <w:tc>
          <w:tcPr>
            <w:tcW w:w="2409"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Química</w:t>
            </w:r>
          </w:p>
        </w:tc>
        <w:tc>
          <w:tcPr>
            <w:tcW w:w="1536" w:type="dxa"/>
          </w:tcPr>
          <w:p w:rsidR="003A753E" w:rsidRPr="00754C3A" w:rsidRDefault="003A753E" w:rsidP="001366BB">
            <w:pPr>
              <w:jc w:val="center"/>
              <w:rPr>
                <w:rFonts w:ascii="Arial" w:hAnsi="Arial" w:cs="Arial"/>
                <w:bCs/>
                <w:sz w:val="24"/>
                <w:szCs w:val="24"/>
              </w:rPr>
            </w:pPr>
            <w:r w:rsidRPr="00754C3A">
              <w:rPr>
                <w:rFonts w:ascii="Arial" w:hAnsi="Arial" w:cs="Arial"/>
                <w:bCs/>
                <w:sz w:val="24"/>
                <w:szCs w:val="24"/>
              </w:rPr>
              <w:t>Professor</w:t>
            </w:r>
          </w:p>
        </w:tc>
      </w:tr>
    </w:tbl>
    <w:p w:rsidR="003A753E" w:rsidRPr="00754C3A" w:rsidRDefault="003A753E" w:rsidP="003A753E">
      <w:pPr>
        <w:pStyle w:val="CLEIDI"/>
        <w:numPr>
          <w:ilvl w:val="0"/>
          <w:numId w:val="0"/>
        </w:numPr>
        <w:ind w:left="360"/>
      </w:pPr>
    </w:p>
    <w:p w:rsidR="003A753E" w:rsidRPr="00754C3A" w:rsidRDefault="003A753E" w:rsidP="003A753E">
      <w:pPr>
        <w:spacing w:line="360" w:lineRule="auto"/>
        <w:jc w:val="both"/>
        <w:rPr>
          <w:rFonts w:ascii="Arial" w:hAnsi="Arial" w:cs="Arial"/>
          <w:b/>
          <w:sz w:val="24"/>
          <w:szCs w:val="24"/>
        </w:rPr>
      </w:pPr>
    </w:p>
    <w:p w:rsidR="003A753E" w:rsidRDefault="003A753E" w:rsidP="003A753E">
      <w:pPr>
        <w:spacing w:line="360" w:lineRule="auto"/>
        <w:jc w:val="both"/>
        <w:rPr>
          <w:rFonts w:ascii="Arial" w:hAnsi="Arial" w:cs="Arial"/>
          <w:b/>
          <w:sz w:val="24"/>
          <w:szCs w:val="24"/>
        </w:rPr>
      </w:pPr>
      <w:r>
        <w:rPr>
          <w:rFonts w:ascii="Arial" w:hAnsi="Arial" w:cs="Arial"/>
          <w:b/>
          <w:sz w:val="24"/>
          <w:szCs w:val="24"/>
        </w:rPr>
        <w:t>4.11.2</w:t>
      </w:r>
      <w:r w:rsidRPr="00754C3A">
        <w:rPr>
          <w:rFonts w:ascii="Arial" w:hAnsi="Arial" w:cs="Arial"/>
          <w:b/>
          <w:sz w:val="24"/>
          <w:szCs w:val="24"/>
        </w:rPr>
        <w:t xml:space="preserve"> Equipe para produção de material didático</w:t>
      </w:r>
    </w:p>
    <w:p w:rsidR="003A753E" w:rsidRPr="00754C3A" w:rsidRDefault="003A753E" w:rsidP="003A753E">
      <w:pPr>
        <w:spacing w:line="360" w:lineRule="auto"/>
        <w:jc w:val="both"/>
        <w:rPr>
          <w:rFonts w:ascii="Arial" w:hAnsi="Arial" w:cs="Arial"/>
          <w:b/>
          <w:sz w:val="24"/>
          <w:szCs w:val="24"/>
        </w:rPr>
      </w:pP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ab/>
        <w:t>O grupo de produção de material didático será composto de especialista em Educação e daqueles da área das Ciências Biológicas com o título mínimo de mestre. Será supervisionado pelo coordenador geral do projeto.</w:t>
      </w:r>
    </w:p>
    <w:p w:rsidR="003A753E" w:rsidRDefault="003A753E" w:rsidP="003A753E">
      <w:pPr>
        <w:spacing w:line="360" w:lineRule="auto"/>
        <w:jc w:val="both"/>
        <w:rPr>
          <w:rFonts w:ascii="Arial" w:hAnsi="Arial" w:cs="Arial"/>
          <w:sz w:val="24"/>
          <w:szCs w:val="24"/>
        </w:rPr>
      </w:pPr>
    </w:p>
    <w:p w:rsidR="00677ECC" w:rsidRDefault="00677ECC" w:rsidP="003A753E">
      <w:pPr>
        <w:spacing w:line="360" w:lineRule="auto"/>
        <w:jc w:val="both"/>
        <w:rPr>
          <w:rFonts w:ascii="Arial" w:hAnsi="Arial" w:cs="Arial"/>
          <w:sz w:val="24"/>
          <w:szCs w:val="24"/>
        </w:rPr>
      </w:pPr>
    </w:p>
    <w:p w:rsidR="00677ECC" w:rsidRDefault="00677ECC" w:rsidP="003A753E">
      <w:pPr>
        <w:spacing w:line="360" w:lineRule="auto"/>
        <w:jc w:val="both"/>
        <w:rPr>
          <w:rFonts w:ascii="Arial" w:hAnsi="Arial" w:cs="Arial"/>
          <w:sz w:val="24"/>
          <w:szCs w:val="24"/>
        </w:rPr>
      </w:pPr>
    </w:p>
    <w:p w:rsidR="00677ECC" w:rsidRDefault="00677ECC" w:rsidP="003A753E">
      <w:pPr>
        <w:spacing w:line="360" w:lineRule="auto"/>
        <w:jc w:val="both"/>
        <w:rPr>
          <w:rFonts w:ascii="Arial" w:hAnsi="Arial" w:cs="Arial"/>
          <w:sz w:val="24"/>
          <w:szCs w:val="24"/>
        </w:rPr>
      </w:pPr>
    </w:p>
    <w:p w:rsidR="00677ECC" w:rsidRDefault="00677ECC" w:rsidP="003A753E">
      <w:pPr>
        <w:spacing w:line="360" w:lineRule="auto"/>
        <w:jc w:val="both"/>
        <w:rPr>
          <w:rFonts w:ascii="Arial" w:hAnsi="Arial" w:cs="Arial"/>
          <w:sz w:val="24"/>
          <w:szCs w:val="24"/>
        </w:rPr>
      </w:pPr>
    </w:p>
    <w:p w:rsidR="003A753E" w:rsidRPr="00054B5E" w:rsidRDefault="003A753E" w:rsidP="003A753E">
      <w:pPr>
        <w:pStyle w:val="Corpodetexto"/>
        <w:spacing w:line="360" w:lineRule="auto"/>
        <w:rPr>
          <w:rFonts w:ascii="Arial" w:hAnsi="Arial" w:cs="Arial"/>
          <w:b/>
        </w:rPr>
      </w:pPr>
      <w:r w:rsidRPr="00054B5E">
        <w:rPr>
          <w:rFonts w:ascii="Arial" w:hAnsi="Arial" w:cs="Arial"/>
          <w:b/>
        </w:rPr>
        <w:lastRenderedPageBreak/>
        <w:t>4.11.3 Plano de qualificação do corpo docente</w:t>
      </w:r>
    </w:p>
    <w:p w:rsidR="003A753E" w:rsidRPr="00754C3A" w:rsidRDefault="003A753E" w:rsidP="003A753E">
      <w:pPr>
        <w:pStyle w:val="Corpodetexto"/>
        <w:spacing w:line="360" w:lineRule="auto"/>
        <w:ind w:firstLine="708"/>
        <w:rPr>
          <w:rFonts w:ascii="Arial" w:hAnsi="Arial" w:cs="Arial"/>
        </w:rPr>
      </w:pPr>
      <w:r w:rsidRPr="00754C3A">
        <w:rPr>
          <w:rFonts w:ascii="Arial" w:hAnsi="Arial" w:cs="Arial"/>
        </w:rPr>
        <w:t>A UFPI trabalha com uma política de qualificação do seu corpo docente inclusive, financeiramente com bolsas de estudos concedidas aos Professores e respectivos cursos.</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A Instituição adota um Programa de Capacitação de Recursos Humanos que é desenvolvida de acordo com suas prioridades educacional, técnica e financeira. Desta forma, propicia, na área do corpo docente, uma continuidade de estudos buscando aperfeiçoamento acadêmico e didático-pedagógico, através de treinamentos com especialistas de todos os setores de ensino, visando, ainda, o aprimoramento das metodologias usadas, além de trazer para o debate as técnicas de ensino – aprendizagem.</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A UFPI prioriza em seu planejamento orçamentário o programa de capacitação docente, propiciando condições suficientes para atender a estes objetivos.</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O programa ou plano prevê um conjunto de ações e instrumentos que vão desde bolsas de estudos totais ou parciais, auxílios financeiros para realização de cursos de pós-graduação (especialização, mestrado e doutorado), incentivos à participação em Congresso e Encontros Científicos, além de auxílio para divulgação de trabalho através de publicações em revistas e livros.</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 xml:space="preserve">A UFPI tem trabalhado com uma política de qualificação do seu corpo docente acompanhando a inovação e as tendências do mercado de forma que adotará um amplo programa de adaptação dos seus docentes para atuar na modalidade de Ensino a Distância. Esse programa se iniciará com a experiência piloto do curso de administração em convênio com o Banco do Brasil. </w:t>
      </w:r>
    </w:p>
    <w:p w:rsidR="003A753E" w:rsidRPr="00754C3A" w:rsidRDefault="003A753E" w:rsidP="003A753E">
      <w:pPr>
        <w:pStyle w:val="Corpodetexto"/>
        <w:spacing w:line="360" w:lineRule="auto"/>
        <w:ind w:firstLine="708"/>
        <w:jc w:val="both"/>
        <w:rPr>
          <w:rFonts w:ascii="Arial" w:hAnsi="Arial" w:cs="Arial"/>
        </w:rPr>
      </w:pPr>
    </w:p>
    <w:p w:rsidR="003A753E" w:rsidRDefault="003A753E" w:rsidP="003A753E">
      <w:pPr>
        <w:pStyle w:val="Corpodetexto3"/>
        <w:rPr>
          <w:rFonts w:ascii="Arial" w:hAnsi="Arial" w:cs="Arial"/>
          <w:sz w:val="24"/>
        </w:rPr>
      </w:pPr>
    </w:p>
    <w:p w:rsidR="00731D9A" w:rsidRDefault="00731D9A" w:rsidP="003A753E">
      <w:pPr>
        <w:pStyle w:val="Corpodetexto3"/>
        <w:rPr>
          <w:rFonts w:ascii="Arial" w:hAnsi="Arial" w:cs="Arial"/>
          <w:sz w:val="24"/>
        </w:rPr>
      </w:pPr>
    </w:p>
    <w:p w:rsidR="00731D9A" w:rsidRDefault="00731D9A" w:rsidP="00731D9A">
      <w:pPr>
        <w:pStyle w:val="Corpodetexto3"/>
        <w:ind w:left="0"/>
        <w:rPr>
          <w:rFonts w:ascii="Arial" w:hAnsi="Arial" w:cs="Arial"/>
          <w:sz w:val="24"/>
        </w:rPr>
      </w:pPr>
    </w:p>
    <w:p w:rsidR="003A753E" w:rsidRPr="0032278F" w:rsidRDefault="003A753E" w:rsidP="00731D9A">
      <w:pPr>
        <w:pStyle w:val="Corpodetexto3"/>
        <w:ind w:left="0"/>
        <w:rPr>
          <w:rFonts w:ascii="Arial" w:hAnsi="Arial" w:cs="Arial"/>
          <w:b/>
          <w:sz w:val="24"/>
        </w:rPr>
      </w:pPr>
      <w:r w:rsidRPr="0032278F">
        <w:rPr>
          <w:rFonts w:ascii="Arial" w:hAnsi="Arial" w:cs="Arial"/>
          <w:b/>
          <w:sz w:val="24"/>
        </w:rPr>
        <w:lastRenderedPageBreak/>
        <w:t xml:space="preserve">4.11.4 Perfil do Coordenador do curso </w:t>
      </w:r>
    </w:p>
    <w:p w:rsidR="003A753E" w:rsidRPr="00754C3A" w:rsidRDefault="003A753E" w:rsidP="003A753E">
      <w:pPr>
        <w:pStyle w:val="Corpodetexto3"/>
        <w:rPr>
          <w:rFonts w:ascii="Arial" w:hAnsi="Arial" w:cs="Arial"/>
          <w:sz w:val="24"/>
        </w:rPr>
      </w:pPr>
      <w:r w:rsidRPr="00754C3A">
        <w:rPr>
          <w:rFonts w:ascii="Arial" w:hAnsi="Arial" w:cs="Arial"/>
          <w:sz w:val="24"/>
        </w:rPr>
        <w:t>A ser definido, mas com as seguintes características:</w:t>
      </w:r>
    </w:p>
    <w:p w:rsidR="003A753E" w:rsidRPr="00754C3A" w:rsidRDefault="003A753E" w:rsidP="003A753E">
      <w:pPr>
        <w:pStyle w:val="Corpodetexto"/>
        <w:numPr>
          <w:ilvl w:val="0"/>
          <w:numId w:val="54"/>
        </w:numPr>
        <w:spacing w:after="0" w:line="360" w:lineRule="auto"/>
        <w:jc w:val="both"/>
        <w:rPr>
          <w:rFonts w:ascii="Arial" w:hAnsi="Arial" w:cs="Arial"/>
        </w:rPr>
      </w:pPr>
      <w:r w:rsidRPr="00754C3A">
        <w:rPr>
          <w:rFonts w:ascii="Arial" w:hAnsi="Arial" w:cs="Arial"/>
        </w:rPr>
        <w:t>Pós-Graduação (no mínimo com mestrado);</w:t>
      </w:r>
    </w:p>
    <w:p w:rsidR="003A753E" w:rsidRPr="00754C3A" w:rsidRDefault="003A753E" w:rsidP="003A753E">
      <w:pPr>
        <w:pStyle w:val="Corpodetexto"/>
        <w:numPr>
          <w:ilvl w:val="0"/>
          <w:numId w:val="54"/>
        </w:numPr>
        <w:spacing w:after="0" w:line="360" w:lineRule="auto"/>
        <w:jc w:val="both"/>
        <w:rPr>
          <w:rFonts w:ascii="Arial" w:hAnsi="Arial" w:cs="Arial"/>
        </w:rPr>
      </w:pPr>
      <w:r w:rsidRPr="00754C3A">
        <w:rPr>
          <w:rFonts w:ascii="Arial" w:hAnsi="Arial" w:cs="Arial"/>
        </w:rPr>
        <w:t>Experiência Administrativa (no mínimo dois anos);</w:t>
      </w:r>
    </w:p>
    <w:p w:rsidR="003A753E" w:rsidRPr="00754C3A" w:rsidRDefault="003A753E" w:rsidP="003A753E">
      <w:pPr>
        <w:pStyle w:val="Corpodetexto"/>
        <w:numPr>
          <w:ilvl w:val="0"/>
          <w:numId w:val="54"/>
        </w:numPr>
        <w:spacing w:after="0" w:line="360" w:lineRule="auto"/>
        <w:jc w:val="both"/>
        <w:rPr>
          <w:rFonts w:ascii="Arial" w:hAnsi="Arial" w:cs="Arial"/>
        </w:rPr>
      </w:pPr>
      <w:r w:rsidRPr="00754C3A">
        <w:rPr>
          <w:rFonts w:ascii="Arial" w:hAnsi="Arial" w:cs="Arial"/>
        </w:rPr>
        <w:t>Experiência Acadêmica: (disciplinas ministradas em IES);</w:t>
      </w:r>
    </w:p>
    <w:p w:rsidR="003A753E" w:rsidRPr="00754C3A" w:rsidRDefault="003A753E" w:rsidP="003A753E">
      <w:pPr>
        <w:pStyle w:val="Corpodetexto"/>
        <w:numPr>
          <w:ilvl w:val="0"/>
          <w:numId w:val="54"/>
        </w:numPr>
        <w:spacing w:after="0" w:line="360" w:lineRule="auto"/>
        <w:jc w:val="both"/>
        <w:rPr>
          <w:rFonts w:ascii="Arial" w:hAnsi="Arial" w:cs="Arial"/>
        </w:rPr>
      </w:pPr>
      <w:r w:rsidRPr="00754C3A">
        <w:rPr>
          <w:rFonts w:ascii="Arial" w:hAnsi="Arial" w:cs="Arial"/>
        </w:rPr>
        <w:t>Experiência Científica: (artigos e trabalhos publicados);</w:t>
      </w:r>
    </w:p>
    <w:p w:rsidR="003A753E" w:rsidRPr="00754C3A" w:rsidRDefault="003A753E" w:rsidP="003A753E">
      <w:pPr>
        <w:pStyle w:val="Corpodetexto"/>
        <w:numPr>
          <w:ilvl w:val="0"/>
          <w:numId w:val="54"/>
        </w:numPr>
        <w:spacing w:after="0" w:line="360" w:lineRule="auto"/>
        <w:jc w:val="both"/>
        <w:rPr>
          <w:rFonts w:ascii="Arial" w:hAnsi="Arial" w:cs="Arial"/>
        </w:rPr>
      </w:pPr>
      <w:r w:rsidRPr="00754C3A">
        <w:rPr>
          <w:rFonts w:ascii="Arial" w:hAnsi="Arial" w:cs="Arial"/>
        </w:rPr>
        <w:t>Experiência na Extensão (com no mínimo um projeto na área de extensão)</w:t>
      </w:r>
    </w:p>
    <w:p w:rsidR="00731D9A" w:rsidRDefault="00731D9A" w:rsidP="00731D9A">
      <w:pPr>
        <w:pStyle w:val="Recuodecorpodetexto"/>
        <w:spacing w:line="360" w:lineRule="auto"/>
        <w:ind w:left="0"/>
        <w:rPr>
          <w:rFonts w:ascii="Arial" w:hAnsi="Arial" w:cs="Arial"/>
          <w:sz w:val="24"/>
          <w:szCs w:val="24"/>
        </w:rPr>
      </w:pPr>
    </w:p>
    <w:p w:rsidR="003A753E" w:rsidRPr="00D4089B" w:rsidRDefault="003A753E" w:rsidP="00731D9A">
      <w:pPr>
        <w:pStyle w:val="Recuodecorpodetexto"/>
        <w:spacing w:line="360" w:lineRule="auto"/>
        <w:ind w:left="0"/>
        <w:rPr>
          <w:rFonts w:ascii="Arial" w:hAnsi="Arial" w:cs="Arial"/>
          <w:b/>
          <w:sz w:val="24"/>
          <w:szCs w:val="24"/>
        </w:rPr>
      </w:pPr>
      <w:r w:rsidRPr="00D4089B">
        <w:rPr>
          <w:rFonts w:ascii="Arial" w:hAnsi="Arial" w:cs="Arial"/>
          <w:b/>
          <w:sz w:val="24"/>
          <w:szCs w:val="24"/>
        </w:rPr>
        <w:t>4.11.5  Corpo Técnico/Administrativo de apoio à gestão do curso</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O pessoal de apoio técnico é importante para dar suporte as atividades administrativas e acadêmicas nos laboratórios e na estrutura física. Para o funcionamento do Núcleo de Ensino a Distância - NUED/UFPI, que apoiará todas as atividades relacionadas a essa modalidade de ensino disponibilizaremos dos seguintes profissionais cedidos pela Universidade Federal do Piauí.</w:t>
      </w:r>
    </w:p>
    <w:p w:rsidR="003A753E" w:rsidRPr="00754C3A" w:rsidRDefault="003A753E" w:rsidP="003A753E">
      <w:pPr>
        <w:numPr>
          <w:ilvl w:val="0"/>
          <w:numId w:val="53"/>
        </w:numPr>
        <w:spacing w:before="240" w:line="360" w:lineRule="auto"/>
        <w:jc w:val="both"/>
        <w:rPr>
          <w:rFonts w:ascii="Arial" w:hAnsi="Arial" w:cs="Arial"/>
          <w:sz w:val="24"/>
          <w:szCs w:val="24"/>
        </w:rPr>
      </w:pPr>
      <w:r w:rsidRPr="00754C3A">
        <w:rPr>
          <w:rFonts w:ascii="Arial" w:hAnsi="Arial" w:cs="Arial"/>
          <w:b/>
          <w:sz w:val="24"/>
          <w:szCs w:val="24"/>
        </w:rPr>
        <w:t xml:space="preserve">Coordenador geral de EAD na UFPI </w:t>
      </w:r>
      <w:r w:rsidRPr="00754C3A">
        <w:rPr>
          <w:rFonts w:ascii="Arial" w:hAnsi="Arial" w:cs="Arial"/>
          <w:sz w:val="24"/>
          <w:szCs w:val="24"/>
        </w:rPr>
        <w:t>– responsável pela parte administrativa e pela gestão acadêmica dessa modalidade de Educação;</w:t>
      </w:r>
    </w:p>
    <w:p w:rsidR="003A753E" w:rsidRPr="00754C3A" w:rsidRDefault="003A753E" w:rsidP="003A753E">
      <w:pPr>
        <w:numPr>
          <w:ilvl w:val="0"/>
          <w:numId w:val="53"/>
        </w:numPr>
        <w:spacing w:before="240" w:line="360" w:lineRule="auto"/>
        <w:jc w:val="both"/>
        <w:rPr>
          <w:rFonts w:ascii="Arial" w:hAnsi="Arial" w:cs="Arial"/>
          <w:sz w:val="24"/>
          <w:szCs w:val="24"/>
        </w:rPr>
      </w:pPr>
      <w:r w:rsidRPr="00754C3A">
        <w:rPr>
          <w:rFonts w:ascii="Arial" w:hAnsi="Arial" w:cs="Arial"/>
          <w:b/>
          <w:sz w:val="24"/>
          <w:szCs w:val="24"/>
        </w:rPr>
        <w:t xml:space="preserve">Técnico em informática </w:t>
      </w:r>
      <w:r w:rsidRPr="00754C3A">
        <w:rPr>
          <w:rFonts w:ascii="Arial" w:hAnsi="Arial" w:cs="Arial"/>
          <w:sz w:val="24"/>
          <w:szCs w:val="24"/>
        </w:rPr>
        <w:t>– responsável pela manutenção e assistência aos equipamentos de informática, bem como na elaboração, desenvolvimento de cursos de informática, nas mais diversificadas áreas, desenvolvimento de softwares;</w:t>
      </w:r>
    </w:p>
    <w:p w:rsidR="003A753E" w:rsidRPr="00754C3A" w:rsidRDefault="003A753E" w:rsidP="003A753E">
      <w:pPr>
        <w:numPr>
          <w:ilvl w:val="0"/>
          <w:numId w:val="53"/>
        </w:numPr>
        <w:spacing w:before="240" w:line="360" w:lineRule="auto"/>
        <w:jc w:val="both"/>
        <w:rPr>
          <w:rFonts w:ascii="Arial" w:hAnsi="Arial" w:cs="Arial"/>
          <w:sz w:val="24"/>
          <w:szCs w:val="24"/>
        </w:rPr>
      </w:pPr>
      <w:r w:rsidRPr="00754C3A">
        <w:rPr>
          <w:rFonts w:ascii="Arial" w:hAnsi="Arial" w:cs="Arial"/>
          <w:b/>
          <w:sz w:val="24"/>
          <w:szCs w:val="24"/>
        </w:rPr>
        <w:t>Bibliotecários</w:t>
      </w:r>
      <w:r w:rsidRPr="00754C3A">
        <w:rPr>
          <w:rFonts w:ascii="Arial" w:hAnsi="Arial" w:cs="Arial"/>
          <w:sz w:val="24"/>
          <w:szCs w:val="24"/>
        </w:rPr>
        <w:t xml:space="preserve"> – para organizar, armazenar e divulgar o acervo existente no pólo, bem como poder solicitar à Biblioteca Central Jornalista Castelo Branco a remessa, via malote, de obras não disponíveis no pólo; além de aperfeiçoar o uso do material bibliográfico e em especial, proporcionar serviços bibliográficos e de informação;</w:t>
      </w:r>
    </w:p>
    <w:p w:rsidR="003A753E" w:rsidRPr="00754C3A" w:rsidRDefault="003A753E" w:rsidP="003A753E">
      <w:pPr>
        <w:numPr>
          <w:ilvl w:val="0"/>
          <w:numId w:val="53"/>
        </w:numPr>
        <w:spacing w:before="240" w:line="360" w:lineRule="auto"/>
        <w:jc w:val="both"/>
        <w:rPr>
          <w:rFonts w:ascii="Arial" w:hAnsi="Arial" w:cs="Arial"/>
          <w:sz w:val="24"/>
          <w:szCs w:val="24"/>
        </w:rPr>
      </w:pPr>
      <w:r w:rsidRPr="00754C3A">
        <w:rPr>
          <w:rFonts w:ascii="Arial" w:hAnsi="Arial" w:cs="Arial"/>
          <w:b/>
          <w:sz w:val="24"/>
          <w:szCs w:val="24"/>
        </w:rPr>
        <w:t>Auxiliar para a Secretaria</w:t>
      </w:r>
      <w:r w:rsidRPr="00754C3A">
        <w:rPr>
          <w:rFonts w:ascii="Arial" w:hAnsi="Arial" w:cs="Arial"/>
          <w:sz w:val="24"/>
          <w:szCs w:val="24"/>
        </w:rPr>
        <w:t xml:space="preserve"> – para executar os serviços gerais de secretaria;</w:t>
      </w:r>
    </w:p>
    <w:p w:rsidR="003A753E" w:rsidRPr="00754C3A" w:rsidRDefault="003A753E" w:rsidP="003A753E">
      <w:pPr>
        <w:numPr>
          <w:ilvl w:val="0"/>
          <w:numId w:val="53"/>
        </w:numPr>
        <w:spacing w:before="240" w:line="360" w:lineRule="auto"/>
        <w:jc w:val="both"/>
        <w:rPr>
          <w:rFonts w:ascii="Arial" w:hAnsi="Arial" w:cs="Arial"/>
          <w:sz w:val="24"/>
          <w:szCs w:val="24"/>
        </w:rPr>
      </w:pPr>
      <w:r w:rsidRPr="00754C3A">
        <w:rPr>
          <w:rFonts w:ascii="Arial" w:hAnsi="Arial" w:cs="Arial"/>
          <w:b/>
          <w:sz w:val="24"/>
          <w:szCs w:val="24"/>
        </w:rPr>
        <w:lastRenderedPageBreak/>
        <w:t>Tutor presencial</w:t>
      </w:r>
      <w:r w:rsidRPr="00754C3A">
        <w:rPr>
          <w:rFonts w:ascii="Arial" w:hAnsi="Arial" w:cs="Arial"/>
          <w:sz w:val="24"/>
          <w:szCs w:val="24"/>
        </w:rPr>
        <w:t>; para acompanhar o aluno em suas atividades de ensino, motivando-o e facilitando o processo de aprendizagem;</w:t>
      </w:r>
    </w:p>
    <w:p w:rsidR="003A753E" w:rsidRPr="00754C3A" w:rsidRDefault="003A753E" w:rsidP="003A753E">
      <w:pPr>
        <w:numPr>
          <w:ilvl w:val="0"/>
          <w:numId w:val="53"/>
        </w:numPr>
        <w:spacing w:before="240" w:line="360" w:lineRule="auto"/>
        <w:jc w:val="both"/>
        <w:rPr>
          <w:rFonts w:ascii="Arial" w:hAnsi="Arial" w:cs="Arial"/>
          <w:sz w:val="24"/>
          <w:szCs w:val="24"/>
        </w:rPr>
      </w:pPr>
      <w:r w:rsidRPr="00754C3A">
        <w:rPr>
          <w:rFonts w:ascii="Arial" w:hAnsi="Arial" w:cs="Arial"/>
          <w:b/>
          <w:sz w:val="24"/>
          <w:szCs w:val="24"/>
        </w:rPr>
        <w:t>Tutor presencial para Laboratório Pedagógico de Ensino</w:t>
      </w:r>
      <w:r w:rsidRPr="00754C3A">
        <w:rPr>
          <w:rFonts w:ascii="Arial" w:hAnsi="Arial" w:cs="Arial"/>
          <w:sz w:val="24"/>
          <w:szCs w:val="24"/>
        </w:rPr>
        <w:t xml:space="preserve"> – profissional que acompanhará as atividades dos alunos no laboratório, quando das aulas a distância;</w:t>
      </w:r>
    </w:p>
    <w:p w:rsidR="003A753E" w:rsidRPr="00754C3A" w:rsidRDefault="003A753E" w:rsidP="003A753E">
      <w:pPr>
        <w:numPr>
          <w:ilvl w:val="0"/>
          <w:numId w:val="53"/>
        </w:numPr>
        <w:spacing w:before="240" w:line="360" w:lineRule="auto"/>
        <w:jc w:val="both"/>
        <w:rPr>
          <w:rFonts w:ascii="Arial" w:hAnsi="Arial" w:cs="Arial"/>
          <w:sz w:val="24"/>
          <w:szCs w:val="24"/>
        </w:rPr>
      </w:pPr>
      <w:r w:rsidRPr="00754C3A">
        <w:rPr>
          <w:rFonts w:ascii="Arial" w:hAnsi="Arial" w:cs="Arial"/>
          <w:b/>
          <w:sz w:val="24"/>
          <w:szCs w:val="24"/>
        </w:rPr>
        <w:t xml:space="preserve">Coordenador de curso </w:t>
      </w:r>
      <w:r w:rsidRPr="00754C3A">
        <w:rPr>
          <w:rFonts w:ascii="Arial" w:hAnsi="Arial" w:cs="Arial"/>
          <w:sz w:val="24"/>
          <w:szCs w:val="24"/>
        </w:rPr>
        <w:t xml:space="preserve">– Implica em acompanhar e avaliar todo o processo de execução do curso e um sub coordenador que substituirá o coordenador em seu impedimento. </w:t>
      </w:r>
    </w:p>
    <w:p w:rsidR="003A753E" w:rsidRPr="00754C3A" w:rsidRDefault="003A753E" w:rsidP="003A753E">
      <w:pPr>
        <w:numPr>
          <w:ilvl w:val="0"/>
          <w:numId w:val="53"/>
        </w:numPr>
        <w:spacing w:before="240" w:line="360" w:lineRule="auto"/>
        <w:jc w:val="both"/>
        <w:rPr>
          <w:rFonts w:ascii="Arial" w:hAnsi="Arial" w:cs="Arial"/>
          <w:sz w:val="24"/>
          <w:szCs w:val="24"/>
        </w:rPr>
      </w:pPr>
      <w:r w:rsidRPr="00754C3A">
        <w:rPr>
          <w:rFonts w:ascii="Arial" w:hAnsi="Arial" w:cs="Arial"/>
          <w:b/>
          <w:sz w:val="24"/>
          <w:szCs w:val="24"/>
        </w:rPr>
        <w:t>Professores</w:t>
      </w:r>
      <w:r w:rsidRPr="00754C3A">
        <w:rPr>
          <w:rFonts w:ascii="Arial" w:hAnsi="Arial" w:cs="Arial"/>
          <w:sz w:val="24"/>
          <w:szCs w:val="24"/>
        </w:rPr>
        <w:t xml:space="preserve"> – serão responsáveis pelas disciplinas de cada módulo do curso e estarão à disposição para esclarecimentos de dúvidas dos estudantes e/ou tutores, a partir do cronograma a ser estabelecido pelo o corpo docente;</w:t>
      </w:r>
    </w:p>
    <w:p w:rsidR="003A753E" w:rsidRPr="00754C3A" w:rsidRDefault="003A753E" w:rsidP="003A753E">
      <w:pPr>
        <w:numPr>
          <w:ilvl w:val="0"/>
          <w:numId w:val="53"/>
        </w:numPr>
        <w:spacing w:before="240" w:line="360" w:lineRule="auto"/>
        <w:jc w:val="both"/>
        <w:rPr>
          <w:rFonts w:ascii="Arial" w:hAnsi="Arial" w:cs="Arial"/>
          <w:sz w:val="24"/>
          <w:szCs w:val="24"/>
        </w:rPr>
      </w:pPr>
      <w:r w:rsidRPr="00754C3A">
        <w:rPr>
          <w:rFonts w:ascii="Arial" w:hAnsi="Arial" w:cs="Arial"/>
          <w:b/>
          <w:sz w:val="24"/>
          <w:szCs w:val="24"/>
        </w:rPr>
        <w:t>Tutores e monitores</w:t>
      </w:r>
      <w:r w:rsidRPr="00754C3A">
        <w:rPr>
          <w:rFonts w:ascii="Arial" w:hAnsi="Arial" w:cs="Arial"/>
          <w:sz w:val="24"/>
          <w:szCs w:val="24"/>
        </w:rPr>
        <w:t xml:space="preserve"> – ocupam papel importante, atuando como elo entre os estudantes e a instituição. Cumprem o papel de facilitadores da aprendizagem, esclarecendo dúvidas, reforçando a aprendizagem, </w:t>
      </w:r>
      <w:r>
        <w:rPr>
          <w:rFonts w:ascii="Arial" w:hAnsi="Arial" w:cs="Arial"/>
          <w:sz w:val="24"/>
          <w:szCs w:val="24"/>
        </w:rPr>
        <w:t xml:space="preserve">coletando </w:t>
      </w:r>
      <w:r w:rsidRPr="00754C3A">
        <w:rPr>
          <w:rFonts w:ascii="Arial" w:hAnsi="Arial" w:cs="Arial"/>
          <w:sz w:val="24"/>
          <w:szCs w:val="24"/>
        </w:rPr>
        <w:t>informações sobre os estudantes para a equipe e, principalmente, motivando os alunos;</w:t>
      </w:r>
    </w:p>
    <w:p w:rsidR="003A753E" w:rsidRDefault="003A753E"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731D9A" w:rsidRDefault="00731D9A" w:rsidP="003A753E">
      <w:pPr>
        <w:rPr>
          <w:rFonts w:ascii="Arial" w:hAnsi="Arial" w:cs="Arial"/>
          <w:sz w:val="24"/>
          <w:szCs w:val="24"/>
        </w:rPr>
      </w:pPr>
    </w:p>
    <w:p w:rsidR="003A753E" w:rsidRDefault="003A753E" w:rsidP="003A753E">
      <w:pPr>
        <w:rPr>
          <w:rFonts w:ascii="Arial" w:hAnsi="Arial" w:cs="Arial"/>
          <w:sz w:val="24"/>
          <w:szCs w:val="24"/>
        </w:rPr>
      </w:pPr>
    </w:p>
    <w:p w:rsidR="00731D9A" w:rsidRPr="00754C3A" w:rsidRDefault="00731D9A" w:rsidP="003A753E">
      <w:pPr>
        <w:rPr>
          <w:rFonts w:ascii="Arial" w:hAnsi="Arial" w:cs="Arial"/>
          <w:sz w:val="24"/>
          <w:szCs w:val="24"/>
        </w:rPr>
      </w:pPr>
    </w:p>
    <w:p w:rsidR="003A753E" w:rsidRPr="004C2AF7" w:rsidRDefault="003A753E" w:rsidP="003A753E">
      <w:pPr>
        <w:pStyle w:val="Corpodetexto"/>
        <w:spacing w:line="360" w:lineRule="auto"/>
        <w:jc w:val="both"/>
        <w:rPr>
          <w:rFonts w:ascii="Arial" w:hAnsi="Arial" w:cs="Arial"/>
          <w:b/>
          <w:sz w:val="28"/>
          <w:szCs w:val="28"/>
        </w:rPr>
      </w:pPr>
      <w:bookmarkStart w:id="35" w:name="_Toc132521760"/>
      <w:r>
        <w:rPr>
          <w:rFonts w:ascii="Arial" w:hAnsi="Arial" w:cs="Arial"/>
          <w:b/>
          <w:sz w:val="28"/>
          <w:szCs w:val="28"/>
        </w:rPr>
        <w:lastRenderedPageBreak/>
        <w:t>5</w:t>
      </w:r>
      <w:r w:rsidRPr="004C2AF7">
        <w:rPr>
          <w:rFonts w:ascii="Arial" w:hAnsi="Arial" w:cs="Arial"/>
          <w:b/>
          <w:sz w:val="28"/>
          <w:szCs w:val="28"/>
        </w:rPr>
        <w:t xml:space="preserve">. INFRA-ESTRUTURA E PROCESSO DE GESTÃO ACADÊMICA </w:t>
      </w:r>
    </w:p>
    <w:p w:rsidR="003A753E" w:rsidRPr="00754C3A" w:rsidRDefault="003A753E" w:rsidP="003A753E">
      <w:pPr>
        <w:rPr>
          <w:rFonts w:ascii="Arial" w:hAnsi="Arial" w:cs="Arial"/>
          <w:sz w:val="24"/>
          <w:szCs w:val="24"/>
        </w:rPr>
      </w:pPr>
    </w:p>
    <w:p w:rsidR="003A753E" w:rsidRPr="00754C3A" w:rsidRDefault="003A753E" w:rsidP="003A753E">
      <w:pPr>
        <w:rPr>
          <w:rFonts w:ascii="Arial" w:hAnsi="Arial" w:cs="Arial"/>
          <w:b/>
          <w:sz w:val="24"/>
          <w:szCs w:val="24"/>
        </w:rPr>
      </w:pPr>
      <w:r>
        <w:rPr>
          <w:rFonts w:ascii="Arial" w:hAnsi="Arial" w:cs="Arial"/>
          <w:b/>
          <w:sz w:val="24"/>
          <w:szCs w:val="24"/>
        </w:rPr>
        <w:t>5</w:t>
      </w:r>
      <w:r w:rsidRPr="00754C3A">
        <w:rPr>
          <w:rFonts w:ascii="Arial" w:hAnsi="Arial" w:cs="Arial"/>
          <w:b/>
          <w:sz w:val="24"/>
          <w:szCs w:val="24"/>
        </w:rPr>
        <w:t>.1. Coordenação do Curso</w:t>
      </w:r>
    </w:p>
    <w:p w:rsidR="003A753E" w:rsidRPr="00754C3A" w:rsidRDefault="003A753E" w:rsidP="003A753E">
      <w:pPr>
        <w:rPr>
          <w:rFonts w:ascii="Arial" w:hAnsi="Arial" w:cs="Arial"/>
          <w:b/>
          <w:sz w:val="24"/>
          <w:szCs w:val="24"/>
        </w:rPr>
      </w:pPr>
    </w:p>
    <w:p w:rsidR="003A753E" w:rsidRPr="00754C3A" w:rsidRDefault="00731D9A" w:rsidP="003A753E">
      <w:pPr>
        <w:pStyle w:val="Corpodetexto"/>
        <w:spacing w:line="360" w:lineRule="auto"/>
        <w:ind w:firstLine="708"/>
        <w:jc w:val="both"/>
        <w:rPr>
          <w:rFonts w:ascii="Arial" w:hAnsi="Arial" w:cs="Arial"/>
        </w:rPr>
      </w:pPr>
      <w:r>
        <w:rPr>
          <w:rFonts w:ascii="Arial" w:hAnsi="Arial" w:cs="Arial"/>
        </w:rPr>
        <w:t>A Coordenação do Curso de L</w:t>
      </w:r>
      <w:r w:rsidR="003A753E" w:rsidRPr="00754C3A">
        <w:rPr>
          <w:rFonts w:ascii="Arial" w:hAnsi="Arial" w:cs="Arial"/>
        </w:rPr>
        <w:t>icenciatura em Ciências Biológicas é exercida por um Coordenador e por um Subcoordenador, nomeados pelo Reitor.</w:t>
      </w:r>
    </w:p>
    <w:p w:rsidR="003A753E" w:rsidRPr="00754C3A" w:rsidRDefault="003A753E" w:rsidP="003A753E">
      <w:pPr>
        <w:pStyle w:val="Corpodetexto"/>
        <w:spacing w:line="360" w:lineRule="auto"/>
        <w:jc w:val="both"/>
        <w:rPr>
          <w:rFonts w:ascii="Arial" w:hAnsi="Arial" w:cs="Arial"/>
        </w:rPr>
      </w:pPr>
      <w:r w:rsidRPr="00754C3A">
        <w:rPr>
          <w:rFonts w:ascii="Arial" w:hAnsi="Arial" w:cs="Arial"/>
        </w:rPr>
        <w:t xml:space="preserve"> </w:t>
      </w:r>
      <w:r w:rsidRPr="00754C3A">
        <w:rPr>
          <w:rFonts w:ascii="Arial" w:hAnsi="Arial" w:cs="Arial"/>
        </w:rPr>
        <w:tab/>
        <w:t>As atribuições do Coordenador do Curso são estabelecidas no art. 39 do Regimento Geral da UFPI, das quais compete: Promover as medidas necessárias à constituição do Colegiado de Curso, na forma deste Regimento Geral; convocar as reuniões do Colegiado de Curso e exercer sua presidência, cabendo-lhe o direito de voto, o direito de voto, inclusive o de qualidade; representar o Colegiado junto aos órgãos da Universidade; executar e fazer cumprir as deliberações do Colegiado; representar o Colegiado no Conselho Departamental; cumprir as determinações dos órgãos superiores do Centro e da Universidade; superintender os trabalhos da Coordenação; comunicar à Diretoria do Centro quaisquer irregularidades e solicitar medidas para corrigi-las; aplicar ou propor pena disciplinar, na forma deste Regimento Geral; manter articulação permanente com os Departamentos co-responsáveis pelo Curso; propor ao colegiado, alterações do currículo do Curso a serem submetidas ao Conselho Departamental e ao Conselho de Ensino, Pesquisa e Extensão, sucessivamente; acompanhar e avaliar a execução curricular; articular-se com os Departamentos na elaboração da oferta de disciplinas para cada período letivo; exercer a coordenação da matrícula no âmbito do Curso, em articulação com o órgão central de controle acadêmico; encaminhar a Diretoria do Centro as resoluções do Colegiado que dependam de aprovação superior; enviar, ao fim de cada período letivo, à Diretoria do Centro, relatórios sobre as atividades da Coordenação e do Colegiado; exercer outras atribuiçõ</w:t>
      </w:r>
      <w:r>
        <w:rPr>
          <w:rFonts w:ascii="Arial" w:hAnsi="Arial" w:cs="Arial"/>
        </w:rPr>
        <w:t xml:space="preserve">es que lhe sejam cometidas </w:t>
      </w:r>
      <w:r w:rsidRPr="00754C3A">
        <w:rPr>
          <w:rFonts w:ascii="Arial" w:hAnsi="Arial" w:cs="Arial"/>
        </w:rPr>
        <w:t>por este regime Geral e em normas complementares do Conselho de Ensino, Pesquisa e Extensão.</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 xml:space="preserve">O coordenador do curso participa como membro nato do Conselho Departamental, órgão deliberativo máximo, em matéria administrativa e didático-científica no âmbito dos centros. Participa também da Assembléia Departamental </w:t>
      </w:r>
      <w:r w:rsidRPr="00754C3A">
        <w:rPr>
          <w:rFonts w:ascii="Arial" w:hAnsi="Arial" w:cs="Arial"/>
        </w:rPr>
        <w:lastRenderedPageBreak/>
        <w:t>que a primeira instância de deliberação em matéria didática e administrativa no âmbito departamental.</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O Colegiado do Curso tem sua composição e atribuições na forma estabelecida nos art. 30 e 31 do Regime Geral da UFPI e é constituído: pelo Coordenador do Curso, como seu Presidente; pelo Sub-coordenador, como seu vice-presidente; por um representante docente por Departamento, que ministre disciplinas específicas do Curso, eleito, com o respectivo suplente, pelos seus pares, com mandato de 2 (dois) anos; pela representação discente, nos termos da legislação em vigor, com mandato de 1 (um) ano.</w:t>
      </w:r>
    </w:p>
    <w:p w:rsidR="003A753E" w:rsidRDefault="003A753E" w:rsidP="003A753E">
      <w:pPr>
        <w:pStyle w:val="Corpodetexto"/>
        <w:spacing w:line="360" w:lineRule="auto"/>
        <w:ind w:firstLine="708"/>
        <w:jc w:val="both"/>
        <w:rPr>
          <w:rFonts w:ascii="Arial" w:hAnsi="Arial" w:cs="Arial"/>
        </w:rPr>
      </w:pPr>
      <w:r w:rsidRPr="00754C3A">
        <w:rPr>
          <w:rFonts w:ascii="Arial" w:hAnsi="Arial" w:cs="Arial"/>
        </w:rPr>
        <w:t xml:space="preserve">Compete ao Colegiado do Curso: Decidir, em primeira instância, sobre organização e revisão curricular; fixar diretrizes de execução do currículo, bem como normas de seu acompanhamento e avaliação; recomendar aos departamentos o ajustamento de plano de ensino de disciplinas ao interesse do Curso; decidir sobre os procedimentos a serem adotados na matrícula em disciplinas do Curso, respeitadas as instruções do órgão central de controle acadêmico; opinar sobre pedidos de revalidação de diplomas; apreciar representação de aluno em matéria de interesse do Curso, ressalvada a competência departamental no que interfere com atuação docente; adotar e sugerir providências para a melhoria do nível de ensino do Curso; opinar sobre transferência de aluno, submetendo o assunto ao Conselho de Ensino, Pesquisa e Extensão; julgar pedidos de trancamento de disciplinas; representar junto ao Conselho Departamental e propor mediante aprovação de pelo menos 2/3 (dois terços) dos respectivos membros, o afastamento ou destituição de Coordenador e Subcoordenador de Curso; exercer outras atribuições que lhe sejam cometidas por este Regimento Geral e em normas complementares do Conselho de Ensino, Pesquisa e Extensão. </w:t>
      </w: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O coordenador possui redução de carga horária junto ao departamento para dedicar-se às atividades árduas da coordenação, das quais podemos citar:</w:t>
      </w:r>
    </w:p>
    <w:p w:rsidR="003A753E" w:rsidRPr="00754C3A" w:rsidRDefault="003A753E" w:rsidP="003A753E">
      <w:pPr>
        <w:pStyle w:val="Corpodetexto"/>
        <w:numPr>
          <w:ilvl w:val="0"/>
          <w:numId w:val="55"/>
        </w:numPr>
        <w:tabs>
          <w:tab w:val="clear" w:pos="1773"/>
          <w:tab w:val="num" w:pos="1134"/>
        </w:tabs>
        <w:spacing w:after="0" w:line="360" w:lineRule="auto"/>
        <w:ind w:left="1276" w:hanging="283"/>
        <w:jc w:val="both"/>
        <w:rPr>
          <w:rFonts w:ascii="Arial" w:hAnsi="Arial" w:cs="Arial"/>
        </w:rPr>
      </w:pPr>
      <w:r w:rsidRPr="00754C3A">
        <w:rPr>
          <w:rFonts w:ascii="Arial" w:hAnsi="Arial" w:cs="Arial"/>
        </w:rPr>
        <w:t>Articulação entre professores e alunos para adequar as matérias de domínio docente;</w:t>
      </w:r>
    </w:p>
    <w:p w:rsidR="003A753E" w:rsidRPr="00754C3A" w:rsidRDefault="003A753E" w:rsidP="003A753E">
      <w:pPr>
        <w:pStyle w:val="Corpodetexto"/>
        <w:numPr>
          <w:ilvl w:val="0"/>
          <w:numId w:val="55"/>
        </w:numPr>
        <w:tabs>
          <w:tab w:val="clear" w:pos="1773"/>
          <w:tab w:val="num" w:pos="1134"/>
        </w:tabs>
        <w:spacing w:after="0" w:line="360" w:lineRule="auto"/>
        <w:ind w:left="1276" w:hanging="283"/>
        <w:jc w:val="both"/>
        <w:rPr>
          <w:rFonts w:ascii="Arial" w:hAnsi="Arial" w:cs="Arial"/>
        </w:rPr>
      </w:pPr>
      <w:r w:rsidRPr="00754C3A">
        <w:rPr>
          <w:rFonts w:ascii="Arial" w:hAnsi="Arial" w:cs="Arial"/>
        </w:rPr>
        <w:t>Participação em eventos ligados a qualidade dos cursos de computação;</w:t>
      </w:r>
    </w:p>
    <w:p w:rsidR="003A753E" w:rsidRPr="00754C3A" w:rsidRDefault="003A753E" w:rsidP="003A753E">
      <w:pPr>
        <w:pStyle w:val="Corpodetexto"/>
        <w:numPr>
          <w:ilvl w:val="0"/>
          <w:numId w:val="55"/>
        </w:numPr>
        <w:tabs>
          <w:tab w:val="clear" w:pos="1773"/>
          <w:tab w:val="num" w:pos="1134"/>
        </w:tabs>
        <w:spacing w:after="0" w:line="360" w:lineRule="auto"/>
        <w:ind w:left="1276" w:hanging="283"/>
        <w:jc w:val="both"/>
        <w:rPr>
          <w:rFonts w:ascii="Arial" w:hAnsi="Arial" w:cs="Arial"/>
        </w:rPr>
      </w:pPr>
      <w:r w:rsidRPr="00754C3A">
        <w:rPr>
          <w:rFonts w:ascii="Arial" w:hAnsi="Arial" w:cs="Arial"/>
        </w:rPr>
        <w:lastRenderedPageBreak/>
        <w:t>Participação nos órgãos colegiados, sendo relator em alguns processos;</w:t>
      </w:r>
    </w:p>
    <w:p w:rsidR="003A753E" w:rsidRPr="00754C3A" w:rsidRDefault="003A753E" w:rsidP="003A753E">
      <w:pPr>
        <w:pStyle w:val="Corpodetexto"/>
        <w:numPr>
          <w:ilvl w:val="0"/>
          <w:numId w:val="55"/>
        </w:numPr>
        <w:tabs>
          <w:tab w:val="clear" w:pos="1773"/>
          <w:tab w:val="num" w:pos="1134"/>
        </w:tabs>
        <w:spacing w:after="0" w:line="360" w:lineRule="auto"/>
        <w:ind w:left="1276" w:hanging="283"/>
        <w:jc w:val="both"/>
        <w:rPr>
          <w:rFonts w:ascii="Arial" w:hAnsi="Arial" w:cs="Arial"/>
        </w:rPr>
      </w:pPr>
      <w:r w:rsidRPr="00754C3A">
        <w:rPr>
          <w:rFonts w:ascii="Arial" w:hAnsi="Arial" w:cs="Arial"/>
        </w:rPr>
        <w:t>Adequação dos elementos curriculares às novas diretrizes do MEC;</w:t>
      </w:r>
    </w:p>
    <w:p w:rsidR="003A753E" w:rsidRPr="00754C3A" w:rsidRDefault="003A753E" w:rsidP="003A753E">
      <w:pPr>
        <w:pStyle w:val="Corpodetexto"/>
        <w:numPr>
          <w:ilvl w:val="0"/>
          <w:numId w:val="55"/>
        </w:numPr>
        <w:tabs>
          <w:tab w:val="clear" w:pos="1773"/>
          <w:tab w:val="num" w:pos="1134"/>
        </w:tabs>
        <w:spacing w:after="0" w:line="360" w:lineRule="auto"/>
        <w:ind w:left="1276" w:hanging="283"/>
        <w:jc w:val="both"/>
        <w:rPr>
          <w:rFonts w:ascii="Arial" w:hAnsi="Arial" w:cs="Arial"/>
        </w:rPr>
      </w:pPr>
      <w:r w:rsidRPr="00754C3A">
        <w:rPr>
          <w:rFonts w:ascii="Arial" w:hAnsi="Arial" w:cs="Arial"/>
        </w:rPr>
        <w:t>Articulação junto ao departamento, centro, e Pró-Reitoria de ensino para melhoria das instalações e laboratórios;</w:t>
      </w:r>
    </w:p>
    <w:p w:rsidR="003A753E" w:rsidRPr="00754C3A" w:rsidRDefault="003A753E" w:rsidP="003A753E">
      <w:pPr>
        <w:pStyle w:val="Corpodetexto"/>
        <w:numPr>
          <w:ilvl w:val="0"/>
          <w:numId w:val="55"/>
        </w:numPr>
        <w:tabs>
          <w:tab w:val="clear" w:pos="1773"/>
          <w:tab w:val="num" w:pos="1134"/>
        </w:tabs>
        <w:spacing w:after="0" w:line="360" w:lineRule="auto"/>
        <w:ind w:left="1276" w:hanging="283"/>
        <w:jc w:val="both"/>
        <w:rPr>
          <w:rFonts w:ascii="Arial" w:hAnsi="Arial" w:cs="Arial"/>
        </w:rPr>
      </w:pPr>
      <w:r w:rsidRPr="00754C3A">
        <w:rPr>
          <w:rFonts w:ascii="Arial" w:hAnsi="Arial" w:cs="Arial"/>
        </w:rPr>
        <w:t>Atendimento dos alunos no que tange aos aspectos acadêmicos;</w:t>
      </w:r>
    </w:p>
    <w:p w:rsidR="003A753E" w:rsidRPr="00754C3A" w:rsidRDefault="003A753E" w:rsidP="003A753E">
      <w:pPr>
        <w:pStyle w:val="Corpodetexto"/>
        <w:numPr>
          <w:ilvl w:val="0"/>
          <w:numId w:val="55"/>
        </w:numPr>
        <w:tabs>
          <w:tab w:val="clear" w:pos="1773"/>
          <w:tab w:val="num" w:pos="1134"/>
        </w:tabs>
        <w:spacing w:after="0" w:line="360" w:lineRule="auto"/>
        <w:ind w:left="1276" w:hanging="283"/>
        <w:jc w:val="both"/>
        <w:rPr>
          <w:rFonts w:ascii="Arial" w:hAnsi="Arial" w:cs="Arial"/>
        </w:rPr>
      </w:pPr>
      <w:r w:rsidRPr="00754C3A">
        <w:rPr>
          <w:rFonts w:ascii="Arial" w:hAnsi="Arial" w:cs="Arial"/>
        </w:rPr>
        <w:t>Execução dos procedimentos acadêmicos de matrícula curricular a cada semestre: oferta, matrícula, acréscimo, trancamento;</w:t>
      </w:r>
    </w:p>
    <w:p w:rsidR="003A753E" w:rsidRPr="00754C3A" w:rsidRDefault="003A753E" w:rsidP="003A753E">
      <w:pPr>
        <w:pStyle w:val="Corpodetexto"/>
        <w:numPr>
          <w:ilvl w:val="0"/>
          <w:numId w:val="55"/>
        </w:numPr>
        <w:tabs>
          <w:tab w:val="clear" w:pos="1773"/>
          <w:tab w:val="num" w:pos="1134"/>
        </w:tabs>
        <w:spacing w:after="0" w:line="360" w:lineRule="auto"/>
        <w:ind w:left="1276" w:hanging="283"/>
        <w:jc w:val="both"/>
        <w:rPr>
          <w:rFonts w:ascii="Arial" w:hAnsi="Arial" w:cs="Arial"/>
        </w:rPr>
      </w:pPr>
      <w:r w:rsidRPr="00754C3A">
        <w:rPr>
          <w:rFonts w:ascii="Arial" w:hAnsi="Arial" w:cs="Arial"/>
        </w:rPr>
        <w:t>Encaminhamento de relatórios para a diretoria do centro.</w:t>
      </w:r>
    </w:p>
    <w:p w:rsidR="003A753E" w:rsidRPr="00754C3A" w:rsidRDefault="003A753E" w:rsidP="003A753E">
      <w:pPr>
        <w:pStyle w:val="Corpodetexto"/>
        <w:spacing w:after="0" w:line="360" w:lineRule="auto"/>
        <w:ind w:left="993"/>
        <w:jc w:val="both"/>
        <w:rPr>
          <w:rFonts w:ascii="Arial" w:hAnsi="Arial" w:cs="Arial"/>
        </w:rPr>
      </w:pP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 xml:space="preserve">O departamento de biologia dispõe de uma estrutura administrativa com materiais, recursos humanos, equipamentos e instalações para o suporte didático-pedagógico aos docentes.  </w:t>
      </w:r>
    </w:p>
    <w:p w:rsidR="003A753E" w:rsidRPr="00754C3A" w:rsidRDefault="003A753E" w:rsidP="003A753E">
      <w:pPr>
        <w:pStyle w:val="Corpodetexto"/>
        <w:spacing w:line="360" w:lineRule="auto"/>
        <w:jc w:val="both"/>
        <w:rPr>
          <w:rFonts w:ascii="Arial" w:hAnsi="Arial" w:cs="Arial"/>
        </w:rPr>
      </w:pPr>
    </w:p>
    <w:p w:rsidR="003A753E" w:rsidRPr="00996B33" w:rsidRDefault="003A753E" w:rsidP="003A753E">
      <w:pPr>
        <w:pStyle w:val="Ttulo2"/>
        <w:tabs>
          <w:tab w:val="clear" w:pos="0"/>
        </w:tabs>
        <w:spacing w:line="360" w:lineRule="auto"/>
        <w:jc w:val="left"/>
        <w:rPr>
          <w:rFonts w:ascii="Arial" w:hAnsi="Arial" w:cs="Arial"/>
          <w:sz w:val="24"/>
          <w:szCs w:val="24"/>
        </w:rPr>
      </w:pPr>
      <w:r>
        <w:rPr>
          <w:rFonts w:ascii="Arial" w:hAnsi="Arial" w:cs="Arial"/>
          <w:sz w:val="24"/>
          <w:szCs w:val="24"/>
        </w:rPr>
        <w:t>5</w:t>
      </w:r>
      <w:r w:rsidRPr="00754C3A">
        <w:rPr>
          <w:rFonts w:ascii="Arial" w:hAnsi="Arial" w:cs="Arial"/>
          <w:sz w:val="24"/>
          <w:szCs w:val="24"/>
        </w:rPr>
        <w:t>.2. Laboratórios para o Curso</w:t>
      </w:r>
      <w:bookmarkEnd w:id="35"/>
    </w:p>
    <w:p w:rsidR="003A753E" w:rsidRPr="00754C3A" w:rsidRDefault="003A753E" w:rsidP="003A753E">
      <w:pPr>
        <w:pStyle w:val="Corpodetexto"/>
        <w:spacing w:line="360" w:lineRule="auto"/>
        <w:ind w:firstLine="708"/>
        <w:rPr>
          <w:rFonts w:ascii="Arial" w:hAnsi="Arial" w:cs="Arial"/>
        </w:rPr>
      </w:pPr>
      <w:r w:rsidRPr="00754C3A">
        <w:rPr>
          <w:rFonts w:ascii="Arial" w:hAnsi="Arial" w:cs="Arial"/>
        </w:rPr>
        <w:t>Um laboratório que deve ser utilizado para atividades presenciais e para atividades à distância com acesso à Internet. O aprendizado deve ser construído pelo aluno com supervisão do Professor tutor e as aulas presenciais devem ser planejadas de acordo com a especificidade de cada disciplina.</w:t>
      </w:r>
    </w:p>
    <w:p w:rsidR="003A753E" w:rsidRPr="00754C3A" w:rsidRDefault="003A753E" w:rsidP="003A753E">
      <w:pPr>
        <w:spacing w:line="360" w:lineRule="auto"/>
        <w:ind w:firstLine="851"/>
        <w:jc w:val="both"/>
        <w:rPr>
          <w:rFonts w:ascii="Arial" w:hAnsi="Arial" w:cs="Arial"/>
          <w:sz w:val="24"/>
          <w:szCs w:val="24"/>
        </w:rPr>
      </w:pPr>
      <w:r w:rsidRPr="00754C3A">
        <w:rPr>
          <w:rFonts w:ascii="Arial" w:hAnsi="Arial" w:cs="Arial"/>
          <w:sz w:val="24"/>
          <w:szCs w:val="24"/>
        </w:rPr>
        <w:t>O número de pessoas num laboratório de computação deve ser de, no máximo, 50. Os softwares deverão ser disponibilizados como ferramentas. Todos os laboratórios serão assistidos e mantidos por técnicos especializados.</w:t>
      </w:r>
    </w:p>
    <w:p w:rsidR="003A753E" w:rsidRPr="00754C3A" w:rsidRDefault="003A753E" w:rsidP="003A753E">
      <w:pPr>
        <w:spacing w:line="360" w:lineRule="auto"/>
        <w:ind w:firstLine="851"/>
        <w:jc w:val="both"/>
        <w:rPr>
          <w:rFonts w:ascii="Arial" w:hAnsi="Arial" w:cs="Arial"/>
          <w:sz w:val="24"/>
          <w:szCs w:val="24"/>
        </w:rPr>
      </w:pPr>
      <w:r w:rsidRPr="00754C3A">
        <w:rPr>
          <w:rFonts w:ascii="Arial" w:hAnsi="Arial" w:cs="Arial"/>
          <w:sz w:val="24"/>
          <w:szCs w:val="24"/>
        </w:rPr>
        <w:t>Os laboratórios serão administrados pelo recurso humanos explicitados na infra-estrutura dos pólos presenciais.</w:t>
      </w:r>
    </w:p>
    <w:p w:rsidR="003A753E" w:rsidRPr="00754C3A" w:rsidRDefault="003A753E" w:rsidP="003A753E">
      <w:pPr>
        <w:spacing w:line="360" w:lineRule="auto"/>
        <w:ind w:firstLine="851"/>
        <w:jc w:val="both"/>
        <w:rPr>
          <w:rFonts w:ascii="Arial" w:hAnsi="Arial" w:cs="Arial"/>
          <w:sz w:val="24"/>
          <w:szCs w:val="24"/>
        </w:rPr>
      </w:pPr>
      <w:r w:rsidRPr="00754C3A">
        <w:rPr>
          <w:rFonts w:ascii="Arial" w:hAnsi="Arial" w:cs="Arial"/>
          <w:sz w:val="24"/>
          <w:szCs w:val="24"/>
        </w:rPr>
        <w:t xml:space="preserve">Deverá ser assegurada a infra-estrutura para atendimento a pessoas com necessidades especiais. </w:t>
      </w:r>
    </w:p>
    <w:p w:rsidR="003A753E" w:rsidRPr="00754C3A" w:rsidRDefault="003A753E" w:rsidP="003A753E">
      <w:pPr>
        <w:spacing w:line="360" w:lineRule="auto"/>
        <w:ind w:firstLine="851"/>
        <w:jc w:val="both"/>
        <w:rPr>
          <w:rFonts w:ascii="Arial" w:hAnsi="Arial" w:cs="Arial"/>
          <w:sz w:val="24"/>
          <w:szCs w:val="24"/>
        </w:rPr>
      </w:pPr>
    </w:p>
    <w:p w:rsidR="003A753E" w:rsidRPr="00754C3A" w:rsidRDefault="003A753E" w:rsidP="003A753E">
      <w:pPr>
        <w:spacing w:line="360" w:lineRule="auto"/>
        <w:jc w:val="both"/>
        <w:rPr>
          <w:rFonts w:ascii="Arial" w:hAnsi="Arial" w:cs="Arial"/>
          <w:sz w:val="24"/>
          <w:szCs w:val="24"/>
        </w:rPr>
      </w:pPr>
    </w:p>
    <w:p w:rsidR="003A753E" w:rsidRPr="00754C3A" w:rsidRDefault="003A753E" w:rsidP="003A753E">
      <w:pPr>
        <w:pStyle w:val="Recuodecorpodetexto"/>
        <w:rPr>
          <w:rFonts w:ascii="Arial" w:hAnsi="Arial" w:cs="Arial"/>
          <w:sz w:val="24"/>
          <w:szCs w:val="24"/>
        </w:rPr>
      </w:pPr>
      <w:r w:rsidRPr="00754C3A">
        <w:rPr>
          <w:rFonts w:ascii="Arial" w:hAnsi="Arial" w:cs="Arial"/>
          <w:sz w:val="24"/>
          <w:szCs w:val="24"/>
        </w:rPr>
        <w:t>Equipamentos dos Laboratórios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57"/>
        <w:gridCol w:w="2126"/>
        <w:gridCol w:w="1701"/>
        <w:gridCol w:w="1417"/>
        <w:gridCol w:w="1809"/>
      </w:tblGrid>
      <w:tr w:rsidR="003A753E" w:rsidRPr="00754C3A" w:rsidTr="00731D9A">
        <w:trPr>
          <w:cantSplit/>
          <w:trHeight w:val="240"/>
        </w:trPr>
        <w:tc>
          <w:tcPr>
            <w:tcW w:w="2157" w:type="dxa"/>
            <w:vMerge w:val="restart"/>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LABORATÓRIO</w:t>
            </w:r>
          </w:p>
        </w:tc>
        <w:tc>
          <w:tcPr>
            <w:tcW w:w="2126" w:type="dxa"/>
            <w:vMerge w:val="restart"/>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EQUIPAMENTO</w:t>
            </w:r>
          </w:p>
        </w:tc>
        <w:tc>
          <w:tcPr>
            <w:tcW w:w="4927" w:type="dxa"/>
            <w:gridSpan w:val="3"/>
            <w:shd w:val="clear" w:color="auto" w:fill="FFFFFF"/>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QUANTIDADE</w:t>
            </w:r>
          </w:p>
        </w:tc>
      </w:tr>
      <w:tr w:rsidR="003A753E" w:rsidRPr="00754C3A" w:rsidTr="00731D9A">
        <w:trPr>
          <w:cantSplit/>
          <w:trHeight w:val="240"/>
        </w:trPr>
        <w:tc>
          <w:tcPr>
            <w:tcW w:w="2157" w:type="dxa"/>
            <w:vMerge/>
            <w:shd w:val="clear" w:color="auto" w:fill="FFFFFF"/>
          </w:tcPr>
          <w:p w:rsidR="003A753E" w:rsidRPr="00754C3A" w:rsidRDefault="003A753E" w:rsidP="001366BB">
            <w:pPr>
              <w:rPr>
                <w:rFonts w:ascii="Arial" w:hAnsi="Arial" w:cs="Arial"/>
                <w:b/>
                <w:snapToGrid w:val="0"/>
                <w:sz w:val="24"/>
                <w:szCs w:val="24"/>
              </w:rPr>
            </w:pPr>
          </w:p>
        </w:tc>
        <w:tc>
          <w:tcPr>
            <w:tcW w:w="2126" w:type="dxa"/>
            <w:vMerge/>
            <w:shd w:val="clear" w:color="auto" w:fill="FFFFFF"/>
          </w:tcPr>
          <w:p w:rsidR="003A753E" w:rsidRPr="00754C3A" w:rsidRDefault="003A753E" w:rsidP="001366BB">
            <w:pPr>
              <w:jc w:val="center"/>
              <w:rPr>
                <w:rFonts w:ascii="Arial" w:hAnsi="Arial" w:cs="Arial"/>
                <w:b/>
                <w:snapToGrid w:val="0"/>
                <w:sz w:val="24"/>
                <w:szCs w:val="24"/>
              </w:rPr>
            </w:pPr>
          </w:p>
        </w:tc>
        <w:tc>
          <w:tcPr>
            <w:tcW w:w="1701" w:type="dxa"/>
            <w:shd w:val="clear" w:color="auto" w:fill="FFFFFF"/>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NECESSÁRIA</w:t>
            </w:r>
          </w:p>
        </w:tc>
        <w:tc>
          <w:tcPr>
            <w:tcW w:w="1417" w:type="dxa"/>
            <w:shd w:val="clear" w:color="auto" w:fill="FFFFFF"/>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EXISTENTE</w:t>
            </w:r>
          </w:p>
        </w:tc>
        <w:tc>
          <w:tcPr>
            <w:tcW w:w="1809" w:type="dxa"/>
            <w:shd w:val="clear" w:color="auto" w:fill="FFFFFF"/>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ADQUIRIR</w:t>
            </w:r>
          </w:p>
        </w:tc>
      </w:tr>
      <w:tr w:rsidR="003A753E" w:rsidRPr="00754C3A" w:rsidTr="00731D9A">
        <w:trPr>
          <w:cantSplit/>
          <w:trHeight w:val="820"/>
        </w:trPr>
        <w:tc>
          <w:tcPr>
            <w:tcW w:w="2157" w:type="dxa"/>
            <w:shd w:val="clear" w:color="C0C0C0" w:fill="auto"/>
            <w:vAlign w:val="center"/>
          </w:tcPr>
          <w:p w:rsidR="003A753E" w:rsidRPr="00754C3A" w:rsidRDefault="003A753E" w:rsidP="001366BB">
            <w:pPr>
              <w:rPr>
                <w:rFonts w:ascii="Arial" w:hAnsi="Arial" w:cs="Arial"/>
                <w:snapToGrid w:val="0"/>
                <w:sz w:val="24"/>
                <w:szCs w:val="24"/>
              </w:rPr>
            </w:pPr>
          </w:p>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Computação I</w:t>
            </w:r>
          </w:p>
        </w:tc>
        <w:tc>
          <w:tcPr>
            <w:tcW w:w="2126" w:type="dxa"/>
            <w:shd w:val="clear" w:color="C0C0C0" w:fill="auto"/>
            <w:vAlign w:val="center"/>
          </w:tcPr>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Servidor</w:t>
            </w:r>
          </w:p>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Microcomputadores</w:t>
            </w:r>
          </w:p>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Impressora</w:t>
            </w:r>
          </w:p>
        </w:tc>
        <w:tc>
          <w:tcPr>
            <w:tcW w:w="1701" w:type="dxa"/>
            <w:shd w:val="clear" w:color="C0C0C0" w:fill="auto"/>
            <w:vAlign w:val="center"/>
          </w:tcPr>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02</w:t>
            </w:r>
          </w:p>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25</w:t>
            </w:r>
          </w:p>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01</w:t>
            </w:r>
          </w:p>
        </w:tc>
        <w:tc>
          <w:tcPr>
            <w:tcW w:w="1417" w:type="dxa"/>
            <w:shd w:val="clear" w:color="C0C0C0" w:fill="auto"/>
            <w:vAlign w:val="center"/>
          </w:tcPr>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0</w:t>
            </w:r>
          </w:p>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0</w:t>
            </w:r>
          </w:p>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0</w:t>
            </w:r>
          </w:p>
        </w:tc>
        <w:tc>
          <w:tcPr>
            <w:tcW w:w="1809" w:type="dxa"/>
            <w:shd w:val="clear" w:color="C0C0C0" w:fill="auto"/>
            <w:vAlign w:val="center"/>
          </w:tcPr>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02</w:t>
            </w:r>
          </w:p>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25</w:t>
            </w:r>
          </w:p>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01</w:t>
            </w:r>
          </w:p>
        </w:tc>
      </w:tr>
    </w:tbl>
    <w:p w:rsidR="003A753E" w:rsidRPr="00754C3A" w:rsidRDefault="003A753E" w:rsidP="003A753E">
      <w:pPr>
        <w:tabs>
          <w:tab w:val="left" w:pos="3574"/>
          <w:tab w:val="left" w:pos="4566"/>
          <w:tab w:val="left" w:pos="6690"/>
          <w:tab w:val="left" w:pos="8080"/>
          <w:tab w:val="left" w:pos="9520"/>
          <w:tab w:val="left" w:pos="10715"/>
        </w:tabs>
        <w:spacing w:line="360" w:lineRule="auto"/>
        <w:rPr>
          <w:rFonts w:ascii="Arial" w:hAnsi="Arial" w:cs="Arial"/>
          <w:snapToGrid w:val="0"/>
          <w:sz w:val="24"/>
          <w:szCs w:val="24"/>
        </w:rPr>
      </w:pPr>
    </w:p>
    <w:p w:rsidR="003A753E" w:rsidRPr="00754C3A" w:rsidRDefault="003A753E" w:rsidP="003A753E">
      <w:pPr>
        <w:tabs>
          <w:tab w:val="left" w:pos="3574"/>
          <w:tab w:val="left" w:pos="4566"/>
          <w:tab w:val="left" w:pos="6690"/>
          <w:tab w:val="left" w:pos="8080"/>
          <w:tab w:val="left" w:pos="9520"/>
          <w:tab w:val="left" w:pos="10715"/>
        </w:tabs>
        <w:spacing w:line="360" w:lineRule="auto"/>
        <w:rPr>
          <w:rFonts w:ascii="Arial" w:hAnsi="Arial" w:cs="Arial"/>
          <w:snapToGrid w:val="0"/>
          <w:sz w:val="24"/>
          <w:szCs w:val="24"/>
        </w:rPr>
      </w:pPr>
    </w:p>
    <w:p w:rsidR="003A753E" w:rsidRPr="00754C3A" w:rsidRDefault="003A753E" w:rsidP="003A753E">
      <w:pPr>
        <w:pStyle w:val="Recuodecorpodetexto"/>
        <w:jc w:val="both"/>
        <w:rPr>
          <w:rFonts w:ascii="Arial" w:hAnsi="Arial" w:cs="Arial"/>
          <w:sz w:val="24"/>
          <w:szCs w:val="24"/>
        </w:rPr>
      </w:pPr>
      <w:r w:rsidRPr="00754C3A">
        <w:rPr>
          <w:rFonts w:ascii="Arial" w:hAnsi="Arial" w:cs="Arial"/>
          <w:sz w:val="24"/>
          <w:szCs w:val="24"/>
        </w:rPr>
        <w:t>Equipamentos dos Laboratórios para atender as pessoas com necessidades especiais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2108"/>
        <w:gridCol w:w="1790"/>
        <w:gridCol w:w="1739"/>
        <w:gridCol w:w="1545"/>
      </w:tblGrid>
      <w:tr w:rsidR="003A753E" w:rsidRPr="00754C3A" w:rsidTr="001366BB">
        <w:tc>
          <w:tcPr>
            <w:tcW w:w="2132" w:type="dxa"/>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LABORATÓRIO</w:t>
            </w:r>
          </w:p>
        </w:tc>
        <w:tc>
          <w:tcPr>
            <w:tcW w:w="2133" w:type="dxa"/>
            <w:tcBorders>
              <w:bottom w:val="single" w:sz="4" w:space="0" w:color="auto"/>
            </w:tcBorders>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EQUIPAMENTO</w:t>
            </w:r>
          </w:p>
        </w:tc>
        <w:tc>
          <w:tcPr>
            <w:tcW w:w="5023" w:type="dxa"/>
            <w:gridSpan w:val="3"/>
            <w:tcBorders>
              <w:bottom w:val="single" w:sz="4" w:space="0" w:color="auto"/>
            </w:tcBorders>
          </w:tcPr>
          <w:p w:rsidR="003A753E" w:rsidRPr="00754C3A" w:rsidRDefault="003A753E" w:rsidP="001366BB">
            <w:pPr>
              <w:tabs>
                <w:tab w:val="left" w:pos="3574"/>
                <w:tab w:val="left" w:pos="4566"/>
                <w:tab w:val="left" w:pos="6690"/>
                <w:tab w:val="left" w:pos="8080"/>
                <w:tab w:val="left" w:pos="9520"/>
                <w:tab w:val="left" w:pos="10715"/>
              </w:tabs>
              <w:jc w:val="center"/>
              <w:rPr>
                <w:rFonts w:ascii="Arial" w:hAnsi="Arial" w:cs="Arial"/>
                <w:snapToGrid w:val="0"/>
                <w:sz w:val="24"/>
                <w:szCs w:val="24"/>
              </w:rPr>
            </w:pPr>
            <w:r w:rsidRPr="00754C3A">
              <w:rPr>
                <w:rFonts w:ascii="Arial" w:hAnsi="Arial" w:cs="Arial"/>
                <w:b/>
                <w:bCs/>
                <w:snapToGrid w:val="0"/>
                <w:sz w:val="24"/>
                <w:szCs w:val="24"/>
              </w:rPr>
              <w:t>QUANTIDADE</w:t>
            </w:r>
          </w:p>
        </w:tc>
      </w:tr>
      <w:tr w:rsidR="003A753E" w:rsidRPr="00754C3A" w:rsidTr="001366BB">
        <w:trPr>
          <w:cantSplit/>
        </w:trPr>
        <w:tc>
          <w:tcPr>
            <w:tcW w:w="2132" w:type="dxa"/>
            <w:vMerge w:val="restart"/>
          </w:tcPr>
          <w:p w:rsidR="003A753E" w:rsidRPr="00754C3A" w:rsidRDefault="003A753E" w:rsidP="001366BB">
            <w:pPr>
              <w:rPr>
                <w:rFonts w:ascii="Arial" w:hAnsi="Arial" w:cs="Arial"/>
                <w:snapToGrid w:val="0"/>
                <w:sz w:val="24"/>
                <w:szCs w:val="24"/>
              </w:rPr>
            </w:pPr>
          </w:p>
          <w:p w:rsidR="003A753E" w:rsidRPr="00754C3A" w:rsidRDefault="003A753E" w:rsidP="001366BB">
            <w:pPr>
              <w:rPr>
                <w:rFonts w:ascii="Arial" w:hAnsi="Arial" w:cs="Arial"/>
                <w:snapToGrid w:val="0"/>
                <w:sz w:val="24"/>
                <w:szCs w:val="24"/>
              </w:rPr>
            </w:pPr>
          </w:p>
          <w:p w:rsidR="003A753E" w:rsidRPr="00754C3A" w:rsidRDefault="003A753E" w:rsidP="001366BB">
            <w:pPr>
              <w:rPr>
                <w:rFonts w:ascii="Arial" w:hAnsi="Arial" w:cs="Arial"/>
                <w:snapToGrid w:val="0"/>
                <w:sz w:val="24"/>
                <w:szCs w:val="24"/>
              </w:rPr>
            </w:pPr>
          </w:p>
          <w:p w:rsidR="003A753E" w:rsidRPr="00754C3A" w:rsidRDefault="003A753E" w:rsidP="001366BB">
            <w:pPr>
              <w:rPr>
                <w:rFonts w:ascii="Arial" w:hAnsi="Arial" w:cs="Arial"/>
                <w:snapToGrid w:val="0"/>
                <w:sz w:val="24"/>
                <w:szCs w:val="24"/>
              </w:rPr>
            </w:pPr>
          </w:p>
          <w:p w:rsidR="003A753E" w:rsidRPr="00754C3A" w:rsidRDefault="003A753E" w:rsidP="001366BB">
            <w:pPr>
              <w:rPr>
                <w:rFonts w:ascii="Arial" w:hAnsi="Arial" w:cs="Arial"/>
                <w:snapToGrid w:val="0"/>
                <w:sz w:val="24"/>
                <w:szCs w:val="24"/>
              </w:rPr>
            </w:pPr>
          </w:p>
          <w:p w:rsidR="003A753E" w:rsidRPr="00754C3A" w:rsidRDefault="003A753E" w:rsidP="001366BB">
            <w:pPr>
              <w:rPr>
                <w:rFonts w:ascii="Arial" w:hAnsi="Arial" w:cs="Arial"/>
                <w:b/>
                <w:snapToGrid w:val="0"/>
                <w:sz w:val="24"/>
                <w:szCs w:val="24"/>
              </w:rPr>
            </w:pPr>
            <w:r w:rsidRPr="00754C3A">
              <w:rPr>
                <w:rFonts w:ascii="Arial" w:hAnsi="Arial" w:cs="Arial"/>
                <w:snapToGrid w:val="0"/>
                <w:sz w:val="24"/>
                <w:szCs w:val="24"/>
              </w:rPr>
              <w:t>Computação I</w:t>
            </w:r>
          </w:p>
        </w:tc>
        <w:tc>
          <w:tcPr>
            <w:tcW w:w="2133" w:type="dxa"/>
            <w:tcBorders>
              <w:bottom w:val="single" w:sz="4" w:space="0" w:color="auto"/>
              <w:right w:val="nil"/>
            </w:tcBorders>
          </w:tcPr>
          <w:p w:rsidR="003A753E" w:rsidRPr="00754C3A" w:rsidRDefault="003A753E" w:rsidP="001366BB">
            <w:pPr>
              <w:jc w:val="center"/>
              <w:rPr>
                <w:rFonts w:ascii="Arial" w:hAnsi="Arial" w:cs="Arial"/>
                <w:b/>
                <w:snapToGrid w:val="0"/>
                <w:sz w:val="24"/>
                <w:szCs w:val="24"/>
              </w:rPr>
            </w:pPr>
          </w:p>
        </w:tc>
        <w:tc>
          <w:tcPr>
            <w:tcW w:w="1659" w:type="dxa"/>
            <w:tcBorders>
              <w:left w:val="nil"/>
              <w:bottom w:val="single" w:sz="4" w:space="0" w:color="auto"/>
              <w:right w:val="nil"/>
            </w:tcBorders>
          </w:tcPr>
          <w:p w:rsidR="003A753E" w:rsidRPr="00754C3A" w:rsidRDefault="003A753E" w:rsidP="001366BB">
            <w:pPr>
              <w:tabs>
                <w:tab w:val="left" w:pos="3574"/>
                <w:tab w:val="left" w:pos="4566"/>
                <w:tab w:val="left" w:pos="6690"/>
                <w:tab w:val="left" w:pos="8080"/>
                <w:tab w:val="left" w:pos="9520"/>
                <w:tab w:val="left" w:pos="10715"/>
              </w:tabs>
              <w:rPr>
                <w:rFonts w:ascii="Arial" w:hAnsi="Arial" w:cs="Arial"/>
                <w:snapToGrid w:val="0"/>
                <w:sz w:val="24"/>
                <w:szCs w:val="24"/>
              </w:rPr>
            </w:pPr>
            <w:r w:rsidRPr="00754C3A">
              <w:rPr>
                <w:rFonts w:ascii="Arial" w:hAnsi="Arial" w:cs="Arial"/>
                <w:b/>
                <w:bCs/>
                <w:snapToGrid w:val="0"/>
                <w:sz w:val="24"/>
                <w:szCs w:val="24"/>
              </w:rPr>
              <w:t>NECESSÁRIA</w:t>
            </w:r>
          </w:p>
        </w:tc>
        <w:tc>
          <w:tcPr>
            <w:tcW w:w="1785" w:type="dxa"/>
            <w:tcBorders>
              <w:left w:val="nil"/>
              <w:bottom w:val="single" w:sz="4" w:space="0" w:color="auto"/>
              <w:right w:val="nil"/>
            </w:tcBorders>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EXISTENTE</w:t>
            </w:r>
          </w:p>
        </w:tc>
        <w:tc>
          <w:tcPr>
            <w:tcW w:w="1579" w:type="dxa"/>
            <w:tcBorders>
              <w:left w:val="nil"/>
              <w:bottom w:val="single" w:sz="4" w:space="0" w:color="auto"/>
            </w:tcBorders>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ADQUIRIR</w:t>
            </w:r>
          </w:p>
        </w:tc>
      </w:tr>
      <w:tr w:rsidR="003A753E" w:rsidRPr="00754C3A" w:rsidTr="001366BB">
        <w:trPr>
          <w:cantSplit/>
        </w:trPr>
        <w:tc>
          <w:tcPr>
            <w:tcW w:w="2132" w:type="dxa"/>
            <w:vMerge/>
          </w:tcPr>
          <w:p w:rsidR="003A753E" w:rsidRPr="00754C3A" w:rsidRDefault="003A753E" w:rsidP="001366BB">
            <w:pPr>
              <w:rPr>
                <w:rFonts w:ascii="Arial" w:hAnsi="Arial" w:cs="Arial"/>
                <w:b/>
                <w:snapToGrid w:val="0"/>
                <w:sz w:val="24"/>
                <w:szCs w:val="24"/>
              </w:rPr>
            </w:pPr>
          </w:p>
        </w:tc>
        <w:tc>
          <w:tcPr>
            <w:tcW w:w="2133" w:type="dxa"/>
            <w:vMerge w:val="restart"/>
            <w:tcBorders>
              <w:top w:val="single" w:sz="4" w:space="0" w:color="auto"/>
              <w:bottom w:val="nil"/>
              <w:right w:val="nil"/>
            </w:tcBorders>
            <w:shd w:val="clear" w:color="auto" w:fill="auto"/>
          </w:tcPr>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Sintetizador de voz (Dos-Vox e virtual vision);</w:t>
            </w:r>
          </w:p>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Braille impressora (sistema OCR de digitação).</w:t>
            </w:r>
          </w:p>
          <w:p w:rsidR="003A753E" w:rsidRPr="00754C3A" w:rsidRDefault="003A753E" w:rsidP="001366BB">
            <w:pPr>
              <w:rPr>
                <w:rFonts w:ascii="Arial" w:hAnsi="Arial" w:cs="Arial"/>
                <w:snapToGrid w:val="0"/>
                <w:sz w:val="24"/>
                <w:szCs w:val="24"/>
                <w:highlight w:val="cyan"/>
              </w:rPr>
            </w:pPr>
          </w:p>
        </w:tc>
        <w:tc>
          <w:tcPr>
            <w:tcW w:w="1659" w:type="dxa"/>
            <w:tcBorders>
              <w:top w:val="single" w:sz="4" w:space="0" w:color="auto"/>
              <w:left w:val="nil"/>
              <w:bottom w:val="nil"/>
              <w:right w:val="nil"/>
            </w:tcBorders>
          </w:tcPr>
          <w:p w:rsidR="003A753E" w:rsidRPr="00754C3A" w:rsidRDefault="003A753E" w:rsidP="001366BB">
            <w:pPr>
              <w:tabs>
                <w:tab w:val="left" w:pos="3574"/>
                <w:tab w:val="left" w:pos="4566"/>
                <w:tab w:val="left" w:pos="6690"/>
                <w:tab w:val="left" w:pos="8080"/>
                <w:tab w:val="left" w:pos="9520"/>
                <w:tab w:val="left" w:pos="10715"/>
              </w:tabs>
              <w:jc w:val="center"/>
              <w:rPr>
                <w:rFonts w:ascii="Arial" w:hAnsi="Arial" w:cs="Arial"/>
                <w:bCs/>
                <w:snapToGrid w:val="0"/>
                <w:sz w:val="24"/>
                <w:szCs w:val="24"/>
              </w:rPr>
            </w:pPr>
            <w:r w:rsidRPr="00754C3A">
              <w:rPr>
                <w:rFonts w:ascii="Arial" w:hAnsi="Arial" w:cs="Arial"/>
                <w:bCs/>
                <w:snapToGrid w:val="0"/>
                <w:sz w:val="24"/>
                <w:szCs w:val="24"/>
              </w:rPr>
              <w:t>01</w:t>
            </w:r>
          </w:p>
        </w:tc>
        <w:tc>
          <w:tcPr>
            <w:tcW w:w="1785" w:type="dxa"/>
            <w:tcBorders>
              <w:top w:val="single" w:sz="4" w:space="0" w:color="auto"/>
              <w:left w:val="nil"/>
              <w:bottom w:val="nil"/>
              <w:right w:val="nil"/>
            </w:tcBorders>
          </w:tcPr>
          <w:p w:rsidR="003A753E" w:rsidRPr="00754C3A" w:rsidRDefault="003A753E" w:rsidP="001366BB">
            <w:pPr>
              <w:jc w:val="center"/>
              <w:rPr>
                <w:rFonts w:ascii="Arial" w:hAnsi="Arial" w:cs="Arial"/>
                <w:bCs/>
                <w:snapToGrid w:val="0"/>
                <w:sz w:val="24"/>
                <w:szCs w:val="24"/>
              </w:rPr>
            </w:pPr>
            <w:r w:rsidRPr="00754C3A">
              <w:rPr>
                <w:rFonts w:ascii="Arial" w:hAnsi="Arial" w:cs="Arial"/>
                <w:bCs/>
                <w:snapToGrid w:val="0"/>
                <w:sz w:val="24"/>
                <w:szCs w:val="24"/>
              </w:rPr>
              <w:t>0</w:t>
            </w:r>
          </w:p>
        </w:tc>
        <w:tc>
          <w:tcPr>
            <w:tcW w:w="1579" w:type="dxa"/>
            <w:tcBorders>
              <w:top w:val="single" w:sz="4" w:space="0" w:color="auto"/>
              <w:left w:val="nil"/>
              <w:bottom w:val="nil"/>
            </w:tcBorders>
          </w:tcPr>
          <w:p w:rsidR="003A753E" w:rsidRPr="00754C3A" w:rsidRDefault="003A753E" w:rsidP="001366BB">
            <w:pPr>
              <w:jc w:val="center"/>
              <w:rPr>
                <w:rFonts w:ascii="Arial" w:hAnsi="Arial" w:cs="Arial"/>
                <w:bCs/>
                <w:snapToGrid w:val="0"/>
                <w:sz w:val="24"/>
                <w:szCs w:val="24"/>
              </w:rPr>
            </w:pPr>
            <w:r w:rsidRPr="00754C3A">
              <w:rPr>
                <w:rFonts w:ascii="Arial" w:hAnsi="Arial" w:cs="Arial"/>
                <w:bCs/>
                <w:snapToGrid w:val="0"/>
                <w:sz w:val="24"/>
                <w:szCs w:val="24"/>
              </w:rPr>
              <w:t>01</w:t>
            </w:r>
          </w:p>
        </w:tc>
      </w:tr>
      <w:tr w:rsidR="003A753E" w:rsidRPr="00754C3A" w:rsidTr="001366BB">
        <w:trPr>
          <w:cantSplit/>
        </w:trPr>
        <w:tc>
          <w:tcPr>
            <w:tcW w:w="2132" w:type="dxa"/>
            <w:vMerge/>
          </w:tcPr>
          <w:p w:rsidR="003A753E" w:rsidRPr="00754C3A" w:rsidRDefault="003A753E" w:rsidP="001366BB">
            <w:pPr>
              <w:rPr>
                <w:rFonts w:ascii="Arial" w:hAnsi="Arial" w:cs="Arial"/>
                <w:b/>
                <w:snapToGrid w:val="0"/>
                <w:sz w:val="24"/>
                <w:szCs w:val="24"/>
              </w:rPr>
            </w:pPr>
          </w:p>
        </w:tc>
        <w:tc>
          <w:tcPr>
            <w:tcW w:w="2133" w:type="dxa"/>
            <w:vMerge/>
            <w:tcBorders>
              <w:bottom w:val="single" w:sz="4" w:space="0" w:color="auto"/>
              <w:right w:val="nil"/>
            </w:tcBorders>
            <w:shd w:val="clear" w:color="auto" w:fill="auto"/>
          </w:tcPr>
          <w:p w:rsidR="003A753E" w:rsidRPr="00754C3A" w:rsidRDefault="003A753E" w:rsidP="001366BB">
            <w:pPr>
              <w:rPr>
                <w:rFonts w:ascii="Arial" w:hAnsi="Arial" w:cs="Arial"/>
                <w:snapToGrid w:val="0"/>
                <w:sz w:val="24"/>
                <w:szCs w:val="24"/>
                <w:highlight w:val="cyan"/>
              </w:rPr>
            </w:pPr>
          </w:p>
        </w:tc>
        <w:tc>
          <w:tcPr>
            <w:tcW w:w="1659" w:type="dxa"/>
            <w:tcBorders>
              <w:top w:val="nil"/>
              <w:left w:val="nil"/>
              <w:bottom w:val="single" w:sz="4" w:space="0" w:color="auto"/>
              <w:right w:val="nil"/>
            </w:tcBorders>
          </w:tcPr>
          <w:p w:rsidR="003A753E" w:rsidRPr="00754C3A" w:rsidRDefault="003A753E" w:rsidP="001366BB">
            <w:pPr>
              <w:tabs>
                <w:tab w:val="left" w:pos="3574"/>
                <w:tab w:val="left" w:pos="4566"/>
                <w:tab w:val="left" w:pos="6690"/>
                <w:tab w:val="left" w:pos="8080"/>
                <w:tab w:val="left" w:pos="9520"/>
                <w:tab w:val="left" w:pos="10715"/>
              </w:tabs>
              <w:jc w:val="center"/>
              <w:rPr>
                <w:rFonts w:ascii="Arial" w:hAnsi="Arial" w:cs="Arial"/>
                <w:bCs/>
                <w:snapToGrid w:val="0"/>
                <w:sz w:val="24"/>
                <w:szCs w:val="24"/>
              </w:rPr>
            </w:pPr>
            <w:r w:rsidRPr="00754C3A">
              <w:rPr>
                <w:rFonts w:ascii="Arial" w:hAnsi="Arial" w:cs="Arial"/>
                <w:bCs/>
                <w:snapToGrid w:val="0"/>
                <w:sz w:val="24"/>
                <w:szCs w:val="24"/>
              </w:rPr>
              <w:t>01</w:t>
            </w:r>
          </w:p>
        </w:tc>
        <w:tc>
          <w:tcPr>
            <w:tcW w:w="1785" w:type="dxa"/>
            <w:tcBorders>
              <w:top w:val="nil"/>
              <w:left w:val="nil"/>
              <w:bottom w:val="single" w:sz="4" w:space="0" w:color="auto"/>
              <w:right w:val="nil"/>
            </w:tcBorders>
          </w:tcPr>
          <w:p w:rsidR="003A753E" w:rsidRPr="00754C3A" w:rsidRDefault="003A753E" w:rsidP="001366BB">
            <w:pPr>
              <w:jc w:val="center"/>
              <w:rPr>
                <w:rFonts w:ascii="Arial" w:hAnsi="Arial" w:cs="Arial"/>
                <w:bCs/>
                <w:snapToGrid w:val="0"/>
                <w:sz w:val="24"/>
                <w:szCs w:val="24"/>
              </w:rPr>
            </w:pPr>
            <w:r w:rsidRPr="00754C3A">
              <w:rPr>
                <w:rFonts w:ascii="Arial" w:hAnsi="Arial" w:cs="Arial"/>
                <w:bCs/>
                <w:snapToGrid w:val="0"/>
                <w:sz w:val="24"/>
                <w:szCs w:val="24"/>
              </w:rPr>
              <w:t>0</w:t>
            </w:r>
          </w:p>
        </w:tc>
        <w:tc>
          <w:tcPr>
            <w:tcW w:w="1579" w:type="dxa"/>
            <w:tcBorders>
              <w:top w:val="nil"/>
              <w:left w:val="nil"/>
              <w:bottom w:val="single" w:sz="4" w:space="0" w:color="auto"/>
            </w:tcBorders>
          </w:tcPr>
          <w:p w:rsidR="003A753E" w:rsidRPr="00754C3A" w:rsidRDefault="003A753E" w:rsidP="001366BB">
            <w:pPr>
              <w:jc w:val="center"/>
              <w:rPr>
                <w:rFonts w:ascii="Arial" w:hAnsi="Arial" w:cs="Arial"/>
                <w:bCs/>
                <w:snapToGrid w:val="0"/>
                <w:sz w:val="24"/>
                <w:szCs w:val="24"/>
              </w:rPr>
            </w:pPr>
            <w:r w:rsidRPr="00754C3A">
              <w:rPr>
                <w:rFonts w:ascii="Arial" w:hAnsi="Arial" w:cs="Arial"/>
                <w:bCs/>
                <w:snapToGrid w:val="0"/>
                <w:sz w:val="24"/>
                <w:szCs w:val="24"/>
              </w:rPr>
              <w:t>01</w:t>
            </w:r>
          </w:p>
        </w:tc>
      </w:tr>
      <w:tr w:rsidR="003A753E" w:rsidRPr="00754C3A" w:rsidTr="001366BB">
        <w:trPr>
          <w:cantSplit/>
        </w:trPr>
        <w:tc>
          <w:tcPr>
            <w:tcW w:w="2132" w:type="dxa"/>
            <w:vMerge/>
          </w:tcPr>
          <w:p w:rsidR="003A753E" w:rsidRPr="00754C3A" w:rsidRDefault="003A753E" w:rsidP="001366BB">
            <w:pPr>
              <w:rPr>
                <w:rFonts w:ascii="Arial" w:hAnsi="Arial" w:cs="Arial"/>
                <w:b/>
                <w:snapToGrid w:val="0"/>
                <w:sz w:val="24"/>
                <w:szCs w:val="24"/>
              </w:rPr>
            </w:pPr>
          </w:p>
        </w:tc>
        <w:tc>
          <w:tcPr>
            <w:tcW w:w="2133" w:type="dxa"/>
            <w:tcBorders>
              <w:top w:val="single" w:sz="4" w:space="0" w:color="auto"/>
              <w:bottom w:val="single" w:sz="4" w:space="0" w:color="auto"/>
              <w:right w:val="nil"/>
            </w:tcBorders>
          </w:tcPr>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Ampliadores de tela (Zoom Text e Visability e um circuito fechado de televisão)</w:t>
            </w:r>
          </w:p>
        </w:tc>
        <w:tc>
          <w:tcPr>
            <w:tcW w:w="1659" w:type="dxa"/>
            <w:tcBorders>
              <w:top w:val="single" w:sz="4" w:space="0" w:color="auto"/>
              <w:left w:val="nil"/>
              <w:bottom w:val="single" w:sz="4" w:space="0" w:color="auto"/>
              <w:right w:val="nil"/>
            </w:tcBorders>
          </w:tcPr>
          <w:p w:rsidR="003A753E" w:rsidRPr="00754C3A" w:rsidRDefault="003A753E" w:rsidP="001366BB">
            <w:pPr>
              <w:tabs>
                <w:tab w:val="left" w:pos="3574"/>
                <w:tab w:val="left" w:pos="4566"/>
                <w:tab w:val="left" w:pos="6690"/>
                <w:tab w:val="left" w:pos="8080"/>
                <w:tab w:val="left" w:pos="9520"/>
                <w:tab w:val="left" w:pos="10715"/>
              </w:tabs>
              <w:jc w:val="center"/>
              <w:rPr>
                <w:rFonts w:ascii="Arial" w:hAnsi="Arial" w:cs="Arial"/>
                <w:bCs/>
                <w:snapToGrid w:val="0"/>
                <w:sz w:val="24"/>
                <w:szCs w:val="24"/>
              </w:rPr>
            </w:pPr>
            <w:r w:rsidRPr="00754C3A">
              <w:rPr>
                <w:rFonts w:ascii="Arial" w:hAnsi="Arial" w:cs="Arial"/>
                <w:bCs/>
                <w:snapToGrid w:val="0"/>
                <w:sz w:val="24"/>
                <w:szCs w:val="24"/>
              </w:rPr>
              <w:t>01</w:t>
            </w:r>
          </w:p>
        </w:tc>
        <w:tc>
          <w:tcPr>
            <w:tcW w:w="1785" w:type="dxa"/>
            <w:tcBorders>
              <w:top w:val="single" w:sz="4" w:space="0" w:color="auto"/>
              <w:left w:val="nil"/>
              <w:bottom w:val="single" w:sz="4" w:space="0" w:color="auto"/>
              <w:right w:val="nil"/>
            </w:tcBorders>
          </w:tcPr>
          <w:p w:rsidR="003A753E" w:rsidRPr="00754C3A" w:rsidRDefault="003A753E" w:rsidP="001366BB">
            <w:pPr>
              <w:jc w:val="center"/>
              <w:rPr>
                <w:rFonts w:ascii="Arial" w:hAnsi="Arial" w:cs="Arial"/>
                <w:bCs/>
                <w:snapToGrid w:val="0"/>
                <w:sz w:val="24"/>
                <w:szCs w:val="24"/>
              </w:rPr>
            </w:pPr>
            <w:r w:rsidRPr="00754C3A">
              <w:rPr>
                <w:rFonts w:ascii="Arial" w:hAnsi="Arial" w:cs="Arial"/>
                <w:bCs/>
                <w:snapToGrid w:val="0"/>
                <w:sz w:val="24"/>
                <w:szCs w:val="24"/>
              </w:rPr>
              <w:t>0</w:t>
            </w:r>
          </w:p>
        </w:tc>
        <w:tc>
          <w:tcPr>
            <w:tcW w:w="1579" w:type="dxa"/>
            <w:tcBorders>
              <w:top w:val="single" w:sz="4" w:space="0" w:color="auto"/>
              <w:left w:val="nil"/>
              <w:bottom w:val="single" w:sz="4" w:space="0" w:color="auto"/>
            </w:tcBorders>
          </w:tcPr>
          <w:p w:rsidR="003A753E" w:rsidRPr="00754C3A" w:rsidRDefault="003A753E" w:rsidP="001366BB">
            <w:pPr>
              <w:jc w:val="center"/>
              <w:rPr>
                <w:rFonts w:ascii="Arial" w:hAnsi="Arial" w:cs="Arial"/>
                <w:bCs/>
                <w:snapToGrid w:val="0"/>
                <w:sz w:val="24"/>
                <w:szCs w:val="24"/>
              </w:rPr>
            </w:pPr>
            <w:r w:rsidRPr="00754C3A">
              <w:rPr>
                <w:rFonts w:ascii="Arial" w:hAnsi="Arial" w:cs="Arial"/>
                <w:bCs/>
                <w:snapToGrid w:val="0"/>
                <w:sz w:val="24"/>
                <w:szCs w:val="24"/>
              </w:rPr>
              <w:t>01</w:t>
            </w:r>
          </w:p>
        </w:tc>
      </w:tr>
      <w:tr w:rsidR="003A753E" w:rsidRPr="00754C3A" w:rsidTr="001366BB">
        <w:trPr>
          <w:cantSplit/>
        </w:trPr>
        <w:tc>
          <w:tcPr>
            <w:tcW w:w="2132" w:type="dxa"/>
            <w:vMerge/>
          </w:tcPr>
          <w:p w:rsidR="003A753E" w:rsidRPr="00754C3A" w:rsidRDefault="003A753E" w:rsidP="001366BB">
            <w:pPr>
              <w:rPr>
                <w:rFonts w:ascii="Arial" w:hAnsi="Arial" w:cs="Arial"/>
                <w:b/>
                <w:snapToGrid w:val="0"/>
                <w:sz w:val="24"/>
                <w:szCs w:val="24"/>
              </w:rPr>
            </w:pPr>
          </w:p>
        </w:tc>
        <w:tc>
          <w:tcPr>
            <w:tcW w:w="2133" w:type="dxa"/>
            <w:tcBorders>
              <w:top w:val="single" w:sz="4" w:space="0" w:color="auto"/>
              <w:right w:val="nil"/>
            </w:tcBorders>
          </w:tcPr>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Digitalização de documentos (poligrafos e livros)</w:t>
            </w:r>
          </w:p>
        </w:tc>
        <w:tc>
          <w:tcPr>
            <w:tcW w:w="1659" w:type="dxa"/>
            <w:tcBorders>
              <w:top w:val="single" w:sz="4" w:space="0" w:color="auto"/>
              <w:left w:val="nil"/>
              <w:right w:val="nil"/>
            </w:tcBorders>
          </w:tcPr>
          <w:p w:rsidR="003A753E" w:rsidRPr="00754C3A" w:rsidRDefault="003A753E" w:rsidP="001366BB">
            <w:pPr>
              <w:tabs>
                <w:tab w:val="left" w:pos="3574"/>
                <w:tab w:val="left" w:pos="4566"/>
                <w:tab w:val="left" w:pos="6690"/>
                <w:tab w:val="left" w:pos="8080"/>
                <w:tab w:val="left" w:pos="9520"/>
                <w:tab w:val="left" w:pos="10715"/>
              </w:tabs>
              <w:jc w:val="center"/>
              <w:rPr>
                <w:rFonts w:ascii="Arial" w:hAnsi="Arial" w:cs="Arial"/>
                <w:bCs/>
                <w:snapToGrid w:val="0"/>
                <w:sz w:val="24"/>
                <w:szCs w:val="24"/>
              </w:rPr>
            </w:pPr>
            <w:r w:rsidRPr="00754C3A">
              <w:rPr>
                <w:rFonts w:ascii="Arial" w:hAnsi="Arial" w:cs="Arial"/>
                <w:bCs/>
                <w:snapToGrid w:val="0"/>
                <w:sz w:val="24"/>
                <w:szCs w:val="24"/>
              </w:rPr>
              <w:t>01</w:t>
            </w:r>
          </w:p>
        </w:tc>
        <w:tc>
          <w:tcPr>
            <w:tcW w:w="1785" w:type="dxa"/>
            <w:tcBorders>
              <w:top w:val="single" w:sz="4" w:space="0" w:color="auto"/>
              <w:left w:val="nil"/>
              <w:right w:val="nil"/>
            </w:tcBorders>
          </w:tcPr>
          <w:p w:rsidR="003A753E" w:rsidRPr="00754C3A" w:rsidRDefault="003A753E" w:rsidP="001366BB">
            <w:pPr>
              <w:jc w:val="center"/>
              <w:rPr>
                <w:rFonts w:ascii="Arial" w:hAnsi="Arial" w:cs="Arial"/>
                <w:bCs/>
                <w:snapToGrid w:val="0"/>
                <w:sz w:val="24"/>
                <w:szCs w:val="24"/>
              </w:rPr>
            </w:pPr>
            <w:r w:rsidRPr="00754C3A">
              <w:rPr>
                <w:rFonts w:ascii="Arial" w:hAnsi="Arial" w:cs="Arial"/>
                <w:bCs/>
                <w:snapToGrid w:val="0"/>
                <w:sz w:val="24"/>
                <w:szCs w:val="24"/>
              </w:rPr>
              <w:t>0</w:t>
            </w:r>
          </w:p>
        </w:tc>
        <w:tc>
          <w:tcPr>
            <w:tcW w:w="1579" w:type="dxa"/>
            <w:tcBorders>
              <w:top w:val="single" w:sz="4" w:space="0" w:color="auto"/>
              <w:left w:val="nil"/>
            </w:tcBorders>
          </w:tcPr>
          <w:p w:rsidR="003A753E" w:rsidRPr="00754C3A" w:rsidRDefault="003A753E" w:rsidP="001366BB">
            <w:pPr>
              <w:jc w:val="center"/>
              <w:rPr>
                <w:rFonts w:ascii="Arial" w:hAnsi="Arial" w:cs="Arial"/>
                <w:bCs/>
                <w:snapToGrid w:val="0"/>
                <w:sz w:val="24"/>
                <w:szCs w:val="24"/>
              </w:rPr>
            </w:pPr>
            <w:r w:rsidRPr="00754C3A">
              <w:rPr>
                <w:rFonts w:ascii="Arial" w:hAnsi="Arial" w:cs="Arial"/>
                <w:bCs/>
                <w:snapToGrid w:val="0"/>
                <w:sz w:val="24"/>
                <w:szCs w:val="24"/>
              </w:rPr>
              <w:t>01</w:t>
            </w:r>
          </w:p>
        </w:tc>
      </w:tr>
    </w:tbl>
    <w:p w:rsidR="003A753E" w:rsidRPr="00754C3A" w:rsidRDefault="003A753E" w:rsidP="003A753E">
      <w:pPr>
        <w:tabs>
          <w:tab w:val="left" w:pos="3574"/>
          <w:tab w:val="left" w:pos="4566"/>
          <w:tab w:val="left" w:pos="6690"/>
          <w:tab w:val="left" w:pos="8080"/>
          <w:tab w:val="left" w:pos="9520"/>
          <w:tab w:val="left" w:pos="10715"/>
        </w:tabs>
        <w:spacing w:line="360" w:lineRule="auto"/>
        <w:rPr>
          <w:rFonts w:ascii="Arial" w:hAnsi="Arial" w:cs="Arial"/>
          <w:snapToGrid w:val="0"/>
          <w:sz w:val="24"/>
          <w:szCs w:val="24"/>
        </w:rPr>
      </w:pPr>
    </w:p>
    <w:p w:rsidR="003A753E" w:rsidRPr="00754C3A" w:rsidRDefault="003A753E" w:rsidP="003A753E">
      <w:pPr>
        <w:tabs>
          <w:tab w:val="left" w:pos="3574"/>
          <w:tab w:val="left" w:pos="4566"/>
          <w:tab w:val="left" w:pos="6690"/>
          <w:tab w:val="left" w:pos="8080"/>
          <w:tab w:val="left" w:pos="9520"/>
          <w:tab w:val="left" w:pos="10715"/>
        </w:tabs>
        <w:spacing w:line="360" w:lineRule="auto"/>
        <w:rPr>
          <w:rFonts w:ascii="Arial" w:hAnsi="Arial" w:cs="Arial"/>
          <w:snapToGrid w:val="0"/>
          <w:sz w:val="24"/>
          <w:szCs w:val="24"/>
        </w:rPr>
      </w:pPr>
    </w:p>
    <w:p w:rsidR="003A753E" w:rsidRPr="00754C3A" w:rsidRDefault="003A753E" w:rsidP="003A753E">
      <w:pPr>
        <w:tabs>
          <w:tab w:val="left" w:pos="3574"/>
          <w:tab w:val="left" w:pos="4566"/>
          <w:tab w:val="left" w:pos="6690"/>
          <w:tab w:val="left" w:pos="8080"/>
          <w:tab w:val="left" w:pos="9520"/>
          <w:tab w:val="left" w:pos="10715"/>
        </w:tabs>
        <w:spacing w:line="360" w:lineRule="auto"/>
        <w:rPr>
          <w:rFonts w:ascii="Arial" w:hAnsi="Arial" w:cs="Arial"/>
          <w:snapToGrid w:val="0"/>
          <w:color w:val="0000FF"/>
          <w:sz w:val="24"/>
          <w:szCs w:val="24"/>
        </w:rPr>
      </w:pPr>
      <w:r w:rsidRPr="00754C3A">
        <w:rPr>
          <w:rFonts w:ascii="Arial" w:hAnsi="Arial" w:cs="Arial"/>
          <w:snapToGrid w:val="0"/>
          <w:sz w:val="24"/>
          <w:szCs w:val="24"/>
        </w:rPr>
        <w:tab/>
      </w:r>
      <w:r w:rsidRPr="00754C3A">
        <w:rPr>
          <w:rFonts w:ascii="Arial" w:hAnsi="Arial" w:cs="Arial"/>
          <w:snapToGrid w:val="0"/>
          <w:sz w:val="24"/>
          <w:szCs w:val="24"/>
        </w:rPr>
        <w:tab/>
      </w:r>
      <w:r w:rsidRPr="00754C3A">
        <w:rPr>
          <w:rFonts w:ascii="Arial" w:hAnsi="Arial" w:cs="Arial"/>
          <w:snapToGrid w:val="0"/>
          <w:sz w:val="24"/>
          <w:szCs w:val="24"/>
        </w:rPr>
        <w:tab/>
      </w:r>
      <w:r w:rsidRPr="00754C3A">
        <w:rPr>
          <w:rFonts w:ascii="Arial" w:hAnsi="Arial" w:cs="Arial"/>
          <w:snapToGrid w:val="0"/>
          <w:sz w:val="24"/>
          <w:szCs w:val="24"/>
        </w:rPr>
        <w:tab/>
      </w:r>
      <w:r w:rsidRPr="00754C3A">
        <w:rPr>
          <w:rFonts w:ascii="Arial" w:hAnsi="Arial" w:cs="Arial"/>
          <w:snapToGrid w:val="0"/>
          <w:sz w:val="24"/>
          <w:szCs w:val="24"/>
        </w:rPr>
        <w:tab/>
      </w:r>
    </w:p>
    <w:p w:rsidR="003A753E" w:rsidRPr="00754C3A" w:rsidRDefault="003A753E" w:rsidP="003A753E">
      <w:pPr>
        <w:pStyle w:val="Recuodecorpodetexto"/>
        <w:rPr>
          <w:rFonts w:ascii="Arial" w:hAnsi="Arial" w:cs="Arial"/>
          <w:sz w:val="24"/>
          <w:szCs w:val="24"/>
        </w:rPr>
      </w:pPr>
      <w:r w:rsidRPr="00754C3A">
        <w:rPr>
          <w:rFonts w:ascii="Arial" w:hAnsi="Arial" w:cs="Arial"/>
          <w:sz w:val="24"/>
          <w:szCs w:val="24"/>
        </w:rPr>
        <w:t>Características Físicas dos Laboratórios</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31"/>
        <w:gridCol w:w="1134"/>
        <w:gridCol w:w="1305"/>
        <w:gridCol w:w="1620"/>
        <w:gridCol w:w="900"/>
        <w:gridCol w:w="1260"/>
        <w:gridCol w:w="1342"/>
      </w:tblGrid>
      <w:tr w:rsidR="003A753E" w:rsidRPr="00754C3A" w:rsidTr="001366BB">
        <w:trPr>
          <w:cantSplit/>
          <w:trHeight w:val="1393"/>
        </w:trPr>
        <w:tc>
          <w:tcPr>
            <w:tcW w:w="1731" w:type="dxa"/>
            <w:vMerge w:val="restart"/>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LABORATÓRIO</w:t>
            </w:r>
          </w:p>
        </w:tc>
        <w:tc>
          <w:tcPr>
            <w:tcW w:w="4059" w:type="dxa"/>
            <w:gridSpan w:val="3"/>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CARACTERÍSITCAS</w:t>
            </w:r>
          </w:p>
        </w:tc>
        <w:tc>
          <w:tcPr>
            <w:tcW w:w="900" w:type="dxa"/>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ALUNOS/</w:t>
            </w:r>
          </w:p>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LAB.</w:t>
            </w:r>
          </w:p>
        </w:tc>
        <w:tc>
          <w:tcPr>
            <w:tcW w:w="1260" w:type="dxa"/>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TURMAS</w:t>
            </w:r>
          </w:p>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SEMANAIS</w:t>
            </w:r>
          </w:p>
        </w:tc>
        <w:tc>
          <w:tcPr>
            <w:tcW w:w="1342" w:type="dxa"/>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HORÁRIO DE</w:t>
            </w:r>
          </w:p>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FUNCIONA-MENTO</w:t>
            </w:r>
          </w:p>
        </w:tc>
      </w:tr>
      <w:tr w:rsidR="003A753E" w:rsidRPr="00754C3A" w:rsidTr="001366BB">
        <w:trPr>
          <w:cantSplit/>
          <w:trHeight w:val="240"/>
        </w:trPr>
        <w:tc>
          <w:tcPr>
            <w:tcW w:w="1731" w:type="dxa"/>
            <w:vMerge/>
            <w:shd w:val="solid" w:color="C0C0C0" w:fill="auto"/>
          </w:tcPr>
          <w:p w:rsidR="003A753E" w:rsidRPr="00754C3A" w:rsidRDefault="003A753E" w:rsidP="001366BB">
            <w:pPr>
              <w:jc w:val="center"/>
              <w:rPr>
                <w:rFonts w:ascii="Arial" w:hAnsi="Arial" w:cs="Arial"/>
                <w:b/>
                <w:snapToGrid w:val="0"/>
                <w:sz w:val="24"/>
                <w:szCs w:val="24"/>
              </w:rPr>
            </w:pPr>
          </w:p>
        </w:tc>
        <w:tc>
          <w:tcPr>
            <w:tcW w:w="1134" w:type="dxa"/>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ÁREA (M</w:t>
            </w:r>
            <w:r w:rsidRPr="00754C3A">
              <w:rPr>
                <w:rFonts w:ascii="Arial" w:hAnsi="Arial" w:cs="Arial"/>
                <w:b/>
                <w:bCs/>
                <w:snapToGrid w:val="0"/>
                <w:sz w:val="24"/>
                <w:szCs w:val="24"/>
                <w:vertAlign w:val="superscript"/>
              </w:rPr>
              <w:t>2</w:t>
            </w:r>
            <w:r w:rsidRPr="00754C3A">
              <w:rPr>
                <w:rFonts w:ascii="Arial" w:hAnsi="Arial" w:cs="Arial"/>
                <w:b/>
                <w:bCs/>
                <w:snapToGrid w:val="0"/>
                <w:sz w:val="24"/>
                <w:szCs w:val="24"/>
              </w:rPr>
              <w:t>)</w:t>
            </w:r>
          </w:p>
        </w:tc>
        <w:tc>
          <w:tcPr>
            <w:tcW w:w="1305" w:type="dxa"/>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EXISTENTE</w:t>
            </w:r>
          </w:p>
        </w:tc>
        <w:tc>
          <w:tcPr>
            <w:tcW w:w="1620" w:type="dxa"/>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A CONSTRUIR</w:t>
            </w:r>
          </w:p>
        </w:tc>
        <w:tc>
          <w:tcPr>
            <w:tcW w:w="900" w:type="dxa"/>
            <w:vAlign w:val="center"/>
          </w:tcPr>
          <w:p w:rsidR="003A753E" w:rsidRPr="00754C3A" w:rsidRDefault="003A753E" w:rsidP="001366BB">
            <w:pPr>
              <w:jc w:val="center"/>
              <w:rPr>
                <w:rFonts w:ascii="Arial" w:hAnsi="Arial" w:cs="Arial"/>
                <w:b/>
                <w:bCs/>
                <w:snapToGrid w:val="0"/>
                <w:sz w:val="24"/>
                <w:szCs w:val="24"/>
              </w:rPr>
            </w:pPr>
          </w:p>
        </w:tc>
        <w:tc>
          <w:tcPr>
            <w:tcW w:w="1260" w:type="dxa"/>
            <w:vAlign w:val="center"/>
          </w:tcPr>
          <w:p w:rsidR="003A753E" w:rsidRPr="00754C3A" w:rsidRDefault="003A753E" w:rsidP="001366BB">
            <w:pPr>
              <w:jc w:val="center"/>
              <w:rPr>
                <w:rFonts w:ascii="Arial" w:hAnsi="Arial" w:cs="Arial"/>
                <w:b/>
                <w:bCs/>
                <w:snapToGrid w:val="0"/>
                <w:sz w:val="24"/>
                <w:szCs w:val="24"/>
              </w:rPr>
            </w:pPr>
          </w:p>
        </w:tc>
        <w:tc>
          <w:tcPr>
            <w:tcW w:w="1342" w:type="dxa"/>
          </w:tcPr>
          <w:p w:rsidR="003A753E" w:rsidRPr="00754C3A" w:rsidRDefault="003A753E" w:rsidP="001366BB">
            <w:pPr>
              <w:jc w:val="center"/>
              <w:rPr>
                <w:rFonts w:ascii="Arial" w:hAnsi="Arial" w:cs="Arial"/>
                <w:b/>
                <w:bCs/>
                <w:snapToGrid w:val="0"/>
                <w:sz w:val="24"/>
                <w:szCs w:val="24"/>
              </w:rPr>
            </w:pPr>
          </w:p>
        </w:tc>
      </w:tr>
      <w:tr w:rsidR="003A753E" w:rsidRPr="00754C3A" w:rsidTr="001366BB">
        <w:trPr>
          <w:cantSplit/>
          <w:trHeight w:val="240"/>
        </w:trPr>
        <w:tc>
          <w:tcPr>
            <w:tcW w:w="1731" w:type="dxa"/>
            <w:shd w:val="clear" w:color="C0C0C0" w:fill="auto"/>
          </w:tcPr>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Computação I</w:t>
            </w:r>
          </w:p>
        </w:tc>
        <w:tc>
          <w:tcPr>
            <w:tcW w:w="1134" w:type="dxa"/>
            <w:shd w:val="clear" w:color="C0C0C0" w:fill="auto"/>
            <w:vAlign w:val="center"/>
          </w:tcPr>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40</w:t>
            </w:r>
          </w:p>
        </w:tc>
        <w:tc>
          <w:tcPr>
            <w:tcW w:w="1305" w:type="dxa"/>
            <w:shd w:val="clear" w:color="C0C0C0" w:fill="auto"/>
            <w:vAlign w:val="center"/>
          </w:tcPr>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NÃO</w:t>
            </w:r>
          </w:p>
        </w:tc>
        <w:tc>
          <w:tcPr>
            <w:tcW w:w="1620" w:type="dxa"/>
            <w:shd w:val="clear" w:color="C0C0C0" w:fill="auto"/>
            <w:vAlign w:val="center"/>
          </w:tcPr>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SIM</w:t>
            </w:r>
          </w:p>
        </w:tc>
        <w:tc>
          <w:tcPr>
            <w:tcW w:w="900" w:type="dxa"/>
            <w:shd w:val="clear" w:color="C0C0C0" w:fill="auto"/>
            <w:vAlign w:val="center"/>
          </w:tcPr>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50</w:t>
            </w:r>
          </w:p>
        </w:tc>
        <w:tc>
          <w:tcPr>
            <w:tcW w:w="1260" w:type="dxa"/>
            <w:shd w:val="clear" w:color="C0C0C0" w:fill="auto"/>
            <w:vAlign w:val="center"/>
          </w:tcPr>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3</w:t>
            </w:r>
          </w:p>
        </w:tc>
        <w:tc>
          <w:tcPr>
            <w:tcW w:w="1342" w:type="dxa"/>
            <w:shd w:val="clear" w:color="C0C0C0" w:fill="auto"/>
            <w:vAlign w:val="center"/>
          </w:tcPr>
          <w:p w:rsidR="003A753E" w:rsidRPr="00754C3A" w:rsidRDefault="003A753E" w:rsidP="001366BB">
            <w:pPr>
              <w:jc w:val="center"/>
              <w:rPr>
                <w:rFonts w:ascii="Arial" w:hAnsi="Arial" w:cs="Arial"/>
                <w:snapToGrid w:val="0"/>
                <w:sz w:val="24"/>
                <w:szCs w:val="24"/>
              </w:rPr>
            </w:pPr>
            <w:r w:rsidRPr="00754C3A">
              <w:rPr>
                <w:rFonts w:ascii="Arial" w:hAnsi="Arial" w:cs="Arial"/>
                <w:snapToGrid w:val="0"/>
                <w:sz w:val="24"/>
                <w:szCs w:val="24"/>
              </w:rPr>
              <w:t>Integral</w:t>
            </w:r>
          </w:p>
        </w:tc>
      </w:tr>
    </w:tbl>
    <w:p w:rsidR="003A753E" w:rsidRPr="00754C3A" w:rsidRDefault="003A753E" w:rsidP="003A753E">
      <w:pPr>
        <w:rPr>
          <w:rFonts w:ascii="Arial" w:hAnsi="Arial" w:cs="Arial"/>
          <w:sz w:val="24"/>
          <w:szCs w:val="24"/>
        </w:rPr>
      </w:pPr>
    </w:p>
    <w:p w:rsidR="003A753E" w:rsidRPr="00754C3A" w:rsidRDefault="003A753E" w:rsidP="003A753E">
      <w:pPr>
        <w:rPr>
          <w:rFonts w:ascii="Arial" w:hAnsi="Arial" w:cs="Arial"/>
          <w:sz w:val="24"/>
          <w:szCs w:val="24"/>
        </w:rPr>
      </w:pPr>
    </w:p>
    <w:p w:rsidR="003A753E" w:rsidRPr="00754C3A" w:rsidRDefault="003A753E" w:rsidP="003A753E">
      <w:pPr>
        <w:rPr>
          <w:rFonts w:ascii="Arial" w:hAnsi="Arial" w:cs="Arial"/>
          <w:sz w:val="24"/>
          <w:szCs w:val="24"/>
        </w:rPr>
      </w:pPr>
    </w:p>
    <w:p w:rsidR="003A753E" w:rsidRPr="00754C3A" w:rsidRDefault="003A753E" w:rsidP="003A753E">
      <w:pPr>
        <w:rPr>
          <w:rFonts w:ascii="Arial" w:hAnsi="Arial" w:cs="Arial"/>
          <w:sz w:val="24"/>
          <w:szCs w:val="24"/>
        </w:rPr>
      </w:pPr>
    </w:p>
    <w:p w:rsidR="003A753E" w:rsidRPr="00754C3A" w:rsidRDefault="003A753E" w:rsidP="003A753E">
      <w:pPr>
        <w:pStyle w:val="Ttulo2"/>
        <w:jc w:val="left"/>
        <w:rPr>
          <w:rFonts w:ascii="Arial" w:hAnsi="Arial" w:cs="Arial"/>
          <w:sz w:val="24"/>
          <w:szCs w:val="24"/>
        </w:rPr>
      </w:pPr>
      <w:r>
        <w:rPr>
          <w:rFonts w:ascii="Arial" w:hAnsi="Arial" w:cs="Arial"/>
          <w:sz w:val="24"/>
          <w:szCs w:val="24"/>
        </w:rPr>
        <w:t>5</w:t>
      </w:r>
      <w:r w:rsidRPr="00754C3A">
        <w:rPr>
          <w:rFonts w:ascii="Arial" w:hAnsi="Arial" w:cs="Arial"/>
          <w:sz w:val="24"/>
          <w:szCs w:val="24"/>
        </w:rPr>
        <w:t>.2.1. Configurações dos Equipamentos</w:t>
      </w:r>
    </w:p>
    <w:p w:rsidR="003A753E" w:rsidRPr="00754C3A" w:rsidRDefault="003A753E" w:rsidP="003A753E">
      <w:pPr>
        <w:rPr>
          <w:rFonts w:ascii="Arial" w:hAnsi="Arial" w:cs="Arial"/>
          <w:sz w:val="24"/>
          <w:szCs w:val="24"/>
        </w:rPr>
      </w:pPr>
    </w:p>
    <w:p w:rsidR="003A753E" w:rsidRPr="00754C3A" w:rsidRDefault="003A753E" w:rsidP="003A753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865"/>
        <w:gridCol w:w="6267"/>
      </w:tblGrid>
      <w:tr w:rsidR="003A753E" w:rsidRPr="00754C3A" w:rsidTr="001366BB">
        <w:trPr>
          <w:cantSplit/>
          <w:trHeight w:val="240"/>
        </w:trPr>
        <w:tc>
          <w:tcPr>
            <w:tcW w:w="2865" w:type="dxa"/>
            <w:shd w:val="clear" w:color="auto" w:fill="FFFFFF"/>
            <w:vAlign w:val="center"/>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EQUIPAMENTO</w:t>
            </w:r>
          </w:p>
        </w:tc>
        <w:tc>
          <w:tcPr>
            <w:tcW w:w="6267" w:type="dxa"/>
            <w:shd w:val="clear" w:color="auto" w:fill="FFFFFF"/>
          </w:tcPr>
          <w:p w:rsidR="003A753E" w:rsidRPr="00754C3A" w:rsidRDefault="003A753E" w:rsidP="001366BB">
            <w:pPr>
              <w:jc w:val="center"/>
              <w:rPr>
                <w:rFonts w:ascii="Arial" w:hAnsi="Arial" w:cs="Arial"/>
                <w:b/>
                <w:bCs/>
                <w:snapToGrid w:val="0"/>
                <w:sz w:val="24"/>
                <w:szCs w:val="24"/>
              </w:rPr>
            </w:pPr>
            <w:r w:rsidRPr="00754C3A">
              <w:rPr>
                <w:rFonts w:ascii="Arial" w:hAnsi="Arial" w:cs="Arial"/>
                <w:b/>
                <w:bCs/>
                <w:snapToGrid w:val="0"/>
                <w:sz w:val="24"/>
                <w:szCs w:val="24"/>
              </w:rPr>
              <w:t>CONFIGURAÇÃO</w:t>
            </w:r>
          </w:p>
        </w:tc>
      </w:tr>
      <w:tr w:rsidR="003A753E" w:rsidRPr="00754C3A" w:rsidTr="001366BB">
        <w:trPr>
          <w:cantSplit/>
          <w:trHeight w:val="820"/>
        </w:trPr>
        <w:tc>
          <w:tcPr>
            <w:tcW w:w="2865" w:type="dxa"/>
            <w:shd w:val="clear" w:color="C0C0C0" w:fill="auto"/>
            <w:vAlign w:val="center"/>
          </w:tcPr>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Microcomputadores</w:t>
            </w:r>
          </w:p>
        </w:tc>
        <w:tc>
          <w:tcPr>
            <w:tcW w:w="6267" w:type="dxa"/>
            <w:shd w:val="clear" w:color="C0C0C0" w:fill="auto"/>
            <w:vAlign w:val="center"/>
          </w:tcPr>
          <w:p w:rsidR="003A753E" w:rsidRPr="00754C3A" w:rsidRDefault="003A753E" w:rsidP="001366BB">
            <w:pPr>
              <w:jc w:val="both"/>
              <w:rPr>
                <w:rFonts w:ascii="Arial" w:hAnsi="Arial" w:cs="Arial"/>
                <w:sz w:val="24"/>
                <w:szCs w:val="24"/>
              </w:rPr>
            </w:pPr>
            <w:r w:rsidRPr="00754C3A">
              <w:rPr>
                <w:rFonts w:ascii="Arial" w:hAnsi="Arial" w:cs="Arial"/>
                <w:sz w:val="24"/>
                <w:szCs w:val="24"/>
              </w:rPr>
              <w:t xml:space="preserve">Processador 3,0 GHz ou superior; Cachê L2 512KB;Memória RAM de 512MB DDR;Disco Rígido 40 GB ou superior;Placa de Vídeo 16 MB;  Monitor SVGA de </w:t>
            </w:r>
            <w:smartTag w:uri="urn:schemas-microsoft-com:office:smarttags" w:element="metricconverter">
              <w:smartTagPr>
                <w:attr w:name="ProductID" w:val="15”"/>
              </w:smartTagPr>
              <w:r w:rsidRPr="00754C3A">
                <w:rPr>
                  <w:rFonts w:ascii="Arial" w:hAnsi="Arial" w:cs="Arial"/>
                  <w:sz w:val="24"/>
                  <w:szCs w:val="24"/>
                </w:rPr>
                <w:t>15”</w:t>
              </w:r>
            </w:smartTag>
            <w:r w:rsidRPr="00754C3A">
              <w:rPr>
                <w:rFonts w:ascii="Arial" w:hAnsi="Arial" w:cs="Arial"/>
                <w:sz w:val="24"/>
                <w:szCs w:val="24"/>
              </w:rPr>
              <w:t xml:space="preserve">;Multimídia CD-ROM min. 52x;Adaptador Fast-ethernet 10/100BaseTx;Portas: 2 seriais, 1 paralela e 2 USB;Drive de </w:t>
            </w:r>
            <w:smartTag w:uri="urn:schemas-microsoft-com:office:smarttags" w:element="metricconverter">
              <w:smartTagPr>
                <w:attr w:name="ProductID" w:val="3.5”"/>
              </w:smartTagPr>
              <w:r w:rsidRPr="00754C3A">
                <w:rPr>
                  <w:rFonts w:ascii="Arial" w:hAnsi="Arial" w:cs="Arial"/>
                  <w:sz w:val="24"/>
                  <w:szCs w:val="24"/>
                </w:rPr>
                <w:t>3.5”</w:t>
              </w:r>
            </w:smartTag>
            <w:r w:rsidRPr="00754C3A">
              <w:rPr>
                <w:rFonts w:ascii="Arial" w:hAnsi="Arial" w:cs="Arial"/>
                <w:sz w:val="24"/>
                <w:szCs w:val="24"/>
              </w:rPr>
              <w:t xml:space="preserve"> – 1,44MB;Mouse/Teclado padrão ABNT2</w:t>
            </w:r>
          </w:p>
        </w:tc>
      </w:tr>
      <w:tr w:rsidR="003A753E" w:rsidRPr="00754C3A" w:rsidTr="001366BB">
        <w:trPr>
          <w:cantSplit/>
          <w:trHeight w:val="881"/>
        </w:trPr>
        <w:tc>
          <w:tcPr>
            <w:tcW w:w="2865" w:type="dxa"/>
            <w:shd w:val="clear" w:color="C0C0C0" w:fill="auto"/>
            <w:vAlign w:val="center"/>
          </w:tcPr>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Impressora</w:t>
            </w:r>
          </w:p>
        </w:tc>
        <w:tc>
          <w:tcPr>
            <w:tcW w:w="6267" w:type="dxa"/>
            <w:shd w:val="clear" w:color="C0C0C0" w:fill="auto"/>
            <w:vAlign w:val="center"/>
          </w:tcPr>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Lazer e jato de tintas</w:t>
            </w:r>
          </w:p>
        </w:tc>
      </w:tr>
      <w:tr w:rsidR="003A753E" w:rsidRPr="00754C3A" w:rsidTr="001366BB">
        <w:trPr>
          <w:cantSplit/>
          <w:trHeight w:val="1072"/>
        </w:trPr>
        <w:tc>
          <w:tcPr>
            <w:tcW w:w="2865" w:type="dxa"/>
            <w:shd w:val="clear" w:color="C0C0C0" w:fill="auto"/>
            <w:vAlign w:val="center"/>
          </w:tcPr>
          <w:p w:rsidR="003A753E" w:rsidRPr="00754C3A" w:rsidRDefault="003A753E" w:rsidP="001366BB">
            <w:pPr>
              <w:rPr>
                <w:rFonts w:ascii="Arial" w:hAnsi="Arial" w:cs="Arial"/>
                <w:snapToGrid w:val="0"/>
                <w:sz w:val="24"/>
                <w:szCs w:val="24"/>
              </w:rPr>
            </w:pPr>
            <w:r w:rsidRPr="00754C3A">
              <w:rPr>
                <w:rFonts w:ascii="Arial" w:hAnsi="Arial" w:cs="Arial"/>
                <w:snapToGrid w:val="0"/>
                <w:sz w:val="24"/>
                <w:szCs w:val="24"/>
              </w:rPr>
              <w:t>Servidor de Rede</w:t>
            </w:r>
          </w:p>
        </w:tc>
        <w:tc>
          <w:tcPr>
            <w:tcW w:w="6267" w:type="dxa"/>
            <w:shd w:val="clear" w:color="C0C0C0" w:fill="auto"/>
            <w:vAlign w:val="center"/>
          </w:tcPr>
          <w:p w:rsidR="003A753E" w:rsidRPr="00754C3A" w:rsidRDefault="003A753E" w:rsidP="001366BB">
            <w:pPr>
              <w:rPr>
                <w:rFonts w:ascii="Arial" w:hAnsi="Arial" w:cs="Arial"/>
                <w:snapToGrid w:val="0"/>
                <w:sz w:val="24"/>
                <w:szCs w:val="24"/>
              </w:rPr>
            </w:pPr>
            <w:r w:rsidRPr="00754C3A">
              <w:rPr>
                <w:rFonts w:ascii="Arial" w:hAnsi="Arial" w:cs="Arial"/>
                <w:sz w:val="24"/>
                <w:szCs w:val="24"/>
              </w:rPr>
              <w:t xml:space="preserve">Pentium V GHZ, HD 120 Gb, Memória RAM 2 Gb, Monitor </w:t>
            </w:r>
            <w:smartTag w:uri="urn:schemas-microsoft-com:office:smarttags" w:element="metricconverter">
              <w:smartTagPr>
                <w:attr w:name="ProductID" w:val="15”"/>
              </w:smartTagPr>
              <w:r w:rsidRPr="00754C3A">
                <w:rPr>
                  <w:rFonts w:ascii="Arial" w:hAnsi="Arial" w:cs="Arial"/>
                  <w:sz w:val="24"/>
                  <w:szCs w:val="24"/>
                </w:rPr>
                <w:t>15”</w:t>
              </w:r>
            </w:smartTag>
            <w:r w:rsidRPr="00754C3A">
              <w:rPr>
                <w:rFonts w:ascii="Arial" w:hAnsi="Arial" w:cs="Arial"/>
                <w:sz w:val="24"/>
                <w:szCs w:val="24"/>
              </w:rPr>
              <w:t>, Drive CD/DVD R/W, Drive FD, Teclado e Mouse padrão, Sistema operacional Linux ou Windows, aplicativos e utilitários</w:t>
            </w:r>
          </w:p>
        </w:tc>
      </w:tr>
      <w:tr w:rsidR="003A753E" w:rsidRPr="00754C3A" w:rsidTr="001366BB">
        <w:trPr>
          <w:cantSplit/>
          <w:trHeight w:val="1072"/>
        </w:trPr>
        <w:tc>
          <w:tcPr>
            <w:tcW w:w="2865" w:type="dxa"/>
            <w:shd w:val="clear" w:color="C0C0C0" w:fill="auto"/>
            <w:vAlign w:val="center"/>
          </w:tcPr>
          <w:p w:rsidR="003A753E" w:rsidRPr="00754C3A" w:rsidRDefault="003A753E" w:rsidP="001366BB">
            <w:pPr>
              <w:rPr>
                <w:rFonts w:ascii="Arial" w:hAnsi="Arial" w:cs="Arial"/>
                <w:snapToGrid w:val="0"/>
                <w:sz w:val="24"/>
                <w:szCs w:val="24"/>
              </w:rPr>
            </w:pPr>
          </w:p>
        </w:tc>
        <w:tc>
          <w:tcPr>
            <w:tcW w:w="6267" w:type="dxa"/>
            <w:shd w:val="clear" w:color="C0C0C0" w:fill="auto"/>
            <w:vAlign w:val="center"/>
          </w:tcPr>
          <w:p w:rsidR="003A753E" w:rsidRPr="00754C3A" w:rsidRDefault="003A753E" w:rsidP="001366BB">
            <w:pPr>
              <w:rPr>
                <w:rFonts w:ascii="Arial" w:hAnsi="Arial" w:cs="Arial"/>
                <w:sz w:val="24"/>
                <w:szCs w:val="24"/>
                <w:lang w:val="en-US"/>
              </w:rPr>
            </w:pPr>
            <w:r w:rsidRPr="00754C3A">
              <w:rPr>
                <w:rFonts w:ascii="Arial" w:hAnsi="Arial" w:cs="Arial"/>
                <w:sz w:val="24"/>
                <w:szCs w:val="24"/>
                <w:lang w:val="en-US"/>
              </w:rPr>
              <w:t>SWITCH FAST-ETHERNET</w:t>
            </w:r>
          </w:p>
          <w:p w:rsidR="003A753E" w:rsidRPr="00754C3A" w:rsidRDefault="003A753E" w:rsidP="001366BB">
            <w:pPr>
              <w:rPr>
                <w:rFonts w:ascii="Arial" w:hAnsi="Arial" w:cs="Arial"/>
                <w:sz w:val="24"/>
                <w:szCs w:val="24"/>
                <w:lang w:val="en-US"/>
              </w:rPr>
            </w:pPr>
            <w:r w:rsidRPr="00754C3A">
              <w:rPr>
                <w:rFonts w:ascii="Arial" w:hAnsi="Arial" w:cs="Arial"/>
                <w:sz w:val="24"/>
                <w:szCs w:val="24"/>
                <w:lang w:val="en-US"/>
              </w:rPr>
              <w:t>24 portas RJ-45 10/100 Mbps automático;</w:t>
            </w:r>
          </w:p>
          <w:p w:rsidR="003A753E" w:rsidRPr="00754C3A" w:rsidRDefault="003A753E" w:rsidP="001366BB">
            <w:pPr>
              <w:rPr>
                <w:rFonts w:ascii="Arial" w:hAnsi="Arial" w:cs="Arial"/>
                <w:sz w:val="24"/>
                <w:szCs w:val="24"/>
              </w:rPr>
            </w:pPr>
            <w:r w:rsidRPr="00754C3A">
              <w:rPr>
                <w:rFonts w:ascii="Arial" w:hAnsi="Arial" w:cs="Arial"/>
                <w:sz w:val="24"/>
                <w:szCs w:val="24"/>
              </w:rPr>
              <w:t>Empilhável;</w:t>
            </w:r>
          </w:p>
          <w:p w:rsidR="003A753E" w:rsidRPr="00754C3A" w:rsidRDefault="003A753E" w:rsidP="001366BB">
            <w:pPr>
              <w:rPr>
                <w:rFonts w:ascii="Arial" w:hAnsi="Arial" w:cs="Arial"/>
                <w:sz w:val="24"/>
                <w:szCs w:val="24"/>
              </w:rPr>
            </w:pPr>
            <w:r w:rsidRPr="00754C3A">
              <w:rPr>
                <w:rFonts w:ascii="Arial" w:hAnsi="Arial" w:cs="Arial"/>
                <w:sz w:val="24"/>
                <w:szCs w:val="24"/>
              </w:rPr>
              <w:t>Módulo de gerenciamento SNMP e RMON e comutação de pacotes;</w:t>
            </w:r>
          </w:p>
          <w:p w:rsidR="003A753E" w:rsidRPr="00754C3A" w:rsidRDefault="003A753E" w:rsidP="001366BB">
            <w:pPr>
              <w:rPr>
                <w:rFonts w:ascii="Arial" w:hAnsi="Arial" w:cs="Arial"/>
                <w:sz w:val="24"/>
                <w:szCs w:val="24"/>
              </w:rPr>
            </w:pPr>
            <w:r w:rsidRPr="00754C3A">
              <w:rPr>
                <w:rFonts w:ascii="Arial" w:hAnsi="Arial" w:cs="Arial"/>
                <w:sz w:val="24"/>
                <w:szCs w:val="24"/>
              </w:rPr>
              <w:t xml:space="preserve">Montável em rack; </w:t>
            </w:r>
          </w:p>
          <w:p w:rsidR="003A753E" w:rsidRPr="00754C3A" w:rsidRDefault="003A753E" w:rsidP="001366BB">
            <w:pPr>
              <w:rPr>
                <w:rFonts w:ascii="Arial" w:hAnsi="Arial" w:cs="Arial"/>
                <w:sz w:val="24"/>
                <w:szCs w:val="24"/>
              </w:rPr>
            </w:pPr>
            <w:r w:rsidRPr="00754C3A">
              <w:rPr>
                <w:rFonts w:ascii="Arial" w:hAnsi="Arial" w:cs="Arial"/>
                <w:sz w:val="24"/>
                <w:szCs w:val="24"/>
              </w:rPr>
              <w:t>Tensão de entrada: 110/220v automático;</w:t>
            </w:r>
          </w:p>
          <w:p w:rsidR="003A753E" w:rsidRPr="00754C3A" w:rsidRDefault="003A753E" w:rsidP="001366BB">
            <w:pPr>
              <w:rPr>
                <w:rFonts w:ascii="Arial" w:hAnsi="Arial" w:cs="Arial"/>
                <w:sz w:val="24"/>
                <w:szCs w:val="24"/>
              </w:rPr>
            </w:pPr>
            <w:r w:rsidRPr="00754C3A">
              <w:rPr>
                <w:rFonts w:ascii="Arial" w:hAnsi="Arial" w:cs="Arial"/>
                <w:sz w:val="24"/>
                <w:szCs w:val="24"/>
              </w:rPr>
              <w:t>Suporte a fonte redundante.</w:t>
            </w:r>
          </w:p>
          <w:p w:rsidR="003A753E" w:rsidRPr="00754C3A" w:rsidRDefault="003A753E" w:rsidP="001366BB">
            <w:pPr>
              <w:rPr>
                <w:rFonts w:ascii="Arial" w:hAnsi="Arial" w:cs="Arial"/>
                <w:sz w:val="24"/>
                <w:szCs w:val="24"/>
              </w:rPr>
            </w:pPr>
          </w:p>
        </w:tc>
      </w:tr>
      <w:tr w:rsidR="003A753E" w:rsidRPr="00754C3A" w:rsidTr="001366BB">
        <w:trPr>
          <w:cantSplit/>
          <w:trHeight w:val="1072"/>
        </w:trPr>
        <w:tc>
          <w:tcPr>
            <w:tcW w:w="2865" w:type="dxa"/>
            <w:shd w:val="clear" w:color="C0C0C0" w:fill="auto"/>
            <w:vAlign w:val="center"/>
          </w:tcPr>
          <w:p w:rsidR="003A753E" w:rsidRPr="00754C3A" w:rsidRDefault="003A753E" w:rsidP="001366BB">
            <w:pPr>
              <w:rPr>
                <w:rFonts w:ascii="Arial" w:hAnsi="Arial" w:cs="Arial"/>
                <w:snapToGrid w:val="0"/>
                <w:sz w:val="24"/>
                <w:szCs w:val="24"/>
                <w:lang w:val="en-US"/>
              </w:rPr>
            </w:pPr>
            <w:r w:rsidRPr="00754C3A">
              <w:rPr>
                <w:rFonts w:ascii="Arial" w:hAnsi="Arial" w:cs="Arial"/>
                <w:snapToGrid w:val="0"/>
                <w:sz w:val="24"/>
                <w:szCs w:val="24"/>
                <w:lang w:val="en-US"/>
              </w:rPr>
              <w:t>Rede Local</w:t>
            </w:r>
          </w:p>
        </w:tc>
        <w:tc>
          <w:tcPr>
            <w:tcW w:w="6267" w:type="dxa"/>
            <w:shd w:val="clear" w:color="C0C0C0" w:fill="auto"/>
            <w:vAlign w:val="center"/>
          </w:tcPr>
          <w:p w:rsidR="003A753E" w:rsidRPr="00DA3150" w:rsidRDefault="003A753E" w:rsidP="001366BB">
            <w:pPr>
              <w:rPr>
                <w:rFonts w:ascii="Arial" w:hAnsi="Arial" w:cs="Arial"/>
                <w:sz w:val="24"/>
                <w:szCs w:val="24"/>
                <w:lang w:val="en-US"/>
              </w:rPr>
            </w:pPr>
          </w:p>
          <w:p w:rsidR="003A753E" w:rsidRPr="00DA3150" w:rsidRDefault="003A753E" w:rsidP="001366BB">
            <w:pPr>
              <w:tabs>
                <w:tab w:val="num" w:pos="900"/>
              </w:tabs>
              <w:jc w:val="both"/>
              <w:rPr>
                <w:rFonts w:ascii="Arial" w:hAnsi="Arial" w:cs="Arial"/>
                <w:sz w:val="24"/>
                <w:szCs w:val="24"/>
                <w:lang w:val="en-US"/>
              </w:rPr>
            </w:pPr>
            <w:r w:rsidRPr="00DA3150">
              <w:rPr>
                <w:rFonts w:ascii="Arial" w:hAnsi="Arial" w:cs="Arial"/>
                <w:sz w:val="24"/>
                <w:szCs w:val="24"/>
                <w:lang w:val="en-US"/>
              </w:rPr>
              <w:t>PATCH PANEL</w:t>
            </w:r>
          </w:p>
          <w:p w:rsidR="003A753E" w:rsidRPr="00DA3150" w:rsidRDefault="003A753E" w:rsidP="001366BB">
            <w:pPr>
              <w:rPr>
                <w:rFonts w:ascii="Arial" w:hAnsi="Arial" w:cs="Arial"/>
                <w:sz w:val="24"/>
                <w:szCs w:val="24"/>
                <w:lang w:val="en-US"/>
              </w:rPr>
            </w:pPr>
            <w:r w:rsidRPr="00DA3150">
              <w:rPr>
                <w:rFonts w:ascii="Arial" w:hAnsi="Arial" w:cs="Arial"/>
                <w:sz w:val="24"/>
                <w:szCs w:val="24"/>
                <w:lang w:val="en-US"/>
              </w:rPr>
              <w:t>48 portas RJ-45.</w:t>
            </w:r>
          </w:p>
          <w:p w:rsidR="003A753E" w:rsidRPr="00DA3150" w:rsidRDefault="003A753E" w:rsidP="001366BB">
            <w:pPr>
              <w:rPr>
                <w:rFonts w:ascii="Arial" w:hAnsi="Arial" w:cs="Arial"/>
                <w:sz w:val="24"/>
                <w:szCs w:val="24"/>
                <w:lang w:val="en-US"/>
              </w:rPr>
            </w:pPr>
          </w:p>
          <w:p w:rsidR="003A753E" w:rsidRPr="00DA3150" w:rsidRDefault="003A753E" w:rsidP="001366BB">
            <w:pPr>
              <w:tabs>
                <w:tab w:val="num" w:pos="900"/>
              </w:tabs>
              <w:jc w:val="both"/>
              <w:rPr>
                <w:rFonts w:ascii="Arial" w:hAnsi="Arial" w:cs="Arial"/>
                <w:sz w:val="24"/>
                <w:szCs w:val="24"/>
                <w:lang w:val="en-US"/>
              </w:rPr>
            </w:pPr>
            <w:r w:rsidRPr="00DA3150">
              <w:rPr>
                <w:rFonts w:ascii="Arial" w:hAnsi="Arial" w:cs="Arial"/>
                <w:sz w:val="24"/>
                <w:szCs w:val="24"/>
                <w:lang w:val="en-US"/>
              </w:rPr>
              <w:t xml:space="preserve">RACK de </w:t>
            </w:r>
            <w:smartTag w:uri="urn:schemas-microsoft-com:office:smarttags" w:element="metricconverter">
              <w:smartTagPr>
                <w:attr w:name="ProductID" w:val="19”"/>
              </w:smartTagPr>
              <w:r w:rsidRPr="00DA3150">
                <w:rPr>
                  <w:rFonts w:ascii="Arial" w:hAnsi="Arial" w:cs="Arial"/>
                  <w:sz w:val="24"/>
                  <w:szCs w:val="24"/>
                  <w:lang w:val="en-US"/>
                </w:rPr>
                <w:t>19”</w:t>
              </w:r>
            </w:smartTag>
          </w:p>
          <w:p w:rsidR="003A753E" w:rsidRPr="00754C3A" w:rsidRDefault="003A753E" w:rsidP="001366BB">
            <w:pPr>
              <w:rPr>
                <w:rFonts w:ascii="Arial" w:hAnsi="Arial" w:cs="Arial"/>
                <w:sz w:val="24"/>
                <w:szCs w:val="24"/>
              </w:rPr>
            </w:pPr>
            <w:r w:rsidRPr="00754C3A">
              <w:rPr>
                <w:rFonts w:ascii="Arial" w:hAnsi="Arial" w:cs="Arial"/>
                <w:sz w:val="24"/>
                <w:szCs w:val="24"/>
              </w:rPr>
              <w:t>Tamanho: 9 Unidades – 9U;</w:t>
            </w:r>
          </w:p>
          <w:p w:rsidR="003A753E" w:rsidRPr="00754C3A" w:rsidRDefault="003A753E" w:rsidP="001366BB">
            <w:pPr>
              <w:rPr>
                <w:rFonts w:ascii="Arial" w:hAnsi="Arial" w:cs="Arial"/>
                <w:sz w:val="24"/>
                <w:szCs w:val="24"/>
              </w:rPr>
            </w:pPr>
            <w:r w:rsidRPr="00754C3A">
              <w:rPr>
                <w:rFonts w:ascii="Arial" w:hAnsi="Arial" w:cs="Arial"/>
                <w:sz w:val="24"/>
                <w:szCs w:val="24"/>
              </w:rPr>
              <w:t>Porta de acrílico, com chave;</w:t>
            </w:r>
          </w:p>
          <w:p w:rsidR="003A753E" w:rsidRPr="00754C3A" w:rsidRDefault="003A753E" w:rsidP="001366BB">
            <w:pPr>
              <w:rPr>
                <w:rFonts w:ascii="Arial" w:hAnsi="Arial" w:cs="Arial"/>
                <w:sz w:val="24"/>
                <w:szCs w:val="24"/>
              </w:rPr>
            </w:pPr>
            <w:r w:rsidRPr="00754C3A">
              <w:rPr>
                <w:rFonts w:ascii="Arial" w:hAnsi="Arial" w:cs="Arial"/>
                <w:sz w:val="24"/>
                <w:szCs w:val="24"/>
              </w:rPr>
              <w:t>Com fonte de alimentação e 3 (três) tomadas tri-polares;</w:t>
            </w:r>
          </w:p>
          <w:p w:rsidR="003A753E" w:rsidRPr="00754C3A" w:rsidRDefault="003A753E" w:rsidP="001366BB">
            <w:pPr>
              <w:pStyle w:val="Rodap"/>
              <w:rPr>
                <w:rFonts w:ascii="Arial" w:hAnsi="Arial" w:cs="Arial"/>
              </w:rPr>
            </w:pPr>
            <w:r w:rsidRPr="00754C3A">
              <w:rPr>
                <w:rFonts w:ascii="Arial" w:hAnsi="Arial" w:cs="Arial"/>
              </w:rPr>
              <w:t>Com ventilador.</w:t>
            </w:r>
          </w:p>
        </w:tc>
      </w:tr>
    </w:tbl>
    <w:p w:rsidR="003A753E" w:rsidRDefault="003A753E" w:rsidP="003A753E">
      <w:pPr>
        <w:pStyle w:val="Recuodecorpodetexto"/>
        <w:rPr>
          <w:rFonts w:ascii="Arial" w:hAnsi="Arial" w:cs="Arial"/>
          <w:sz w:val="24"/>
          <w:szCs w:val="24"/>
        </w:rPr>
      </w:pPr>
    </w:p>
    <w:p w:rsidR="003A753E" w:rsidRDefault="003A753E" w:rsidP="003A753E">
      <w:pPr>
        <w:pStyle w:val="Recuodecorpodetexto"/>
        <w:rPr>
          <w:rFonts w:ascii="Arial" w:hAnsi="Arial" w:cs="Arial"/>
          <w:sz w:val="24"/>
          <w:szCs w:val="24"/>
        </w:rPr>
      </w:pPr>
    </w:p>
    <w:p w:rsidR="003A753E" w:rsidRPr="00754C3A" w:rsidRDefault="003A753E" w:rsidP="003A753E">
      <w:pPr>
        <w:pStyle w:val="Recuodecorpodetexto"/>
        <w:rPr>
          <w:rFonts w:ascii="Arial" w:hAnsi="Arial" w:cs="Arial"/>
          <w:sz w:val="24"/>
          <w:szCs w:val="24"/>
        </w:rPr>
      </w:pPr>
    </w:p>
    <w:p w:rsidR="003A753E" w:rsidRDefault="003A753E" w:rsidP="003A753E">
      <w:pPr>
        <w:pStyle w:val="Recuodecorpodetexto"/>
        <w:ind w:left="0"/>
        <w:rPr>
          <w:rFonts w:ascii="Arial" w:hAnsi="Arial" w:cs="Arial"/>
          <w:sz w:val="24"/>
          <w:szCs w:val="24"/>
        </w:rPr>
      </w:pPr>
    </w:p>
    <w:p w:rsidR="00731D9A" w:rsidRDefault="00731D9A" w:rsidP="003A753E">
      <w:pPr>
        <w:pStyle w:val="Recuodecorpodetexto"/>
        <w:ind w:left="0"/>
        <w:rPr>
          <w:rFonts w:ascii="Arial" w:hAnsi="Arial" w:cs="Arial"/>
          <w:sz w:val="24"/>
          <w:szCs w:val="24"/>
        </w:rPr>
      </w:pPr>
    </w:p>
    <w:p w:rsidR="00731D9A" w:rsidRDefault="00731D9A" w:rsidP="003A753E">
      <w:pPr>
        <w:pStyle w:val="Recuodecorpodetexto"/>
        <w:ind w:left="0"/>
        <w:rPr>
          <w:rFonts w:ascii="Arial" w:hAnsi="Arial" w:cs="Arial"/>
          <w:sz w:val="24"/>
          <w:szCs w:val="24"/>
        </w:rPr>
      </w:pPr>
    </w:p>
    <w:p w:rsidR="00731D9A" w:rsidRPr="00754C3A" w:rsidRDefault="00731D9A" w:rsidP="003A753E">
      <w:pPr>
        <w:pStyle w:val="Recuodecorpodetexto"/>
        <w:ind w:left="0"/>
        <w:rPr>
          <w:rFonts w:ascii="Arial" w:hAnsi="Arial" w:cs="Arial"/>
          <w:sz w:val="24"/>
          <w:szCs w:val="24"/>
        </w:rPr>
      </w:pPr>
    </w:p>
    <w:p w:rsidR="003A753E" w:rsidRPr="00754C3A" w:rsidRDefault="003A753E" w:rsidP="003A753E">
      <w:pPr>
        <w:pStyle w:val="Ttulo2"/>
        <w:spacing w:line="360" w:lineRule="auto"/>
        <w:jc w:val="left"/>
        <w:rPr>
          <w:rFonts w:ascii="Arial" w:hAnsi="Arial" w:cs="Arial"/>
          <w:sz w:val="24"/>
          <w:szCs w:val="24"/>
        </w:rPr>
      </w:pPr>
      <w:r>
        <w:rPr>
          <w:rFonts w:ascii="Arial" w:hAnsi="Arial" w:cs="Arial"/>
          <w:sz w:val="24"/>
          <w:szCs w:val="24"/>
        </w:rPr>
        <w:lastRenderedPageBreak/>
        <w:t>5</w:t>
      </w:r>
      <w:r w:rsidRPr="00754C3A">
        <w:rPr>
          <w:rFonts w:ascii="Arial" w:hAnsi="Arial" w:cs="Arial"/>
          <w:sz w:val="24"/>
          <w:szCs w:val="24"/>
        </w:rPr>
        <w:t>.3. Recursos de Biblioteca</w:t>
      </w:r>
    </w:p>
    <w:p w:rsidR="003A753E" w:rsidRPr="00754C3A" w:rsidRDefault="003A753E" w:rsidP="003A753E">
      <w:pPr>
        <w:pStyle w:val="Recuodecorpodetexto"/>
        <w:ind w:left="0"/>
        <w:rPr>
          <w:rFonts w:ascii="Arial" w:hAnsi="Arial" w:cs="Arial"/>
          <w:sz w:val="24"/>
          <w:szCs w:val="24"/>
        </w:rPr>
      </w:pPr>
    </w:p>
    <w:p w:rsidR="003A753E" w:rsidRPr="00754C3A" w:rsidRDefault="003A753E" w:rsidP="003A753E">
      <w:pPr>
        <w:pStyle w:val="Ttulo2"/>
        <w:jc w:val="left"/>
        <w:rPr>
          <w:rFonts w:ascii="Arial" w:hAnsi="Arial" w:cs="Arial"/>
          <w:sz w:val="24"/>
          <w:szCs w:val="24"/>
        </w:rPr>
      </w:pPr>
      <w:bookmarkStart w:id="36" w:name="_Toc132521764"/>
      <w:r>
        <w:rPr>
          <w:rFonts w:ascii="Arial" w:hAnsi="Arial" w:cs="Arial"/>
          <w:sz w:val="24"/>
          <w:szCs w:val="24"/>
        </w:rPr>
        <w:t>5</w:t>
      </w:r>
      <w:r w:rsidRPr="00754C3A">
        <w:rPr>
          <w:rFonts w:ascii="Arial" w:hAnsi="Arial" w:cs="Arial"/>
          <w:sz w:val="24"/>
          <w:szCs w:val="24"/>
        </w:rPr>
        <w:t>.3.1 Biblioteca Presencial</w:t>
      </w:r>
      <w:bookmarkEnd w:id="36"/>
    </w:p>
    <w:p w:rsidR="003A753E" w:rsidRPr="00754C3A" w:rsidRDefault="003A753E" w:rsidP="003A753E">
      <w:pPr>
        <w:pStyle w:val="Recuodecorpodetexto"/>
        <w:rPr>
          <w:rFonts w:ascii="Arial" w:hAnsi="Arial" w:cs="Arial"/>
          <w:sz w:val="24"/>
          <w:szCs w:val="24"/>
        </w:rPr>
      </w:pPr>
    </w:p>
    <w:p w:rsidR="003A753E" w:rsidRPr="00754C3A" w:rsidRDefault="003A753E" w:rsidP="003A753E">
      <w:pPr>
        <w:pStyle w:val="Corpodetexto"/>
        <w:spacing w:line="360" w:lineRule="auto"/>
        <w:ind w:firstLine="709"/>
        <w:jc w:val="both"/>
        <w:rPr>
          <w:rFonts w:ascii="Arial" w:hAnsi="Arial" w:cs="Arial"/>
        </w:rPr>
      </w:pPr>
      <w:r w:rsidRPr="00754C3A">
        <w:rPr>
          <w:rFonts w:ascii="Arial" w:hAnsi="Arial" w:cs="Arial"/>
        </w:rPr>
        <w:t>A Biblioteca é um dos instrumentos essenciais no processo de ensino-aprendizagem. Em nossos dias, não se pode conceber ensino sem bibliotecas devidamente atualizadas, as quais, além de possibilitarem acesso à informação, têm um papel de maior relevância, enquanto favorecem o desenvolvimento de potenciais, capacitando pessoas a formarem suas próprias idéias e a tomarem suas próprias decisões.</w:t>
      </w:r>
    </w:p>
    <w:p w:rsidR="003A753E" w:rsidRPr="00754C3A" w:rsidRDefault="003A753E" w:rsidP="003A753E">
      <w:pPr>
        <w:pStyle w:val="Corpodetexto"/>
        <w:spacing w:line="360" w:lineRule="auto"/>
        <w:ind w:firstLine="709"/>
        <w:jc w:val="both"/>
        <w:rPr>
          <w:rFonts w:ascii="Arial" w:hAnsi="Arial" w:cs="Arial"/>
        </w:rPr>
      </w:pPr>
      <w:r w:rsidRPr="00754C3A">
        <w:rPr>
          <w:rFonts w:ascii="Arial" w:hAnsi="Arial" w:cs="Arial"/>
        </w:rPr>
        <w:t xml:space="preserve"> Como a Biblioteca é um dos meios utilizados pelo ensino para atingir suas finalidades, ambos devem prosseguir juntos, à medida que o ensino vai se renovando. A Biblioteca deve estar preparada para acompanhá-lo, quando não, ir mesmo à frente, provocando a adoção de novos métodos pedagógicos, a criação de novos hábitos, a formação de novas atitudes em relação aos livros, ao estudo e à pesquisa.</w:t>
      </w:r>
    </w:p>
    <w:p w:rsidR="003A753E" w:rsidRPr="00754C3A" w:rsidRDefault="003A753E" w:rsidP="003A753E">
      <w:pPr>
        <w:pStyle w:val="Corpodetexto"/>
        <w:spacing w:line="360" w:lineRule="auto"/>
        <w:ind w:firstLine="709"/>
        <w:jc w:val="both"/>
        <w:rPr>
          <w:rFonts w:ascii="Arial" w:hAnsi="Arial" w:cs="Arial"/>
        </w:rPr>
      </w:pPr>
      <w:r w:rsidRPr="00754C3A">
        <w:rPr>
          <w:rFonts w:ascii="Arial" w:hAnsi="Arial" w:cs="Arial"/>
        </w:rPr>
        <w:t>A Biblioteca precisa funcionar como uma fonte dinâmica de cultura, atendendo as várias e amplas necessidades de seus usuários, atendendo ao aluno ou articulando-se ao conceito de ensino renovado, em que não é mais o professor o único instrumento para transmitir conhecimentos. O ensino se fundamenta na auto-atividade do aluno, provocando sua natural curiosidade, motivada por sua experiência pessoal.</w:t>
      </w:r>
    </w:p>
    <w:p w:rsidR="003A753E" w:rsidRPr="00754C3A" w:rsidRDefault="003A753E" w:rsidP="003A753E">
      <w:pPr>
        <w:pStyle w:val="Corpodetexto"/>
        <w:spacing w:line="360" w:lineRule="auto"/>
        <w:ind w:firstLine="709"/>
        <w:jc w:val="both"/>
        <w:rPr>
          <w:rFonts w:ascii="Arial" w:hAnsi="Arial" w:cs="Arial"/>
        </w:rPr>
      </w:pPr>
      <w:r w:rsidRPr="00754C3A">
        <w:rPr>
          <w:rFonts w:ascii="Arial" w:hAnsi="Arial" w:cs="Arial"/>
        </w:rPr>
        <w:t>A Biblioteca possui um papel proeminente em virtude do valor da própria Instituição ou Universidade, pois, nenhuma outra instituição ultrapassa em magnitude a contribuição universitária, a qual torna possível acompanhar o grande avanço tecnológico e científico que se registra atualmente em todos os campos do conhecimento. Torna-se decisiva dessa forma, a influência da Biblioteca, que pode constituir-se num dos principais instrumentos de que a instituição de ensino superior dispõe para atingir suas finalidades, tornando-se um acervo de fonte de informação para suporte ao ensino, pesquisa, pós-graduação e extensão universitária.</w:t>
      </w:r>
    </w:p>
    <w:p w:rsidR="003A753E" w:rsidRPr="00754C3A" w:rsidRDefault="003A753E" w:rsidP="003A753E">
      <w:pPr>
        <w:pStyle w:val="Ttulo2"/>
        <w:spacing w:line="360" w:lineRule="auto"/>
        <w:jc w:val="both"/>
        <w:rPr>
          <w:rFonts w:ascii="Arial" w:hAnsi="Arial" w:cs="Arial"/>
          <w:sz w:val="24"/>
          <w:szCs w:val="24"/>
        </w:rPr>
      </w:pPr>
      <w:bookmarkStart w:id="37" w:name="_Toc132521765"/>
      <w:r>
        <w:rPr>
          <w:rFonts w:ascii="Arial" w:hAnsi="Arial" w:cs="Arial"/>
          <w:sz w:val="24"/>
          <w:szCs w:val="24"/>
        </w:rPr>
        <w:lastRenderedPageBreak/>
        <w:t>5</w:t>
      </w:r>
      <w:r w:rsidRPr="00754C3A">
        <w:rPr>
          <w:rFonts w:ascii="Arial" w:hAnsi="Arial" w:cs="Arial"/>
          <w:sz w:val="24"/>
          <w:szCs w:val="24"/>
        </w:rPr>
        <w:t>.3.2. Biblioteca Virtual</w:t>
      </w:r>
      <w:bookmarkEnd w:id="37"/>
    </w:p>
    <w:p w:rsidR="003A753E" w:rsidRPr="00754C3A" w:rsidRDefault="003A753E" w:rsidP="003A753E">
      <w:pPr>
        <w:pStyle w:val="Recuodecorpodetexto"/>
        <w:spacing w:line="360" w:lineRule="auto"/>
        <w:jc w:val="both"/>
        <w:rPr>
          <w:rFonts w:ascii="Arial" w:hAnsi="Arial" w:cs="Arial"/>
          <w:b/>
          <w:bCs/>
          <w:sz w:val="24"/>
          <w:szCs w:val="24"/>
        </w:rPr>
      </w:pPr>
    </w:p>
    <w:p w:rsidR="003A753E" w:rsidRPr="00754C3A" w:rsidRDefault="003A753E" w:rsidP="003A753E">
      <w:pPr>
        <w:pStyle w:val="Corpodetexto"/>
        <w:spacing w:line="360" w:lineRule="auto"/>
        <w:ind w:firstLine="708"/>
        <w:jc w:val="both"/>
        <w:rPr>
          <w:rFonts w:ascii="Arial" w:hAnsi="Arial" w:cs="Arial"/>
        </w:rPr>
      </w:pPr>
      <w:r w:rsidRPr="00754C3A">
        <w:rPr>
          <w:rFonts w:ascii="Arial" w:hAnsi="Arial" w:cs="Arial"/>
        </w:rPr>
        <w:t xml:space="preserve">Oportuno salientar que em um curso à distância, além da biblioteca presencial, é importante disponibilizar uma biblioteca virtual com conteúdo de fácil acesso. Para tanto a Universidade Federal do Piauí foi recentemente contemplada com o Projeto Observatório Mundo Acadêmico da Inclusão Educacional e Tecnologias Digitais, desenvolvido pela SESu, em parceria com a UNESCO, que contará em 2006 com o apoio da SEED, para o desenvolvimento de ações de inclusão educacional no Brasil que contribuam para tornar acessíveis cursos, materiais didáticos, estudos e pesquisas utilizando tecnologia de informação e comunicação. </w:t>
      </w:r>
    </w:p>
    <w:p w:rsidR="003A753E" w:rsidRPr="00754C3A" w:rsidRDefault="003A753E" w:rsidP="003A753E">
      <w:pPr>
        <w:autoSpaceDE w:val="0"/>
        <w:autoSpaceDN w:val="0"/>
        <w:adjustRightInd w:val="0"/>
        <w:spacing w:line="360" w:lineRule="auto"/>
        <w:ind w:firstLine="708"/>
        <w:jc w:val="both"/>
        <w:rPr>
          <w:rFonts w:ascii="Arial" w:hAnsi="Arial" w:cs="Arial"/>
          <w:bCs/>
          <w:sz w:val="24"/>
          <w:szCs w:val="24"/>
        </w:rPr>
      </w:pPr>
      <w:r w:rsidRPr="00754C3A">
        <w:rPr>
          <w:rFonts w:ascii="Arial" w:hAnsi="Arial" w:cs="Arial"/>
          <w:bCs/>
          <w:sz w:val="24"/>
          <w:szCs w:val="24"/>
        </w:rPr>
        <w:t>A instituição mantém convênio firmado com o sistema de periódicos científicos da CAPES, com os artigos eletronicamente mais atualizados.</w:t>
      </w:r>
    </w:p>
    <w:p w:rsidR="003A753E" w:rsidRPr="00754C3A" w:rsidRDefault="003A753E" w:rsidP="003A753E">
      <w:pPr>
        <w:autoSpaceDE w:val="0"/>
        <w:autoSpaceDN w:val="0"/>
        <w:adjustRightInd w:val="0"/>
        <w:spacing w:line="360" w:lineRule="auto"/>
        <w:rPr>
          <w:rFonts w:ascii="Arial" w:hAnsi="Arial" w:cs="Arial"/>
          <w:bCs/>
          <w:sz w:val="24"/>
          <w:szCs w:val="24"/>
        </w:rPr>
      </w:pPr>
      <w:r w:rsidRPr="00754C3A">
        <w:rPr>
          <w:rFonts w:ascii="Arial" w:hAnsi="Arial" w:cs="Arial"/>
          <w:bCs/>
          <w:sz w:val="24"/>
          <w:szCs w:val="24"/>
        </w:rPr>
        <w:t>www.periodicos.capes.gov.br</w:t>
      </w:r>
    </w:p>
    <w:p w:rsidR="003A753E" w:rsidRDefault="003A753E" w:rsidP="003A753E">
      <w:pPr>
        <w:jc w:val="both"/>
        <w:rPr>
          <w:rFonts w:ascii="Arial" w:hAnsi="Arial" w:cs="Arial"/>
          <w:sz w:val="24"/>
          <w:szCs w:val="24"/>
        </w:rPr>
      </w:pPr>
    </w:p>
    <w:p w:rsidR="003A753E" w:rsidRDefault="003A753E" w:rsidP="003A753E">
      <w:pPr>
        <w:jc w:val="both"/>
        <w:rPr>
          <w:rFonts w:ascii="Arial" w:hAnsi="Arial" w:cs="Arial"/>
          <w:sz w:val="24"/>
          <w:szCs w:val="24"/>
        </w:rPr>
      </w:pPr>
    </w:p>
    <w:p w:rsidR="003A753E" w:rsidRPr="00754C3A" w:rsidRDefault="003A753E" w:rsidP="003A753E">
      <w:pPr>
        <w:jc w:val="both"/>
        <w:rPr>
          <w:rFonts w:ascii="Arial" w:hAnsi="Arial" w:cs="Arial"/>
          <w:sz w:val="24"/>
          <w:szCs w:val="24"/>
        </w:rPr>
      </w:pPr>
    </w:p>
    <w:p w:rsidR="003A753E" w:rsidRPr="00754C3A" w:rsidRDefault="003A753E" w:rsidP="003A753E">
      <w:pPr>
        <w:pStyle w:val="Ttulo2"/>
        <w:jc w:val="both"/>
        <w:rPr>
          <w:rFonts w:ascii="Arial" w:hAnsi="Arial" w:cs="Arial"/>
          <w:sz w:val="24"/>
          <w:szCs w:val="24"/>
        </w:rPr>
      </w:pPr>
      <w:r>
        <w:rPr>
          <w:rFonts w:ascii="Arial" w:hAnsi="Arial" w:cs="Arial"/>
          <w:sz w:val="24"/>
          <w:szCs w:val="24"/>
        </w:rPr>
        <w:t>5</w:t>
      </w:r>
      <w:r w:rsidRPr="00754C3A">
        <w:rPr>
          <w:rFonts w:ascii="Arial" w:hAnsi="Arial" w:cs="Arial"/>
          <w:sz w:val="24"/>
          <w:szCs w:val="24"/>
        </w:rPr>
        <w:t>.4. Estrutura do Núcleo de Educação a Distância da UFPI (NUED/UFPI)</w:t>
      </w:r>
    </w:p>
    <w:p w:rsidR="003A753E" w:rsidRPr="00754C3A" w:rsidRDefault="003A753E" w:rsidP="003A753E">
      <w:pPr>
        <w:rPr>
          <w:rFonts w:ascii="Arial" w:hAnsi="Arial" w:cs="Arial"/>
          <w:sz w:val="24"/>
          <w:szCs w:val="24"/>
        </w:rPr>
      </w:pPr>
    </w:p>
    <w:p w:rsidR="003A753E" w:rsidRPr="00754C3A" w:rsidRDefault="003A753E" w:rsidP="003A753E">
      <w:pPr>
        <w:spacing w:before="240" w:line="360" w:lineRule="auto"/>
        <w:ind w:firstLine="708"/>
        <w:jc w:val="both"/>
        <w:rPr>
          <w:rFonts w:ascii="Arial" w:hAnsi="Arial" w:cs="Arial"/>
          <w:sz w:val="24"/>
          <w:szCs w:val="24"/>
        </w:rPr>
      </w:pPr>
      <w:r w:rsidRPr="00754C3A">
        <w:rPr>
          <w:rFonts w:ascii="Arial" w:hAnsi="Arial" w:cs="Arial"/>
          <w:sz w:val="24"/>
          <w:szCs w:val="24"/>
        </w:rPr>
        <w:t>A UFPI deverá disponibilizar um espaço adequado que servirá de apoio para o planejamento de todas as atividades, bem como apoiar as ações à distância e presenciais do processo ensino-aprendizagem das propostas para EAD e ao mesmo tempo abrigar o Núcleo de Educação a Distância da UFPI.</w:t>
      </w:r>
    </w:p>
    <w:p w:rsidR="003A753E" w:rsidRPr="00754C3A" w:rsidRDefault="003A753E" w:rsidP="003A753E">
      <w:pPr>
        <w:spacing w:line="360" w:lineRule="auto"/>
        <w:jc w:val="both"/>
        <w:rPr>
          <w:rFonts w:ascii="Arial" w:hAnsi="Arial" w:cs="Arial"/>
          <w:sz w:val="24"/>
          <w:szCs w:val="24"/>
        </w:rPr>
      </w:pPr>
      <w:r w:rsidRPr="00754C3A">
        <w:rPr>
          <w:rFonts w:ascii="Arial" w:hAnsi="Arial" w:cs="Arial"/>
          <w:sz w:val="24"/>
          <w:szCs w:val="24"/>
        </w:rPr>
        <w:tab/>
        <w:t>O NUED/UFPI, no que diz respeito à estrutura organizacional e as necessidades de recursos estratégicos para o seu funcionamento estar apresentado na figura 1. O Núcleo deverá ser institucionalizado nos diversos conselhos superiores da universidade. Lembrando que, cada coordenação pertencente ao NUED, deverá contar com profissionais qualificados, capacitados e treinados para desenvolver as atividades e tarefas inerentes ao processo de ensino e aprendizagem na modalidade de EAD.</w:t>
      </w:r>
    </w:p>
    <w:p w:rsidR="003A753E" w:rsidRPr="00754C3A" w:rsidRDefault="003A753E" w:rsidP="003A753E">
      <w:pPr>
        <w:spacing w:line="360" w:lineRule="auto"/>
        <w:jc w:val="both"/>
        <w:rPr>
          <w:rFonts w:ascii="Arial" w:hAnsi="Arial" w:cs="Arial"/>
          <w:sz w:val="24"/>
          <w:szCs w:val="24"/>
        </w:rPr>
      </w:pPr>
    </w:p>
    <w:p w:rsidR="003A753E" w:rsidRPr="00754C3A" w:rsidRDefault="003A753E" w:rsidP="003A753E">
      <w:pPr>
        <w:spacing w:line="360" w:lineRule="auto"/>
        <w:jc w:val="both"/>
        <w:rPr>
          <w:rFonts w:ascii="Arial" w:hAnsi="Arial" w:cs="Arial"/>
          <w:sz w:val="24"/>
          <w:szCs w:val="24"/>
        </w:rPr>
      </w:pPr>
      <w:r>
        <w:rPr>
          <w:rFonts w:ascii="Arial" w:hAnsi="Arial" w:cs="Arial"/>
          <w:sz w:val="24"/>
          <w:szCs w:val="24"/>
        </w:rPr>
      </w:r>
      <w:r w:rsidR="00011BB0">
        <w:rPr>
          <w:rFonts w:ascii="Arial" w:hAnsi="Arial" w:cs="Arial"/>
          <w:sz w:val="24"/>
          <w:szCs w:val="24"/>
        </w:rPr>
        <w:pict>
          <v:group id="_x0000_s1427" editas="orgchart" style="width:448.7pt;height:174.9pt;mso-position-horizontal-relative:char;mso-position-vertical-relative:line" coordorigin="1830,-27" coordsize="17647,1878">
            <o:lock v:ext="edit" aspectratio="t"/>
            <o:diagram v:ext="edit" dgmstyle="0" dgmscalex="34037" dgmscaley="127379" dgmfontsize="6" constrainbounds="0,0,0,0" autoformat="t" autolayout="f">
              <o:relationtable v:ext="edit">
                <o:rel v:ext="edit" idsrc="#_s1435" iddest="#_s1435"/>
                <o:rel v:ext="edit" idsrc="#_s1436" iddest="#_s1435" idcntr="#_s1434"/>
                <o:rel v:ext="edit" idsrc="#_s1437" iddest="#_s1435" idcntr="#_s1433"/>
                <o:rel v:ext="edit" idsrc="#_s1438" iddest="#_s1435" idcntr="#_s1432"/>
                <o:rel v:ext="edit" idsrc="#_s1439" iddest="#_s1435" idcntr="#_s1431"/>
                <o:rel v:ext="edit" idsrc="#_s1440" iddest="#_s1435" idcntr="#_s1430"/>
                <o:rel v:ext="edit" idsrc="#_s1441" iddest="#_s1435" idcntr="#_s14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1830;top:-27;width:17647;height:1878"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29" o:spid="_x0000_s1429" type="#_x0000_t34" style="position:absolute;left:12523;top:-2177;width:637;height:5918;rotation:270;flip:x" o:connectortype="elbow" adj="2769,66099,-136800" strokeweight="2.25pt"/>
            <v:shape id="_s1430" o:spid="_x0000_s1430" type="#_x0000_t34" style="position:absolute;left:11264;top:-917;width:637;height:3397;rotation:270;flip:x" o:connectortype="elbow" adj="2769,104238,-132462" strokeweight="2.25pt"/>
            <v:shape id="_s1431" o:spid="_x0000_s1431" type="#_x0000_t34" style="position:absolute;left:9950;top:397;width:637;height:770;rotation:270;flip:x" o:connectortype="elbow" adj="2769,460178,-108138" strokeweight="2.25pt"/>
            <v:shape id="_s1432" o:spid="_x0000_s1432" type="#_x0000_t34" style="position:absolute;left:8663;top:-120;width:637;height:1804;rotation:270" o:connectortype="elbow" adj="2769,-196190,-84308" strokeweight="2.25pt"/>
            <v:shape id="_s1433" o:spid="_x0000_s1433" type="#_x0000_t34" style="position:absolute;left:7377;top:-1407;width:637;height:4377;rotation:270" o:connectortype="elbow" adj="2769,-80889,-60492" strokeweight="2.25pt"/>
            <v:shape id="_s1434" o:spid="_x0000_s1434" type="#_x0000_t34" style="position:absolute;left:6090;top:-2694;width:637;height:6951;rotation:270" o:connectortype="elbow" adj="2769,-50935,-36662" strokeweight="2.25pt"/>
            <v:roundrect id="_s1435" o:spid="_x0000_s1435" style="position:absolute;left:7782;top:-27;width:4202;height:490;v-text-anchor:middle" arcsize="10923f" o:dgmlayout="0" o:dgmnodekind="1" o:dgmlayoutmru="0" fillcolor="#bbe0e3">
              <v:textbox style="mso-next-textbox:#_s1435" inset="0,0,0,0">
                <w:txbxContent>
                  <w:p w:rsidR="003A753E" w:rsidRDefault="003A753E" w:rsidP="003A753E">
                    <w:pPr>
                      <w:jc w:val="center"/>
                      <w:rPr>
                        <w:rFonts w:ascii="Arial" w:hAnsi="Arial"/>
                        <w:color w:val="333300"/>
                      </w:rPr>
                    </w:pPr>
                    <w:r>
                      <w:rPr>
                        <w:rFonts w:ascii="Arial" w:hAnsi="Arial"/>
                        <w:color w:val="333300"/>
                      </w:rPr>
                      <w:t>NUED / UFPI Coordenação - Geral</w:t>
                    </w:r>
                  </w:p>
                </w:txbxContent>
              </v:textbox>
            </v:roundrect>
            <v:roundrect id="_s1436" o:spid="_x0000_s1436" style="position:absolute;left:1830;top:1100;width:2207;height:751;v-text-anchor:middle" arcsize="10923f" o:dgmlayout="0" o:dgmnodekind="0" fillcolor="#bbe0e3">
              <v:textbox style="mso-next-textbox:#_s1436" inset="0,0,0,0">
                <w:txbxContent>
                  <w:p w:rsidR="003A753E" w:rsidRDefault="003A753E" w:rsidP="003A753E">
                    <w:pPr>
                      <w:jc w:val="center"/>
                      <w:rPr>
                        <w:sz w:val="17"/>
                      </w:rPr>
                    </w:pPr>
                  </w:p>
                  <w:p w:rsidR="003A753E" w:rsidRDefault="003A753E" w:rsidP="003A753E">
                    <w:pPr>
                      <w:jc w:val="center"/>
                      <w:rPr>
                        <w:rFonts w:ascii="Arial" w:hAnsi="Arial"/>
                        <w:sz w:val="16"/>
                        <w:szCs w:val="16"/>
                      </w:rPr>
                    </w:pPr>
                    <w:r>
                      <w:rPr>
                        <w:rFonts w:ascii="Arial" w:hAnsi="Arial"/>
                        <w:sz w:val="16"/>
                        <w:szCs w:val="16"/>
                      </w:rPr>
                      <w:t>Coordenação Geral de Apoio aos</w:t>
                    </w:r>
                  </w:p>
                  <w:p w:rsidR="003A753E" w:rsidRDefault="003A753E" w:rsidP="003A753E">
                    <w:pPr>
                      <w:jc w:val="center"/>
                      <w:rPr>
                        <w:rFonts w:ascii="Arial" w:hAnsi="Arial"/>
                        <w:sz w:val="16"/>
                        <w:szCs w:val="16"/>
                      </w:rPr>
                    </w:pPr>
                    <w:r>
                      <w:rPr>
                        <w:rFonts w:ascii="Arial" w:hAnsi="Arial"/>
                        <w:sz w:val="16"/>
                        <w:szCs w:val="16"/>
                      </w:rPr>
                      <w:t>Pólos</w:t>
                    </w:r>
                  </w:p>
                </w:txbxContent>
              </v:textbox>
            </v:roundrect>
            <v:roundrect id="_s1437" o:spid="_x0000_s1437" style="position:absolute;left:4404;top:1100;width:2205;height:751;v-text-anchor:middle" arcsize="10923f" o:dgmlayout="0" o:dgmnodekind="0" fillcolor="#bbe0e3">
              <v:textbox style="mso-next-textbox:#_s1437" inset="0,0,0,0">
                <w:txbxContent>
                  <w:p w:rsidR="003A753E" w:rsidRDefault="003A753E" w:rsidP="003A753E">
                    <w:pPr>
                      <w:rPr>
                        <w:sz w:val="17"/>
                      </w:rPr>
                    </w:pPr>
                  </w:p>
                  <w:p w:rsidR="003A753E" w:rsidRDefault="003A753E" w:rsidP="003A753E">
                    <w:pPr>
                      <w:rPr>
                        <w:sz w:val="17"/>
                      </w:rPr>
                    </w:pPr>
                  </w:p>
                  <w:p w:rsidR="003A753E" w:rsidRDefault="003A753E" w:rsidP="003A753E">
                    <w:pPr>
                      <w:jc w:val="center"/>
                      <w:rPr>
                        <w:rFonts w:ascii="Arial" w:hAnsi="Arial"/>
                        <w:sz w:val="16"/>
                        <w:szCs w:val="16"/>
                      </w:rPr>
                    </w:pPr>
                    <w:r>
                      <w:rPr>
                        <w:rFonts w:ascii="Arial" w:hAnsi="Arial"/>
                        <w:sz w:val="16"/>
                        <w:szCs w:val="16"/>
                      </w:rPr>
                      <w:t>Coordenação</w:t>
                    </w:r>
                  </w:p>
                  <w:p w:rsidR="003A753E" w:rsidRDefault="003A753E" w:rsidP="003A753E">
                    <w:pPr>
                      <w:jc w:val="center"/>
                      <w:rPr>
                        <w:rFonts w:ascii="Arial" w:hAnsi="Arial"/>
                        <w:sz w:val="16"/>
                        <w:szCs w:val="16"/>
                      </w:rPr>
                    </w:pPr>
                    <w:r>
                      <w:rPr>
                        <w:rFonts w:ascii="Arial" w:hAnsi="Arial"/>
                        <w:sz w:val="16"/>
                        <w:szCs w:val="16"/>
                      </w:rPr>
                      <w:t>de</w:t>
                    </w:r>
                  </w:p>
                  <w:p w:rsidR="003A753E" w:rsidRDefault="003A753E" w:rsidP="003A753E">
                    <w:pPr>
                      <w:jc w:val="center"/>
                      <w:rPr>
                        <w:rFonts w:ascii="Arial" w:hAnsi="Arial"/>
                      </w:rPr>
                    </w:pPr>
                    <w:r>
                      <w:rPr>
                        <w:rFonts w:ascii="Arial" w:hAnsi="Arial"/>
                        <w:sz w:val="16"/>
                        <w:szCs w:val="16"/>
                      </w:rPr>
                      <w:t>Tutorias</w:t>
                    </w:r>
                    <w:r>
                      <w:rPr>
                        <w:rFonts w:ascii="Arial" w:hAnsi="Arial"/>
                      </w:rPr>
                      <w:tab/>
                    </w:r>
                  </w:p>
                </w:txbxContent>
              </v:textbox>
            </v:roundrect>
            <v:roundrect id="_s1438" o:spid="_x0000_s1438" style="position:absolute;left:6976;top:1100;width:2207;height:751;v-text-anchor:middle" arcsize="10923f" o:dgmlayout="0" o:dgmnodekind="0" fillcolor="#bbe0e3">
              <v:textbox style="mso-next-textbox:#_s1438" inset="0,0,0,0">
                <w:txbxContent>
                  <w:p w:rsidR="003A753E" w:rsidRDefault="003A753E" w:rsidP="003A753E">
                    <w:pPr>
                      <w:jc w:val="center"/>
                      <w:rPr>
                        <w:sz w:val="17"/>
                      </w:rPr>
                    </w:pPr>
                  </w:p>
                  <w:p w:rsidR="003A753E" w:rsidRDefault="003A753E" w:rsidP="003A753E">
                    <w:pPr>
                      <w:jc w:val="center"/>
                      <w:rPr>
                        <w:sz w:val="17"/>
                      </w:rPr>
                    </w:pPr>
                  </w:p>
                  <w:p w:rsidR="003A753E" w:rsidRDefault="003A753E" w:rsidP="003A753E">
                    <w:pPr>
                      <w:jc w:val="center"/>
                      <w:rPr>
                        <w:rFonts w:ascii="Arial" w:hAnsi="Arial"/>
                        <w:sz w:val="16"/>
                        <w:szCs w:val="16"/>
                      </w:rPr>
                    </w:pPr>
                    <w:r>
                      <w:rPr>
                        <w:rFonts w:ascii="Arial" w:hAnsi="Arial"/>
                        <w:sz w:val="16"/>
                        <w:szCs w:val="16"/>
                      </w:rPr>
                      <w:t>Coordenação</w:t>
                    </w:r>
                  </w:p>
                  <w:p w:rsidR="003A753E" w:rsidRDefault="003A753E" w:rsidP="003A753E">
                    <w:pPr>
                      <w:jc w:val="center"/>
                      <w:rPr>
                        <w:rFonts w:ascii="Arial" w:hAnsi="Arial"/>
                        <w:sz w:val="16"/>
                        <w:szCs w:val="16"/>
                      </w:rPr>
                    </w:pPr>
                    <w:r>
                      <w:rPr>
                        <w:rFonts w:ascii="Arial" w:hAnsi="Arial"/>
                        <w:sz w:val="16"/>
                        <w:szCs w:val="16"/>
                      </w:rPr>
                      <w:t>de</w:t>
                    </w:r>
                  </w:p>
                  <w:p w:rsidR="003A753E" w:rsidRDefault="003A753E" w:rsidP="003A753E">
                    <w:pPr>
                      <w:jc w:val="center"/>
                      <w:rPr>
                        <w:sz w:val="17"/>
                      </w:rPr>
                    </w:pPr>
                    <w:r>
                      <w:rPr>
                        <w:rFonts w:ascii="Arial" w:hAnsi="Arial"/>
                        <w:sz w:val="16"/>
                        <w:szCs w:val="16"/>
                      </w:rPr>
                      <w:t>Projetos</w:t>
                    </w:r>
                    <w:r>
                      <w:rPr>
                        <w:sz w:val="17"/>
                      </w:rPr>
                      <w:tab/>
                    </w:r>
                    <w:r>
                      <w:rPr>
                        <w:sz w:val="17"/>
                      </w:rPr>
                      <w:tab/>
                    </w:r>
                  </w:p>
                </w:txbxContent>
              </v:textbox>
            </v:roundrect>
            <v:roundrect id="_s1439" o:spid="_x0000_s1439" style="position:absolute;left:9552;top:1100;width:2203;height:751;v-text-anchor:middle" arcsize="10923f" o:dgmlayout="0" o:dgmnodekind="0" fillcolor="#bbe0e3">
              <v:textbox style="mso-next-textbox:#_s1439" inset="0,0,0,0">
                <w:txbxContent>
                  <w:p w:rsidR="003A753E" w:rsidRDefault="003A753E" w:rsidP="003A753E">
                    <w:pPr>
                      <w:jc w:val="center"/>
                      <w:rPr>
                        <w:sz w:val="15"/>
                        <w:szCs w:val="18"/>
                      </w:rPr>
                    </w:pPr>
                  </w:p>
                  <w:p w:rsidR="003A753E" w:rsidRDefault="003A753E" w:rsidP="003A753E">
                    <w:pPr>
                      <w:jc w:val="center"/>
                      <w:rPr>
                        <w:sz w:val="15"/>
                        <w:szCs w:val="18"/>
                      </w:rPr>
                    </w:pPr>
                  </w:p>
                  <w:p w:rsidR="003A753E" w:rsidRDefault="003A753E" w:rsidP="003A753E">
                    <w:pPr>
                      <w:jc w:val="center"/>
                      <w:rPr>
                        <w:rFonts w:ascii="Arial" w:hAnsi="Arial"/>
                        <w:sz w:val="16"/>
                        <w:szCs w:val="16"/>
                      </w:rPr>
                    </w:pPr>
                    <w:r>
                      <w:rPr>
                        <w:rFonts w:ascii="Arial" w:hAnsi="Arial"/>
                        <w:sz w:val="16"/>
                        <w:szCs w:val="16"/>
                      </w:rPr>
                      <w:t>Coordenação</w:t>
                    </w:r>
                  </w:p>
                  <w:p w:rsidR="003A753E" w:rsidRDefault="003A753E" w:rsidP="003A753E">
                    <w:pPr>
                      <w:jc w:val="center"/>
                      <w:rPr>
                        <w:rFonts w:ascii="Arial" w:hAnsi="Arial"/>
                        <w:sz w:val="16"/>
                        <w:szCs w:val="16"/>
                      </w:rPr>
                    </w:pPr>
                    <w:r>
                      <w:rPr>
                        <w:rFonts w:ascii="Arial" w:hAnsi="Arial"/>
                        <w:sz w:val="16"/>
                        <w:szCs w:val="16"/>
                      </w:rPr>
                      <w:t>Pedagógica</w:t>
                    </w:r>
                  </w:p>
                  <w:p w:rsidR="003A753E" w:rsidRDefault="003A753E" w:rsidP="003A753E">
                    <w:pPr>
                      <w:jc w:val="center"/>
                      <w:rPr>
                        <w:rFonts w:ascii="Arial" w:hAnsi="Arial"/>
                        <w:sz w:val="16"/>
                        <w:szCs w:val="16"/>
                      </w:rPr>
                    </w:pPr>
                    <w:r>
                      <w:rPr>
                        <w:rFonts w:ascii="Arial" w:hAnsi="Arial"/>
                        <w:sz w:val="16"/>
                        <w:szCs w:val="16"/>
                      </w:rPr>
                      <w:tab/>
                    </w:r>
                  </w:p>
                </w:txbxContent>
              </v:textbox>
            </v:roundrect>
            <v:roundrect id="_s1440" o:spid="_x0000_s1440" style="position:absolute;left:12124;top:1100;width:2311;height:751;v-text-anchor:middle" arcsize="10923f" o:dgmlayout="0" o:dgmnodekind="0" fillcolor="#bbe0e3">
              <v:textbox style="mso-next-textbox:#_s1440" inset="0,0,0,0">
                <w:txbxContent>
                  <w:p w:rsidR="003A753E" w:rsidRDefault="003A753E" w:rsidP="003A753E">
                    <w:pPr>
                      <w:jc w:val="center"/>
                      <w:rPr>
                        <w:sz w:val="15"/>
                        <w:szCs w:val="18"/>
                      </w:rPr>
                    </w:pPr>
                  </w:p>
                  <w:p w:rsidR="003A753E" w:rsidRDefault="003A753E" w:rsidP="003A753E">
                    <w:pPr>
                      <w:jc w:val="center"/>
                      <w:rPr>
                        <w:sz w:val="15"/>
                        <w:szCs w:val="18"/>
                      </w:rPr>
                    </w:pPr>
                  </w:p>
                  <w:p w:rsidR="003A753E" w:rsidRDefault="003A753E" w:rsidP="003A753E">
                    <w:pPr>
                      <w:jc w:val="center"/>
                      <w:rPr>
                        <w:rFonts w:ascii="Arial" w:hAnsi="Arial"/>
                        <w:sz w:val="16"/>
                        <w:szCs w:val="16"/>
                      </w:rPr>
                    </w:pPr>
                    <w:r>
                      <w:rPr>
                        <w:rFonts w:ascii="Arial" w:hAnsi="Arial"/>
                        <w:sz w:val="16"/>
                        <w:szCs w:val="16"/>
                      </w:rPr>
                      <w:t>Coordenação</w:t>
                    </w:r>
                  </w:p>
                  <w:p w:rsidR="003A753E" w:rsidRDefault="003A753E" w:rsidP="003A753E">
                    <w:pPr>
                      <w:jc w:val="center"/>
                      <w:rPr>
                        <w:rFonts w:ascii="Arial" w:hAnsi="Arial"/>
                        <w:sz w:val="16"/>
                        <w:szCs w:val="16"/>
                      </w:rPr>
                    </w:pPr>
                    <w:r>
                      <w:rPr>
                        <w:rFonts w:ascii="Arial" w:hAnsi="Arial"/>
                        <w:sz w:val="16"/>
                        <w:szCs w:val="16"/>
                      </w:rPr>
                      <w:t>de</w:t>
                    </w:r>
                  </w:p>
                  <w:p w:rsidR="003A753E" w:rsidRDefault="003A753E" w:rsidP="003A753E">
                    <w:pPr>
                      <w:jc w:val="center"/>
                      <w:rPr>
                        <w:rFonts w:ascii="Arial" w:hAnsi="Arial"/>
                        <w:sz w:val="16"/>
                        <w:szCs w:val="16"/>
                      </w:rPr>
                    </w:pPr>
                    <w:r>
                      <w:rPr>
                        <w:rFonts w:ascii="Arial" w:hAnsi="Arial"/>
                        <w:sz w:val="16"/>
                        <w:szCs w:val="16"/>
                      </w:rPr>
                      <w:t>Informática</w:t>
                    </w:r>
                  </w:p>
                </w:txbxContent>
              </v:textbox>
            </v:roundrect>
            <v:roundrect id="_s1441" o:spid="_x0000_s1441" style="position:absolute;left:14698;top:1100;width:2205;height:751;v-text-anchor:middle" arcsize="10923f" o:dgmlayout="0" o:dgmnodekind="0" fillcolor="#bbe0e3">
              <v:textbox style="mso-next-textbox:#_s1441" inset="0,0,0,0">
                <w:txbxContent>
                  <w:p w:rsidR="003A753E" w:rsidRDefault="003A753E" w:rsidP="003A753E">
                    <w:pPr>
                      <w:jc w:val="center"/>
                      <w:rPr>
                        <w:rFonts w:ascii="Arial" w:hAnsi="Arial"/>
                        <w:sz w:val="16"/>
                        <w:szCs w:val="16"/>
                      </w:rPr>
                    </w:pPr>
                  </w:p>
                  <w:p w:rsidR="003A753E" w:rsidRDefault="003A753E" w:rsidP="003A753E">
                    <w:pPr>
                      <w:jc w:val="center"/>
                      <w:rPr>
                        <w:rFonts w:ascii="Arial" w:hAnsi="Arial"/>
                        <w:sz w:val="16"/>
                        <w:szCs w:val="16"/>
                      </w:rPr>
                    </w:pPr>
                    <w:r>
                      <w:rPr>
                        <w:rFonts w:ascii="Arial" w:hAnsi="Arial"/>
                        <w:sz w:val="16"/>
                        <w:szCs w:val="16"/>
                      </w:rPr>
                      <w:t>Coordenação</w:t>
                    </w:r>
                  </w:p>
                  <w:p w:rsidR="003A753E" w:rsidRDefault="003A753E" w:rsidP="003A753E">
                    <w:pPr>
                      <w:jc w:val="center"/>
                      <w:rPr>
                        <w:rFonts w:ascii="Arial" w:hAnsi="Arial"/>
                        <w:sz w:val="16"/>
                        <w:szCs w:val="16"/>
                      </w:rPr>
                    </w:pPr>
                    <w:r>
                      <w:rPr>
                        <w:rFonts w:ascii="Arial" w:hAnsi="Arial"/>
                        <w:sz w:val="16"/>
                        <w:szCs w:val="16"/>
                      </w:rPr>
                      <w:t>de</w:t>
                    </w:r>
                  </w:p>
                  <w:p w:rsidR="003A753E" w:rsidRDefault="003A753E" w:rsidP="003A753E">
                    <w:pPr>
                      <w:jc w:val="center"/>
                      <w:rPr>
                        <w:rFonts w:ascii="Arial" w:hAnsi="Arial"/>
                        <w:sz w:val="16"/>
                        <w:szCs w:val="16"/>
                      </w:rPr>
                    </w:pPr>
                    <w:r>
                      <w:rPr>
                        <w:rFonts w:ascii="Arial" w:hAnsi="Arial"/>
                        <w:sz w:val="16"/>
                        <w:szCs w:val="16"/>
                      </w:rPr>
                      <w:t>Produção</w:t>
                    </w:r>
                  </w:p>
                  <w:p w:rsidR="003A753E" w:rsidRDefault="003A753E" w:rsidP="003A753E">
                    <w:pPr>
                      <w:jc w:val="center"/>
                      <w:rPr>
                        <w:rFonts w:ascii="Arial" w:hAnsi="Arial"/>
                        <w:sz w:val="16"/>
                        <w:szCs w:val="16"/>
                      </w:rPr>
                    </w:pPr>
                    <w:r>
                      <w:rPr>
                        <w:rFonts w:ascii="Arial" w:hAnsi="Arial"/>
                        <w:sz w:val="16"/>
                        <w:szCs w:val="16"/>
                      </w:rPr>
                      <w:t>de</w:t>
                    </w:r>
                  </w:p>
                  <w:p w:rsidR="003A753E" w:rsidRDefault="003A753E" w:rsidP="003A753E">
                    <w:pPr>
                      <w:jc w:val="center"/>
                      <w:rPr>
                        <w:rFonts w:ascii="Arial" w:hAnsi="Arial"/>
                        <w:sz w:val="16"/>
                        <w:szCs w:val="16"/>
                      </w:rPr>
                    </w:pPr>
                    <w:r>
                      <w:rPr>
                        <w:rFonts w:ascii="Arial" w:hAnsi="Arial"/>
                        <w:sz w:val="16"/>
                        <w:szCs w:val="16"/>
                      </w:rPr>
                      <w:t>Material</w:t>
                    </w:r>
                  </w:p>
                </w:txbxContent>
              </v:textbox>
            </v:roundrect>
            <v:roundrect id="_s1046" o:spid="_x0000_s1442" style="position:absolute;left:12684;top:-27;width:2801;height:469;v-text-anchor:middle" arcsize="10923f" o:dgmlayout="0" o:dgmnodekind="2" fillcolor="#bbe0e3">
              <v:textbox style="mso-next-textbox:#_s1046" inset="0,0,0,0">
                <w:txbxContent>
                  <w:p w:rsidR="003A753E" w:rsidRDefault="003A753E" w:rsidP="003A753E">
                    <w:pPr>
                      <w:jc w:val="center"/>
                      <w:rPr>
                        <w:rFonts w:ascii="Arial" w:hAnsi="Arial"/>
                      </w:rPr>
                    </w:pPr>
                    <w:r>
                      <w:rPr>
                        <w:rFonts w:ascii="Arial" w:hAnsi="Arial"/>
                      </w:rPr>
                      <w:t>Secretaria Administrativa</w:t>
                    </w:r>
                  </w:p>
                </w:txbxContent>
              </v:textbox>
            </v:roundrect>
            <v:roundrect id="_s1066" o:spid="_x0000_s1443" style="position:absolute;left:4281;top:-27;width:2801;height:469;v-text-anchor:middle" arcsize="10923f" o:dgmlayout="0" o:dgmnodekind="2" fillcolor="#bbe0e3">
              <v:textbox style="mso-next-textbox:#_s1066" inset="0,0,0,0">
                <w:txbxContent>
                  <w:p w:rsidR="003A753E" w:rsidRDefault="003A753E" w:rsidP="003A753E">
                    <w:pPr>
                      <w:jc w:val="center"/>
                      <w:rPr>
                        <w:sz w:val="10"/>
                      </w:rPr>
                    </w:pPr>
                  </w:p>
                  <w:p w:rsidR="003A753E" w:rsidRDefault="003A753E" w:rsidP="003A753E">
                    <w:pPr>
                      <w:jc w:val="center"/>
                      <w:rPr>
                        <w:rFonts w:ascii="Arial" w:hAnsi="Arial"/>
                      </w:rPr>
                    </w:pPr>
                    <w:r>
                      <w:rPr>
                        <w:rFonts w:ascii="Arial" w:hAnsi="Arial"/>
                      </w:rPr>
                      <w:t>Secretaria de controle acadêmico</w:t>
                    </w:r>
                  </w:p>
                </w:txbxContent>
              </v:textbox>
            </v:roundrect>
            <v:line id="_x0000_s1444" style="position:absolute" from="7082,218" to="7782,219" strokeweight="2.25pt"/>
            <v:line id="_x0000_s1445" style="position:absolute" from="11984,218" to="12684,219" strokeweight="2.25pt"/>
            <w10:anchorlock/>
          </v:group>
        </w:pict>
      </w:r>
    </w:p>
    <w:p w:rsidR="003A753E" w:rsidRPr="00754C3A" w:rsidRDefault="003A753E" w:rsidP="003A753E">
      <w:pPr>
        <w:pStyle w:val="Legenda"/>
        <w:spacing w:before="240"/>
        <w:jc w:val="center"/>
        <w:rPr>
          <w:rFonts w:ascii="Arial" w:hAnsi="Arial" w:cs="Arial"/>
          <w:sz w:val="24"/>
          <w:szCs w:val="24"/>
        </w:rPr>
      </w:pPr>
      <w:bookmarkStart w:id="38" w:name="_Ref132254969"/>
    </w:p>
    <w:p w:rsidR="003A753E" w:rsidRPr="00754C3A" w:rsidRDefault="003A753E" w:rsidP="003A753E">
      <w:pPr>
        <w:pStyle w:val="Legenda"/>
        <w:spacing w:before="240"/>
        <w:jc w:val="center"/>
        <w:rPr>
          <w:rFonts w:ascii="Arial" w:hAnsi="Arial" w:cs="Arial"/>
          <w:sz w:val="24"/>
          <w:szCs w:val="24"/>
        </w:rPr>
      </w:pPr>
      <w:r w:rsidRPr="00754C3A">
        <w:rPr>
          <w:rFonts w:ascii="Arial" w:hAnsi="Arial" w:cs="Arial"/>
          <w:sz w:val="24"/>
          <w:szCs w:val="24"/>
        </w:rPr>
        <w:t xml:space="preserve">Figura </w:t>
      </w:r>
      <w:r w:rsidRPr="00754C3A">
        <w:rPr>
          <w:rFonts w:ascii="Arial" w:hAnsi="Arial" w:cs="Arial"/>
          <w:sz w:val="24"/>
          <w:szCs w:val="24"/>
        </w:rPr>
        <w:fldChar w:fldCharType="begin"/>
      </w:r>
      <w:r w:rsidRPr="00754C3A">
        <w:rPr>
          <w:rFonts w:ascii="Arial" w:hAnsi="Arial" w:cs="Arial"/>
          <w:sz w:val="24"/>
          <w:szCs w:val="24"/>
        </w:rPr>
        <w:instrText xml:space="preserve"> SEQ Figura \* ARABIC </w:instrText>
      </w:r>
      <w:r w:rsidRPr="00754C3A">
        <w:rPr>
          <w:rFonts w:ascii="Arial" w:hAnsi="Arial" w:cs="Arial"/>
          <w:sz w:val="24"/>
          <w:szCs w:val="24"/>
        </w:rPr>
        <w:fldChar w:fldCharType="separate"/>
      </w:r>
      <w:r>
        <w:rPr>
          <w:rFonts w:ascii="Arial" w:hAnsi="Arial" w:cs="Arial"/>
          <w:noProof/>
          <w:sz w:val="24"/>
          <w:szCs w:val="24"/>
        </w:rPr>
        <w:t>1</w:t>
      </w:r>
      <w:r w:rsidRPr="00754C3A">
        <w:rPr>
          <w:rFonts w:ascii="Arial" w:hAnsi="Arial" w:cs="Arial"/>
          <w:sz w:val="24"/>
          <w:szCs w:val="24"/>
        </w:rPr>
        <w:fldChar w:fldCharType="end"/>
      </w:r>
      <w:bookmarkEnd w:id="38"/>
      <w:r w:rsidRPr="00754C3A">
        <w:rPr>
          <w:rFonts w:ascii="Arial" w:hAnsi="Arial" w:cs="Arial"/>
          <w:sz w:val="24"/>
          <w:szCs w:val="24"/>
        </w:rPr>
        <w:t xml:space="preserve"> – Organograma do NUED/UFPI</w:t>
      </w:r>
    </w:p>
    <w:p w:rsidR="003A753E" w:rsidRPr="00754C3A" w:rsidRDefault="003A753E" w:rsidP="003A753E">
      <w:pPr>
        <w:pStyle w:val="Corpodetexto3"/>
        <w:spacing w:line="360" w:lineRule="auto"/>
        <w:ind w:left="0" w:right="72"/>
        <w:rPr>
          <w:rFonts w:ascii="Arial" w:hAnsi="Arial" w:cs="Arial"/>
          <w:sz w:val="24"/>
        </w:rPr>
      </w:pPr>
      <w:r w:rsidRPr="00754C3A">
        <w:rPr>
          <w:rFonts w:ascii="Arial" w:hAnsi="Arial" w:cs="Arial"/>
          <w:sz w:val="24"/>
        </w:rPr>
        <w:tab/>
        <w:t>Por se tratar de um órgão com status de pró-reitoria e pelo número de coordenações que contém o NUED/UFPI, deverá funcionar em local próprio e, de preferência, com todas as suas seis coordenações próximas entre si, para melhor integrar e sinergia das atividades desenvolvidas no âmbito da Educação a Distância.</w:t>
      </w:r>
    </w:p>
    <w:p w:rsidR="003A753E" w:rsidRPr="00754C3A" w:rsidRDefault="003A753E" w:rsidP="003A753E">
      <w:pPr>
        <w:pStyle w:val="Corpodetexto3"/>
        <w:spacing w:line="360" w:lineRule="auto"/>
        <w:ind w:left="0" w:right="72"/>
        <w:rPr>
          <w:rFonts w:ascii="Arial" w:hAnsi="Arial" w:cs="Arial"/>
          <w:sz w:val="24"/>
        </w:rPr>
      </w:pPr>
    </w:p>
    <w:p w:rsidR="003A753E" w:rsidRPr="00754C3A" w:rsidRDefault="003A753E" w:rsidP="003A753E">
      <w:pPr>
        <w:pStyle w:val="Ttulo2"/>
        <w:jc w:val="both"/>
        <w:rPr>
          <w:rFonts w:ascii="Arial" w:hAnsi="Arial" w:cs="Arial"/>
          <w:sz w:val="24"/>
          <w:szCs w:val="24"/>
        </w:rPr>
      </w:pPr>
      <w:r>
        <w:rPr>
          <w:rFonts w:ascii="Arial" w:hAnsi="Arial" w:cs="Arial"/>
          <w:sz w:val="24"/>
          <w:szCs w:val="24"/>
        </w:rPr>
        <w:t>5</w:t>
      </w:r>
      <w:r w:rsidRPr="00754C3A">
        <w:rPr>
          <w:rFonts w:ascii="Arial" w:hAnsi="Arial" w:cs="Arial"/>
          <w:sz w:val="24"/>
          <w:szCs w:val="24"/>
        </w:rPr>
        <w:t>.4.1. Pólo de apoio presencial na UFPI</w:t>
      </w:r>
    </w:p>
    <w:p w:rsidR="003A753E" w:rsidRPr="00754C3A" w:rsidRDefault="003A753E" w:rsidP="003A753E">
      <w:pPr>
        <w:tabs>
          <w:tab w:val="left" w:pos="1635"/>
        </w:tabs>
        <w:jc w:val="both"/>
        <w:rPr>
          <w:rFonts w:ascii="Arial" w:hAnsi="Arial" w:cs="Arial"/>
          <w:sz w:val="24"/>
          <w:szCs w:val="24"/>
        </w:rPr>
      </w:pPr>
      <w:r w:rsidRPr="00754C3A">
        <w:rPr>
          <w:rFonts w:ascii="Arial" w:hAnsi="Arial" w:cs="Arial"/>
          <w:sz w:val="24"/>
          <w:szCs w:val="24"/>
        </w:rPr>
        <w:tab/>
      </w:r>
    </w:p>
    <w:p w:rsidR="003A753E" w:rsidRPr="00754C3A" w:rsidRDefault="003A753E" w:rsidP="003A753E">
      <w:pPr>
        <w:spacing w:before="240" w:line="360" w:lineRule="auto"/>
        <w:jc w:val="both"/>
        <w:rPr>
          <w:rFonts w:ascii="Arial" w:hAnsi="Arial" w:cs="Arial"/>
          <w:sz w:val="24"/>
          <w:szCs w:val="24"/>
        </w:rPr>
      </w:pPr>
      <w:r w:rsidRPr="00754C3A">
        <w:rPr>
          <w:rFonts w:ascii="Arial" w:hAnsi="Arial" w:cs="Arial"/>
          <w:b/>
          <w:sz w:val="24"/>
          <w:szCs w:val="24"/>
        </w:rPr>
        <w:tab/>
      </w:r>
      <w:r w:rsidRPr="00754C3A">
        <w:rPr>
          <w:rFonts w:ascii="Arial" w:hAnsi="Arial" w:cs="Arial"/>
          <w:sz w:val="24"/>
          <w:szCs w:val="24"/>
        </w:rPr>
        <w:t>O edital da UAB definiu o pólo de apoio presencial como sendo “estrutura para a execução descentralizada de algumas das</w:t>
      </w:r>
      <w:r>
        <w:rPr>
          <w:rFonts w:ascii="Arial" w:hAnsi="Arial" w:cs="Arial"/>
          <w:sz w:val="24"/>
          <w:szCs w:val="24"/>
        </w:rPr>
        <w:t xml:space="preserve"> </w:t>
      </w:r>
      <w:r w:rsidRPr="00754C3A">
        <w:rPr>
          <w:rFonts w:ascii="Arial" w:hAnsi="Arial" w:cs="Arial"/>
          <w:sz w:val="24"/>
          <w:szCs w:val="24"/>
        </w:rPr>
        <w:t>funções</w:t>
      </w:r>
      <w:r>
        <w:rPr>
          <w:rFonts w:ascii="Arial" w:hAnsi="Arial" w:cs="Arial"/>
          <w:sz w:val="24"/>
          <w:szCs w:val="24"/>
        </w:rPr>
        <w:t xml:space="preserve"> didático-administrativas </w:t>
      </w:r>
      <w:r w:rsidRPr="00754C3A">
        <w:rPr>
          <w:rFonts w:ascii="Arial" w:hAnsi="Arial" w:cs="Arial"/>
          <w:sz w:val="24"/>
          <w:szCs w:val="24"/>
        </w:rPr>
        <w:t xml:space="preserve">do curso, consórcio, rede ou sistema de educação a distancia, geralmente organizada com o concurso de diversas instituições, bem como com o apoio dos governos municipais e estaduais”. Isso corresponde, fundamentalmente, um local estruturado, de modo a atender adequadamente os estudantes de cursos à distância. </w:t>
      </w:r>
    </w:p>
    <w:p w:rsidR="003A753E" w:rsidRPr="00754C3A" w:rsidRDefault="003A753E" w:rsidP="003A753E">
      <w:pPr>
        <w:spacing w:before="240" w:line="360" w:lineRule="auto"/>
        <w:ind w:firstLine="708"/>
        <w:jc w:val="both"/>
        <w:rPr>
          <w:rFonts w:ascii="Arial" w:hAnsi="Arial" w:cs="Arial"/>
          <w:sz w:val="24"/>
          <w:szCs w:val="24"/>
        </w:rPr>
      </w:pPr>
      <w:r w:rsidRPr="00754C3A">
        <w:rPr>
          <w:rFonts w:ascii="Arial" w:hAnsi="Arial" w:cs="Arial"/>
          <w:sz w:val="24"/>
          <w:szCs w:val="24"/>
        </w:rPr>
        <w:t>Assim a Universidade Federal do Piauí construirá um pólo local no campus Ministro Petrônio Portela em Teresina que deve ser o espaço onde o estudante deverá ter acesso às bibliotecas digitais e presenciais, contendo laboratório de informática e as outras dependências exigidas no edital MEC-SEED 01/2005.</w:t>
      </w:r>
    </w:p>
    <w:p w:rsidR="003A753E" w:rsidRPr="00754C3A" w:rsidRDefault="003A753E" w:rsidP="003A753E">
      <w:pPr>
        <w:spacing w:before="240" w:line="360" w:lineRule="auto"/>
        <w:jc w:val="both"/>
        <w:rPr>
          <w:rFonts w:ascii="Arial" w:hAnsi="Arial" w:cs="Arial"/>
          <w:sz w:val="24"/>
          <w:szCs w:val="24"/>
        </w:rPr>
      </w:pPr>
      <w:r w:rsidRPr="00754C3A">
        <w:rPr>
          <w:rFonts w:ascii="Arial" w:hAnsi="Arial" w:cs="Arial"/>
          <w:sz w:val="24"/>
          <w:szCs w:val="24"/>
        </w:rPr>
        <w:lastRenderedPageBreak/>
        <w:t>Não se pretende, neste projeto, listar todos os materiais e todos os espaços físicos necessários, para o funcionamento do Pólo de Apoio Presencial no seu dia-a-dia, mas apenas fornecer alguns elementos necessários e suficientes. De forma que as dependências mínimas do referido são:</w:t>
      </w:r>
    </w:p>
    <w:p w:rsidR="003A753E" w:rsidRPr="00754C3A" w:rsidRDefault="003A753E" w:rsidP="003A753E">
      <w:pPr>
        <w:spacing w:before="240"/>
        <w:jc w:val="both"/>
        <w:rPr>
          <w:rFonts w:ascii="Arial" w:hAnsi="Arial" w:cs="Arial"/>
          <w:sz w:val="24"/>
          <w:szCs w:val="24"/>
        </w:rPr>
      </w:pPr>
      <w:r w:rsidRPr="00754C3A">
        <w:rPr>
          <w:rFonts w:ascii="Arial" w:hAnsi="Arial" w:cs="Arial"/>
          <w:sz w:val="24"/>
          <w:szCs w:val="24"/>
        </w:rPr>
        <w:tab/>
      </w:r>
      <w:r w:rsidRPr="00754C3A">
        <w:rPr>
          <w:rFonts w:ascii="Arial" w:hAnsi="Arial" w:cs="Arial"/>
          <w:sz w:val="24"/>
          <w:szCs w:val="24"/>
        </w:rPr>
        <w:tab/>
        <w:t>a) 01 sala para a Secretaria Acadêmica;</w:t>
      </w:r>
    </w:p>
    <w:p w:rsidR="003A753E" w:rsidRPr="00754C3A" w:rsidRDefault="003A753E" w:rsidP="003A753E">
      <w:pPr>
        <w:spacing w:before="240"/>
        <w:jc w:val="both"/>
        <w:rPr>
          <w:rFonts w:ascii="Arial" w:hAnsi="Arial" w:cs="Arial"/>
          <w:sz w:val="24"/>
          <w:szCs w:val="24"/>
        </w:rPr>
      </w:pPr>
      <w:r w:rsidRPr="00754C3A">
        <w:rPr>
          <w:rFonts w:ascii="Arial" w:hAnsi="Arial" w:cs="Arial"/>
          <w:sz w:val="24"/>
          <w:szCs w:val="24"/>
        </w:rPr>
        <w:tab/>
      </w:r>
      <w:r w:rsidRPr="00754C3A">
        <w:rPr>
          <w:rFonts w:ascii="Arial" w:hAnsi="Arial" w:cs="Arial"/>
          <w:sz w:val="24"/>
          <w:szCs w:val="24"/>
        </w:rPr>
        <w:tab/>
        <w:t>b) 01 sala para a Coordenação do Pólo;</w:t>
      </w:r>
    </w:p>
    <w:p w:rsidR="003A753E" w:rsidRPr="00754C3A" w:rsidRDefault="003A753E" w:rsidP="003A753E">
      <w:pPr>
        <w:spacing w:before="240"/>
        <w:jc w:val="both"/>
        <w:rPr>
          <w:rFonts w:ascii="Arial" w:hAnsi="Arial" w:cs="Arial"/>
          <w:sz w:val="24"/>
          <w:szCs w:val="24"/>
        </w:rPr>
      </w:pPr>
      <w:r w:rsidRPr="00754C3A">
        <w:rPr>
          <w:rFonts w:ascii="Arial" w:hAnsi="Arial" w:cs="Arial"/>
          <w:sz w:val="24"/>
          <w:szCs w:val="24"/>
        </w:rPr>
        <w:tab/>
      </w:r>
      <w:r w:rsidRPr="00754C3A">
        <w:rPr>
          <w:rFonts w:ascii="Arial" w:hAnsi="Arial" w:cs="Arial"/>
          <w:sz w:val="24"/>
          <w:szCs w:val="24"/>
        </w:rPr>
        <w:tab/>
        <w:t>c) 01 sala para os Tutores Presenciais;</w:t>
      </w:r>
    </w:p>
    <w:p w:rsidR="003A753E" w:rsidRPr="00754C3A" w:rsidRDefault="003A753E" w:rsidP="003A753E">
      <w:pPr>
        <w:pStyle w:val="Contedodetabela"/>
        <w:widowControl/>
        <w:suppressAutoHyphens w:val="0"/>
        <w:spacing w:before="240"/>
      </w:pPr>
      <w:r w:rsidRPr="00754C3A">
        <w:tab/>
      </w:r>
      <w:r w:rsidRPr="00754C3A">
        <w:tab/>
        <w:t>d) 01 sala para Professores e Reuniões;</w:t>
      </w:r>
    </w:p>
    <w:p w:rsidR="003A753E" w:rsidRPr="00754C3A" w:rsidRDefault="003A753E" w:rsidP="003A753E">
      <w:pPr>
        <w:spacing w:before="240"/>
        <w:jc w:val="both"/>
        <w:rPr>
          <w:rFonts w:ascii="Arial" w:hAnsi="Arial" w:cs="Arial"/>
          <w:sz w:val="24"/>
          <w:szCs w:val="24"/>
        </w:rPr>
      </w:pPr>
      <w:r w:rsidRPr="00754C3A">
        <w:rPr>
          <w:rFonts w:ascii="Arial" w:hAnsi="Arial" w:cs="Arial"/>
          <w:sz w:val="24"/>
          <w:szCs w:val="24"/>
        </w:rPr>
        <w:tab/>
      </w:r>
      <w:r w:rsidRPr="00754C3A">
        <w:rPr>
          <w:rFonts w:ascii="Arial" w:hAnsi="Arial" w:cs="Arial"/>
          <w:sz w:val="24"/>
          <w:szCs w:val="24"/>
        </w:rPr>
        <w:tab/>
        <w:t>e) 01 sala de Aula Presencial Típica;</w:t>
      </w:r>
    </w:p>
    <w:p w:rsidR="003A753E" w:rsidRPr="00754C3A" w:rsidRDefault="003A753E" w:rsidP="003A753E">
      <w:pPr>
        <w:spacing w:before="240"/>
        <w:jc w:val="both"/>
        <w:rPr>
          <w:rFonts w:ascii="Arial" w:hAnsi="Arial" w:cs="Arial"/>
          <w:sz w:val="24"/>
          <w:szCs w:val="24"/>
        </w:rPr>
      </w:pPr>
      <w:r w:rsidRPr="00754C3A">
        <w:rPr>
          <w:rFonts w:ascii="Arial" w:hAnsi="Arial" w:cs="Arial"/>
          <w:sz w:val="24"/>
          <w:szCs w:val="24"/>
        </w:rPr>
        <w:tab/>
      </w:r>
      <w:r w:rsidRPr="00754C3A">
        <w:rPr>
          <w:rFonts w:ascii="Arial" w:hAnsi="Arial" w:cs="Arial"/>
          <w:sz w:val="24"/>
          <w:szCs w:val="24"/>
        </w:rPr>
        <w:tab/>
        <w:t>f) 01 sala de videoconferência (em construção na UFPI);</w:t>
      </w:r>
    </w:p>
    <w:p w:rsidR="003A753E" w:rsidRPr="00754C3A" w:rsidRDefault="003A753E" w:rsidP="003A753E">
      <w:pPr>
        <w:spacing w:before="240"/>
        <w:jc w:val="both"/>
        <w:rPr>
          <w:rFonts w:ascii="Arial" w:hAnsi="Arial" w:cs="Arial"/>
          <w:sz w:val="24"/>
          <w:szCs w:val="24"/>
        </w:rPr>
      </w:pPr>
      <w:r w:rsidRPr="00754C3A">
        <w:rPr>
          <w:rFonts w:ascii="Arial" w:hAnsi="Arial" w:cs="Arial"/>
          <w:sz w:val="24"/>
          <w:szCs w:val="24"/>
        </w:rPr>
        <w:tab/>
      </w:r>
      <w:r w:rsidRPr="00754C3A">
        <w:rPr>
          <w:rFonts w:ascii="Arial" w:hAnsi="Arial" w:cs="Arial"/>
          <w:sz w:val="24"/>
          <w:szCs w:val="24"/>
        </w:rPr>
        <w:tab/>
        <w:t>g) 01 Laboratório de Informática;</w:t>
      </w:r>
    </w:p>
    <w:p w:rsidR="003A753E" w:rsidRPr="00754C3A" w:rsidRDefault="003A753E" w:rsidP="003A753E">
      <w:pPr>
        <w:spacing w:before="240"/>
        <w:jc w:val="both"/>
        <w:rPr>
          <w:rFonts w:ascii="Arial" w:hAnsi="Arial" w:cs="Arial"/>
          <w:sz w:val="24"/>
          <w:szCs w:val="24"/>
        </w:rPr>
      </w:pPr>
      <w:r w:rsidRPr="00754C3A">
        <w:rPr>
          <w:rFonts w:ascii="Arial" w:hAnsi="Arial" w:cs="Arial"/>
          <w:sz w:val="24"/>
          <w:szCs w:val="24"/>
        </w:rPr>
        <w:tab/>
      </w:r>
      <w:r w:rsidRPr="00754C3A">
        <w:rPr>
          <w:rFonts w:ascii="Arial" w:hAnsi="Arial" w:cs="Arial"/>
          <w:sz w:val="24"/>
          <w:szCs w:val="24"/>
        </w:rPr>
        <w:tab/>
        <w:t>h) 01 sala para a Biblioteca;</w:t>
      </w:r>
    </w:p>
    <w:p w:rsidR="003A753E" w:rsidRPr="00754C3A" w:rsidRDefault="003A753E" w:rsidP="003A753E">
      <w:pPr>
        <w:spacing w:before="240"/>
        <w:jc w:val="both"/>
        <w:rPr>
          <w:rFonts w:ascii="Arial" w:hAnsi="Arial" w:cs="Arial"/>
          <w:sz w:val="24"/>
          <w:szCs w:val="24"/>
        </w:rPr>
      </w:pPr>
      <w:r w:rsidRPr="00754C3A">
        <w:rPr>
          <w:rFonts w:ascii="Arial" w:hAnsi="Arial" w:cs="Arial"/>
          <w:sz w:val="24"/>
          <w:szCs w:val="24"/>
        </w:rPr>
        <w:tab/>
      </w:r>
      <w:r w:rsidRPr="00754C3A">
        <w:rPr>
          <w:rFonts w:ascii="Arial" w:hAnsi="Arial" w:cs="Arial"/>
          <w:sz w:val="24"/>
          <w:szCs w:val="24"/>
        </w:rPr>
        <w:tab/>
        <w:t>i) 01 cozinha;</w:t>
      </w:r>
    </w:p>
    <w:p w:rsidR="003A753E" w:rsidRPr="00754C3A" w:rsidRDefault="003A753E" w:rsidP="003A753E">
      <w:pPr>
        <w:spacing w:before="240" w:line="360" w:lineRule="auto"/>
        <w:ind w:firstLine="708"/>
        <w:jc w:val="both"/>
        <w:rPr>
          <w:rFonts w:ascii="Arial" w:hAnsi="Arial" w:cs="Arial"/>
          <w:sz w:val="24"/>
          <w:szCs w:val="24"/>
        </w:rPr>
      </w:pPr>
      <w:r w:rsidRPr="00754C3A">
        <w:rPr>
          <w:rFonts w:ascii="Arial" w:hAnsi="Arial" w:cs="Arial"/>
          <w:sz w:val="24"/>
          <w:szCs w:val="24"/>
        </w:rPr>
        <w:tab/>
        <w:t>j) 02 banheiros.</w:t>
      </w:r>
    </w:p>
    <w:p w:rsidR="003A753E" w:rsidRDefault="003A753E" w:rsidP="003A753E">
      <w:pPr>
        <w:spacing w:line="360" w:lineRule="auto"/>
        <w:jc w:val="both"/>
        <w:rPr>
          <w:rFonts w:ascii="Arial" w:hAnsi="Arial" w:cs="Arial"/>
          <w:sz w:val="24"/>
          <w:szCs w:val="24"/>
        </w:rPr>
      </w:pPr>
    </w:p>
    <w:p w:rsidR="003A753E" w:rsidRDefault="003A753E" w:rsidP="003A753E">
      <w:pPr>
        <w:widowControl w:val="0"/>
        <w:autoSpaceDE w:val="0"/>
        <w:autoSpaceDN w:val="0"/>
        <w:adjustRightInd w:val="0"/>
        <w:spacing w:line="360" w:lineRule="auto"/>
        <w:jc w:val="both"/>
        <w:rPr>
          <w:rFonts w:ascii="Arial" w:hAnsi="Arial"/>
          <w:color w:val="000000"/>
          <w:sz w:val="28"/>
          <w:szCs w:val="28"/>
        </w:rPr>
      </w:pPr>
    </w:p>
    <w:p w:rsidR="003A753E" w:rsidRDefault="003A753E" w:rsidP="003A753E">
      <w:pPr>
        <w:widowControl w:val="0"/>
        <w:autoSpaceDE w:val="0"/>
        <w:autoSpaceDN w:val="0"/>
        <w:adjustRightInd w:val="0"/>
        <w:spacing w:line="360" w:lineRule="auto"/>
        <w:jc w:val="both"/>
        <w:rPr>
          <w:rFonts w:ascii="Arial" w:hAnsi="Arial"/>
          <w:b/>
          <w:color w:val="000000"/>
          <w:sz w:val="28"/>
          <w:szCs w:val="28"/>
        </w:rPr>
      </w:pPr>
    </w:p>
    <w:p w:rsidR="003A753E" w:rsidRDefault="003A753E" w:rsidP="003A753E">
      <w:pPr>
        <w:widowControl w:val="0"/>
        <w:autoSpaceDE w:val="0"/>
        <w:autoSpaceDN w:val="0"/>
        <w:adjustRightInd w:val="0"/>
        <w:spacing w:line="360" w:lineRule="auto"/>
        <w:jc w:val="both"/>
        <w:rPr>
          <w:rFonts w:ascii="Arial" w:hAnsi="Arial"/>
          <w:b/>
          <w:color w:val="000000"/>
          <w:sz w:val="28"/>
          <w:szCs w:val="28"/>
        </w:rPr>
      </w:pPr>
    </w:p>
    <w:p w:rsidR="003A753E" w:rsidRDefault="003A753E" w:rsidP="003A753E">
      <w:pPr>
        <w:widowControl w:val="0"/>
        <w:autoSpaceDE w:val="0"/>
        <w:autoSpaceDN w:val="0"/>
        <w:adjustRightInd w:val="0"/>
        <w:spacing w:line="360" w:lineRule="auto"/>
        <w:jc w:val="both"/>
        <w:rPr>
          <w:rFonts w:ascii="Arial" w:hAnsi="Arial"/>
          <w:b/>
          <w:color w:val="000000"/>
          <w:sz w:val="28"/>
          <w:szCs w:val="28"/>
        </w:rPr>
      </w:pPr>
    </w:p>
    <w:p w:rsidR="003A753E" w:rsidRDefault="003A753E" w:rsidP="003A753E">
      <w:pPr>
        <w:widowControl w:val="0"/>
        <w:autoSpaceDE w:val="0"/>
        <w:autoSpaceDN w:val="0"/>
        <w:adjustRightInd w:val="0"/>
        <w:spacing w:line="360" w:lineRule="auto"/>
        <w:jc w:val="both"/>
        <w:rPr>
          <w:rFonts w:ascii="Arial" w:hAnsi="Arial"/>
          <w:b/>
          <w:color w:val="000000"/>
          <w:sz w:val="28"/>
          <w:szCs w:val="28"/>
        </w:rPr>
      </w:pPr>
    </w:p>
    <w:p w:rsidR="003A753E" w:rsidRDefault="003A753E" w:rsidP="003A753E">
      <w:pPr>
        <w:widowControl w:val="0"/>
        <w:autoSpaceDE w:val="0"/>
        <w:autoSpaceDN w:val="0"/>
        <w:adjustRightInd w:val="0"/>
        <w:spacing w:line="360" w:lineRule="auto"/>
        <w:jc w:val="both"/>
        <w:rPr>
          <w:rFonts w:ascii="Arial" w:hAnsi="Arial"/>
          <w:b/>
          <w:color w:val="000000"/>
          <w:sz w:val="28"/>
          <w:szCs w:val="28"/>
        </w:rPr>
      </w:pPr>
    </w:p>
    <w:p w:rsidR="003A753E" w:rsidRDefault="003A753E" w:rsidP="003A753E">
      <w:pPr>
        <w:widowControl w:val="0"/>
        <w:autoSpaceDE w:val="0"/>
        <w:autoSpaceDN w:val="0"/>
        <w:adjustRightInd w:val="0"/>
        <w:spacing w:line="360" w:lineRule="auto"/>
        <w:jc w:val="both"/>
        <w:rPr>
          <w:rFonts w:ascii="Arial" w:hAnsi="Arial"/>
          <w:b/>
          <w:color w:val="000000"/>
          <w:sz w:val="28"/>
          <w:szCs w:val="28"/>
        </w:rPr>
      </w:pPr>
    </w:p>
    <w:p w:rsidR="003A753E" w:rsidRDefault="003A753E" w:rsidP="003A753E">
      <w:pPr>
        <w:widowControl w:val="0"/>
        <w:autoSpaceDE w:val="0"/>
        <w:autoSpaceDN w:val="0"/>
        <w:adjustRightInd w:val="0"/>
        <w:spacing w:line="360" w:lineRule="auto"/>
        <w:jc w:val="both"/>
        <w:rPr>
          <w:rFonts w:ascii="Arial" w:hAnsi="Arial"/>
          <w:b/>
          <w:color w:val="000000"/>
          <w:sz w:val="28"/>
          <w:szCs w:val="28"/>
        </w:rPr>
      </w:pPr>
    </w:p>
    <w:p w:rsidR="003A753E" w:rsidRDefault="003A753E" w:rsidP="003A753E">
      <w:pPr>
        <w:widowControl w:val="0"/>
        <w:autoSpaceDE w:val="0"/>
        <w:autoSpaceDN w:val="0"/>
        <w:adjustRightInd w:val="0"/>
        <w:spacing w:line="360" w:lineRule="auto"/>
        <w:jc w:val="both"/>
        <w:rPr>
          <w:rFonts w:ascii="Arial" w:hAnsi="Arial"/>
          <w:b/>
          <w:color w:val="000000"/>
          <w:sz w:val="28"/>
          <w:szCs w:val="28"/>
        </w:rPr>
      </w:pPr>
    </w:p>
    <w:p w:rsidR="003A753E" w:rsidRPr="000D7137" w:rsidRDefault="003A753E" w:rsidP="003A753E">
      <w:pPr>
        <w:widowControl w:val="0"/>
        <w:autoSpaceDE w:val="0"/>
        <w:autoSpaceDN w:val="0"/>
        <w:adjustRightInd w:val="0"/>
        <w:spacing w:line="360" w:lineRule="auto"/>
        <w:jc w:val="both"/>
        <w:rPr>
          <w:rFonts w:ascii="Arial" w:hAnsi="Arial"/>
          <w:b/>
          <w:color w:val="000000"/>
          <w:sz w:val="28"/>
          <w:szCs w:val="28"/>
        </w:rPr>
      </w:pPr>
      <w:r>
        <w:rPr>
          <w:rFonts w:ascii="Arial" w:hAnsi="Arial"/>
          <w:b/>
          <w:color w:val="000000"/>
          <w:sz w:val="28"/>
          <w:szCs w:val="28"/>
        </w:rPr>
        <w:t>6</w:t>
      </w:r>
      <w:r w:rsidRPr="000D7137">
        <w:rPr>
          <w:rFonts w:ascii="Arial" w:hAnsi="Arial"/>
          <w:b/>
          <w:color w:val="000000"/>
          <w:sz w:val="28"/>
          <w:szCs w:val="28"/>
        </w:rPr>
        <w:t>. REFERÊNCIAS BIBLIOGRÁFICAS</w:t>
      </w:r>
    </w:p>
    <w:p w:rsidR="003A753E" w:rsidRPr="001955C8" w:rsidRDefault="003A753E" w:rsidP="003A753E">
      <w:pPr>
        <w:widowControl w:val="0"/>
        <w:autoSpaceDE w:val="0"/>
        <w:autoSpaceDN w:val="0"/>
        <w:adjustRightInd w:val="0"/>
        <w:spacing w:line="360" w:lineRule="auto"/>
        <w:jc w:val="both"/>
        <w:rPr>
          <w:rFonts w:ascii="Arial" w:hAnsi="Arial"/>
          <w:color w:val="000000"/>
          <w:sz w:val="24"/>
          <w:szCs w:val="24"/>
        </w:rPr>
      </w:pPr>
    </w:p>
    <w:p w:rsidR="003A753E" w:rsidRPr="001955C8" w:rsidRDefault="003A753E" w:rsidP="003A753E">
      <w:pPr>
        <w:spacing w:line="360" w:lineRule="auto"/>
        <w:ind w:right="18"/>
        <w:jc w:val="both"/>
        <w:rPr>
          <w:rFonts w:ascii="Arial" w:hAnsi="Arial"/>
          <w:color w:val="000000"/>
          <w:sz w:val="24"/>
          <w:szCs w:val="24"/>
        </w:rPr>
      </w:pPr>
      <w:r w:rsidRPr="001955C8">
        <w:rPr>
          <w:rFonts w:ascii="Arial" w:hAnsi="Arial"/>
          <w:color w:val="000000"/>
          <w:sz w:val="24"/>
          <w:szCs w:val="24"/>
        </w:rPr>
        <w:lastRenderedPageBreak/>
        <w:t xml:space="preserve">BIANCHI, Anna Cecília de Moraes; ALVARENGA, Marina &amp; BIANCHI, Roberto. </w:t>
      </w:r>
      <w:r w:rsidRPr="001955C8">
        <w:rPr>
          <w:rFonts w:ascii="Arial" w:hAnsi="Arial"/>
          <w:b/>
          <w:iCs/>
          <w:color w:val="000000"/>
          <w:sz w:val="24"/>
          <w:szCs w:val="24"/>
        </w:rPr>
        <w:t>Manual de Orientação Estágio Supervisionado</w:t>
      </w:r>
      <w:r w:rsidRPr="001955C8">
        <w:rPr>
          <w:rFonts w:ascii="Arial" w:hAnsi="Arial"/>
          <w:color w:val="000000"/>
          <w:sz w:val="24"/>
          <w:szCs w:val="24"/>
        </w:rPr>
        <w:t>. São Paulo: Pioneira Tompson Learning, 2.002.</w:t>
      </w:r>
    </w:p>
    <w:p w:rsidR="003A753E" w:rsidRPr="001955C8" w:rsidRDefault="003A753E" w:rsidP="003A753E">
      <w:pPr>
        <w:spacing w:line="360" w:lineRule="auto"/>
        <w:ind w:right="18"/>
        <w:jc w:val="both"/>
        <w:rPr>
          <w:rFonts w:ascii="Arial" w:hAnsi="Arial"/>
          <w:color w:val="000000"/>
          <w:sz w:val="24"/>
          <w:szCs w:val="24"/>
        </w:rPr>
      </w:pPr>
    </w:p>
    <w:p w:rsidR="003A753E" w:rsidRPr="001955C8" w:rsidRDefault="003A753E" w:rsidP="003A753E">
      <w:pPr>
        <w:pStyle w:val="Corpodetexto"/>
        <w:spacing w:line="360" w:lineRule="auto"/>
        <w:jc w:val="both"/>
        <w:rPr>
          <w:rFonts w:ascii="Arial" w:hAnsi="Arial" w:cs="Arial"/>
          <w:color w:val="000000"/>
        </w:rPr>
      </w:pPr>
      <w:r w:rsidRPr="001955C8">
        <w:rPr>
          <w:rFonts w:ascii="Arial" w:hAnsi="Arial"/>
          <w:color w:val="000000"/>
        </w:rPr>
        <w:t>BRASIL</w:t>
      </w:r>
      <w:r w:rsidRPr="001955C8">
        <w:rPr>
          <w:rFonts w:ascii="Arial" w:hAnsi="Arial"/>
          <w:b/>
          <w:color w:val="000000"/>
        </w:rPr>
        <w:t xml:space="preserve">. </w:t>
      </w:r>
      <w:r w:rsidRPr="001955C8">
        <w:rPr>
          <w:rFonts w:ascii="Arial" w:hAnsi="Arial" w:cs="Arial"/>
          <w:b/>
          <w:color w:val="000000"/>
        </w:rPr>
        <w:t>Lei Federal N</w:t>
      </w:r>
      <w:r w:rsidRPr="001955C8">
        <w:rPr>
          <w:rFonts w:ascii="Arial" w:hAnsi="Arial" w:cs="Arial"/>
          <w:b/>
          <w:color w:val="000000"/>
          <w:vertAlign w:val="superscript"/>
        </w:rPr>
        <w:t xml:space="preserve">o </w:t>
      </w:r>
      <w:r w:rsidRPr="001955C8">
        <w:rPr>
          <w:rFonts w:ascii="Arial" w:hAnsi="Arial" w:cs="Arial"/>
          <w:b/>
          <w:color w:val="000000"/>
        </w:rPr>
        <w:t>5.528</w:t>
      </w:r>
      <w:r w:rsidRPr="001955C8">
        <w:rPr>
          <w:rFonts w:ascii="Arial" w:hAnsi="Arial" w:cs="Arial"/>
          <w:color w:val="000000"/>
        </w:rPr>
        <w:t xml:space="preserve">. Dispõe sobre a criação Fundação Universitária Federal do Piauí – FUFPI (2 de novembro de 1968). </w:t>
      </w:r>
    </w:p>
    <w:p w:rsidR="003A753E" w:rsidRPr="001955C8" w:rsidRDefault="003A753E" w:rsidP="003A753E">
      <w:pPr>
        <w:pStyle w:val="Corpodetexto"/>
        <w:spacing w:line="360" w:lineRule="auto"/>
        <w:jc w:val="both"/>
        <w:rPr>
          <w:rFonts w:ascii="Arial" w:hAnsi="Arial" w:cs="Arial"/>
          <w:b/>
          <w:color w:val="000000"/>
        </w:rPr>
      </w:pPr>
    </w:p>
    <w:p w:rsidR="003A753E" w:rsidRPr="001955C8" w:rsidRDefault="003A753E" w:rsidP="003A753E">
      <w:pPr>
        <w:spacing w:line="360" w:lineRule="auto"/>
        <w:jc w:val="both"/>
        <w:rPr>
          <w:rFonts w:ascii="Arial" w:hAnsi="Arial" w:cs="Arial"/>
          <w:color w:val="000000"/>
          <w:sz w:val="24"/>
          <w:szCs w:val="24"/>
        </w:rPr>
      </w:pPr>
      <w:r w:rsidRPr="001955C8">
        <w:rPr>
          <w:rFonts w:ascii="Arial" w:hAnsi="Arial"/>
          <w:color w:val="000000"/>
          <w:sz w:val="24"/>
          <w:szCs w:val="24"/>
        </w:rPr>
        <w:t>BRASIL</w:t>
      </w:r>
      <w:r w:rsidRPr="001955C8">
        <w:rPr>
          <w:rFonts w:ascii="Arial" w:hAnsi="Arial"/>
          <w:b/>
          <w:color w:val="000000"/>
          <w:sz w:val="24"/>
          <w:szCs w:val="24"/>
        </w:rPr>
        <w:t xml:space="preserve">. </w:t>
      </w:r>
      <w:r w:rsidRPr="001955C8">
        <w:rPr>
          <w:rFonts w:ascii="Arial" w:hAnsi="Arial" w:cs="Arial"/>
          <w:b/>
          <w:color w:val="000000"/>
          <w:sz w:val="24"/>
          <w:szCs w:val="24"/>
        </w:rPr>
        <w:t>Lei Federal N</w:t>
      </w:r>
      <w:r w:rsidRPr="001955C8">
        <w:rPr>
          <w:rFonts w:ascii="Arial" w:hAnsi="Arial" w:cs="Arial"/>
          <w:b/>
          <w:color w:val="000000"/>
          <w:sz w:val="24"/>
          <w:szCs w:val="24"/>
          <w:vertAlign w:val="superscript"/>
        </w:rPr>
        <w:t>o</w:t>
      </w:r>
      <w:r w:rsidRPr="001955C8">
        <w:rPr>
          <w:rFonts w:ascii="Arial" w:hAnsi="Arial" w:cs="Arial"/>
          <w:b/>
          <w:color w:val="000000"/>
          <w:sz w:val="24"/>
          <w:szCs w:val="24"/>
        </w:rPr>
        <w:t>. 6684</w:t>
      </w:r>
      <w:r w:rsidRPr="001955C8">
        <w:rPr>
          <w:rFonts w:ascii="Arial" w:hAnsi="Arial" w:cs="Arial"/>
          <w:color w:val="000000"/>
          <w:sz w:val="24"/>
          <w:szCs w:val="24"/>
        </w:rPr>
        <w:t xml:space="preserve">.  Regulamenta a profissão de Biólogo.   (03/09/1979), disponível para consulta em </w:t>
      </w:r>
      <w:hyperlink r:id="rId23" w:history="1">
        <w:r w:rsidRPr="001955C8">
          <w:rPr>
            <w:rStyle w:val="Hyperlink"/>
            <w:rFonts w:ascii="Arial" w:hAnsi="Arial" w:cs="Arial"/>
            <w:color w:val="000000"/>
            <w:sz w:val="24"/>
            <w:szCs w:val="24"/>
          </w:rPr>
          <w:t>www.cfbio.org.br</w:t>
        </w:r>
      </w:hyperlink>
      <w:r w:rsidRPr="001955C8">
        <w:rPr>
          <w:rFonts w:ascii="Arial" w:hAnsi="Arial" w:cs="Arial"/>
          <w:color w:val="000000"/>
          <w:sz w:val="24"/>
          <w:szCs w:val="24"/>
        </w:rPr>
        <w:t xml:space="preserve">. </w:t>
      </w:r>
    </w:p>
    <w:p w:rsidR="003A753E" w:rsidRPr="001955C8" w:rsidRDefault="003A753E" w:rsidP="003A753E">
      <w:pPr>
        <w:spacing w:line="360" w:lineRule="auto"/>
        <w:ind w:right="18"/>
        <w:rPr>
          <w:rFonts w:ascii="Arial" w:hAnsi="Arial"/>
          <w:b/>
          <w:bCs/>
          <w:color w:val="000000"/>
          <w:sz w:val="24"/>
          <w:szCs w:val="24"/>
        </w:rPr>
      </w:pPr>
    </w:p>
    <w:p w:rsidR="003A753E" w:rsidRPr="001955C8" w:rsidRDefault="003A753E" w:rsidP="003A753E">
      <w:pPr>
        <w:pStyle w:val="Corpodetexto"/>
        <w:spacing w:line="360" w:lineRule="auto"/>
        <w:ind w:right="18"/>
        <w:jc w:val="both"/>
        <w:rPr>
          <w:rFonts w:ascii="Arial" w:hAnsi="Arial"/>
          <w:color w:val="000000"/>
        </w:rPr>
      </w:pPr>
      <w:r w:rsidRPr="001955C8">
        <w:rPr>
          <w:rFonts w:ascii="Arial" w:hAnsi="Arial"/>
          <w:color w:val="000000"/>
        </w:rPr>
        <w:t xml:space="preserve">BRASIL. </w:t>
      </w:r>
      <w:r w:rsidRPr="001955C8">
        <w:rPr>
          <w:rFonts w:ascii="Arial" w:hAnsi="Arial"/>
          <w:b/>
          <w:iCs/>
          <w:color w:val="000000"/>
        </w:rPr>
        <w:t>Lei Federal nº 6.494/77</w:t>
      </w:r>
      <w:r w:rsidRPr="001955C8">
        <w:rPr>
          <w:rFonts w:ascii="Arial" w:hAnsi="Arial"/>
          <w:color w:val="000000"/>
        </w:rPr>
        <w:t>. Dispõe sobre o estágio dos estudantes de estabelecimentos de ensino superior e de ensino profissionalizante e dá outras providências.</w:t>
      </w:r>
    </w:p>
    <w:p w:rsidR="003A753E" w:rsidRPr="001955C8" w:rsidRDefault="003A753E" w:rsidP="003A753E">
      <w:pPr>
        <w:spacing w:line="360" w:lineRule="auto"/>
        <w:ind w:right="18"/>
        <w:jc w:val="both"/>
        <w:rPr>
          <w:rFonts w:ascii="Arial" w:hAnsi="Arial"/>
          <w:color w:val="000000"/>
          <w:sz w:val="24"/>
          <w:szCs w:val="24"/>
        </w:rPr>
      </w:pPr>
    </w:p>
    <w:p w:rsidR="003A753E" w:rsidRPr="001955C8" w:rsidRDefault="003A753E" w:rsidP="003A753E">
      <w:pPr>
        <w:spacing w:line="360" w:lineRule="auto"/>
        <w:ind w:right="18"/>
        <w:jc w:val="both"/>
        <w:rPr>
          <w:rFonts w:ascii="Arial" w:hAnsi="Arial" w:cs="Arial"/>
          <w:color w:val="000000"/>
          <w:sz w:val="24"/>
          <w:szCs w:val="24"/>
        </w:rPr>
      </w:pPr>
      <w:r w:rsidRPr="001955C8">
        <w:rPr>
          <w:rFonts w:ascii="Arial" w:hAnsi="Arial" w:cs="Arial"/>
          <w:color w:val="000000"/>
          <w:sz w:val="24"/>
          <w:szCs w:val="24"/>
        </w:rPr>
        <w:t xml:space="preserve">BRASIL. </w:t>
      </w:r>
      <w:r w:rsidRPr="001955C8">
        <w:rPr>
          <w:rFonts w:ascii="Arial" w:hAnsi="Arial" w:cs="Arial"/>
          <w:b/>
          <w:iCs/>
          <w:color w:val="000000"/>
          <w:sz w:val="24"/>
          <w:szCs w:val="24"/>
        </w:rPr>
        <w:t>Decreto nº 87.497/82</w:t>
      </w:r>
      <w:r w:rsidRPr="001955C8">
        <w:rPr>
          <w:rFonts w:ascii="Arial" w:hAnsi="Arial" w:cs="Arial"/>
          <w:color w:val="000000"/>
          <w:sz w:val="24"/>
          <w:szCs w:val="24"/>
        </w:rPr>
        <w:t>. Regulamenta a Lei Federal nº 6.494/77.</w:t>
      </w:r>
    </w:p>
    <w:p w:rsidR="003A753E" w:rsidRPr="001955C8" w:rsidRDefault="003A753E" w:rsidP="003A753E">
      <w:pPr>
        <w:spacing w:line="360" w:lineRule="auto"/>
        <w:ind w:right="18"/>
        <w:jc w:val="both"/>
        <w:rPr>
          <w:rFonts w:ascii="Arial" w:hAnsi="Arial" w:cs="Arial"/>
          <w:color w:val="000000"/>
          <w:sz w:val="24"/>
          <w:szCs w:val="24"/>
        </w:rPr>
      </w:pPr>
    </w:p>
    <w:p w:rsidR="003A753E" w:rsidRPr="001955C8" w:rsidRDefault="003A753E" w:rsidP="003A753E">
      <w:pPr>
        <w:spacing w:line="360" w:lineRule="auto"/>
        <w:ind w:right="18"/>
        <w:jc w:val="both"/>
        <w:rPr>
          <w:rFonts w:ascii="Arial" w:hAnsi="Arial" w:cs="Arial"/>
          <w:sz w:val="24"/>
          <w:szCs w:val="24"/>
        </w:rPr>
      </w:pPr>
      <w:r w:rsidRPr="001955C8">
        <w:rPr>
          <w:rFonts w:ascii="Arial" w:hAnsi="Arial" w:cs="Arial"/>
          <w:sz w:val="24"/>
          <w:szCs w:val="24"/>
        </w:rPr>
        <w:t xml:space="preserve">BRASIL. </w:t>
      </w:r>
      <w:r w:rsidRPr="001955C8">
        <w:rPr>
          <w:rFonts w:ascii="Arial" w:hAnsi="Arial" w:cs="Arial"/>
          <w:b/>
          <w:sz w:val="24"/>
          <w:szCs w:val="24"/>
        </w:rPr>
        <w:t>Lei 9394 de 20.12.1996</w:t>
      </w:r>
      <w:r w:rsidRPr="001955C8">
        <w:rPr>
          <w:rFonts w:ascii="Arial" w:hAnsi="Arial" w:cs="Arial"/>
          <w:sz w:val="24"/>
          <w:szCs w:val="24"/>
        </w:rPr>
        <w:t>. Lei de Diretrizes e Bases da Educação Nacional</w:t>
      </w:r>
    </w:p>
    <w:p w:rsidR="003A753E" w:rsidRPr="001955C8" w:rsidRDefault="003A753E" w:rsidP="003A753E">
      <w:pPr>
        <w:spacing w:line="360" w:lineRule="auto"/>
        <w:ind w:right="18"/>
        <w:jc w:val="both"/>
        <w:rPr>
          <w:rFonts w:ascii="Arial" w:hAnsi="Arial" w:cs="Arial"/>
          <w:color w:val="000000"/>
          <w:sz w:val="24"/>
          <w:szCs w:val="24"/>
        </w:rPr>
      </w:pPr>
    </w:p>
    <w:p w:rsidR="003A753E" w:rsidRPr="001955C8" w:rsidRDefault="003A753E" w:rsidP="003A753E">
      <w:pPr>
        <w:pStyle w:val="citaao"/>
      </w:pPr>
      <w:r w:rsidRPr="001955C8">
        <w:t xml:space="preserve">BRASIL. </w:t>
      </w:r>
      <w:r w:rsidRPr="001955C8">
        <w:rPr>
          <w:b/>
        </w:rPr>
        <w:t>Portaria do MEC N</w:t>
      </w:r>
      <w:r w:rsidRPr="001955C8">
        <w:rPr>
          <w:b/>
          <w:vertAlign w:val="superscript"/>
        </w:rPr>
        <w:t>o</w:t>
      </w:r>
      <w:r w:rsidRPr="001955C8">
        <w:rPr>
          <w:b/>
        </w:rPr>
        <w:t>. 1.071</w:t>
      </w:r>
      <w:r w:rsidRPr="001955C8">
        <w:t xml:space="preserve"> publicada em D.O. em 21 de julho de 2000 autoriza a UFPI a ofertar o Curso de Graduação </w:t>
      </w:r>
      <w:smartTag w:uri="urn:schemas-microsoft-com:office:smarttags" w:element="PersonName">
        <w:smartTagPr>
          <w:attr w:name="ProductID" w:val="em Ci￪ncias Biol￳gicas."/>
        </w:smartTagPr>
        <w:r w:rsidRPr="001955C8">
          <w:t>em Ciências Biológicas.</w:t>
        </w:r>
      </w:smartTag>
    </w:p>
    <w:p w:rsidR="003A753E" w:rsidRPr="001955C8" w:rsidRDefault="003A753E" w:rsidP="003A753E">
      <w:pPr>
        <w:pStyle w:val="citaao"/>
      </w:pPr>
    </w:p>
    <w:p w:rsidR="003A753E" w:rsidRDefault="003A753E" w:rsidP="003A753E">
      <w:pPr>
        <w:pStyle w:val="Recuodecorpodetexto"/>
        <w:spacing w:after="0" w:line="360" w:lineRule="auto"/>
        <w:ind w:left="0" w:right="198"/>
        <w:jc w:val="both"/>
        <w:rPr>
          <w:rFonts w:ascii="Arial" w:hAnsi="Arial"/>
          <w:color w:val="000000"/>
          <w:sz w:val="24"/>
          <w:szCs w:val="24"/>
        </w:rPr>
      </w:pPr>
      <w:r w:rsidRPr="001955C8">
        <w:rPr>
          <w:rFonts w:ascii="Arial" w:hAnsi="Arial" w:cs="Arial"/>
          <w:sz w:val="24"/>
          <w:szCs w:val="24"/>
        </w:rPr>
        <w:t xml:space="preserve">BRASIL. </w:t>
      </w:r>
      <w:r w:rsidRPr="001955C8">
        <w:rPr>
          <w:rFonts w:ascii="Arial" w:hAnsi="Arial"/>
          <w:b/>
          <w:color w:val="000000"/>
          <w:sz w:val="24"/>
          <w:szCs w:val="24"/>
        </w:rPr>
        <w:t>Resolução CNE nº 01/02</w:t>
      </w:r>
      <w:r w:rsidRPr="001955C8">
        <w:rPr>
          <w:rFonts w:ascii="Arial" w:hAnsi="Arial"/>
          <w:color w:val="000000"/>
          <w:sz w:val="24"/>
          <w:szCs w:val="24"/>
        </w:rPr>
        <w:t>. Institui as Diretrizes Curriculares Nacionais para a Formação de Professores da Educação Básica, em nível superior, curso de licenciatura, de graduação plena.</w:t>
      </w:r>
    </w:p>
    <w:p w:rsidR="003A753E" w:rsidRPr="001955C8" w:rsidRDefault="003A753E" w:rsidP="003A753E">
      <w:pPr>
        <w:pStyle w:val="Recuodecorpodetexto"/>
        <w:spacing w:after="0" w:line="360" w:lineRule="auto"/>
        <w:ind w:left="0" w:right="198"/>
        <w:jc w:val="both"/>
        <w:rPr>
          <w:rFonts w:ascii="Arial" w:hAnsi="Arial"/>
          <w:color w:val="000000"/>
          <w:sz w:val="24"/>
          <w:szCs w:val="24"/>
        </w:rPr>
      </w:pPr>
    </w:p>
    <w:p w:rsidR="003A753E" w:rsidRPr="001955C8" w:rsidRDefault="003A753E" w:rsidP="003A753E">
      <w:pPr>
        <w:pStyle w:val="Recuodecorpodetexto"/>
        <w:spacing w:after="0" w:line="360" w:lineRule="auto"/>
        <w:ind w:left="0" w:right="18"/>
        <w:jc w:val="both"/>
        <w:rPr>
          <w:rFonts w:ascii="Arial" w:hAnsi="Arial"/>
          <w:color w:val="000000"/>
          <w:sz w:val="24"/>
          <w:szCs w:val="24"/>
        </w:rPr>
      </w:pPr>
      <w:r w:rsidRPr="001955C8">
        <w:rPr>
          <w:rFonts w:ascii="Arial" w:hAnsi="Arial" w:cs="Arial"/>
          <w:sz w:val="24"/>
          <w:szCs w:val="24"/>
        </w:rPr>
        <w:t xml:space="preserve">BRASIL. </w:t>
      </w:r>
      <w:r w:rsidRPr="001955C8">
        <w:rPr>
          <w:rFonts w:ascii="Arial" w:hAnsi="Arial"/>
          <w:b/>
          <w:color w:val="000000"/>
          <w:sz w:val="24"/>
          <w:szCs w:val="24"/>
        </w:rPr>
        <w:t>Parecer CNE/CP nº 027/2001</w:t>
      </w:r>
      <w:r w:rsidRPr="001955C8">
        <w:rPr>
          <w:rFonts w:ascii="Arial" w:hAnsi="Arial"/>
          <w:color w:val="000000"/>
          <w:sz w:val="24"/>
          <w:szCs w:val="24"/>
        </w:rPr>
        <w:t>. Da nova redação ao item 3.6, a linha C do Parecer CNE/CP nº09/2001, que dispõe sobre as Diretrizes Curriculares Nacionais para a formatura de profissionais da Educação Básica, em nível superior, Curso de Licenciatura de Graduação Plena.</w:t>
      </w:r>
    </w:p>
    <w:p w:rsidR="003A753E" w:rsidRPr="001955C8" w:rsidRDefault="003A753E" w:rsidP="003A753E">
      <w:pPr>
        <w:pStyle w:val="Recuodecorpodetexto"/>
        <w:spacing w:after="0" w:line="360" w:lineRule="auto"/>
        <w:ind w:left="0" w:right="18"/>
        <w:jc w:val="both"/>
        <w:rPr>
          <w:rFonts w:ascii="Arial" w:hAnsi="Arial"/>
          <w:color w:val="000000"/>
          <w:sz w:val="24"/>
          <w:szCs w:val="24"/>
        </w:rPr>
      </w:pPr>
    </w:p>
    <w:p w:rsidR="003A753E" w:rsidRPr="001955C8" w:rsidRDefault="003A753E" w:rsidP="003A753E">
      <w:pPr>
        <w:pStyle w:val="Recuodecorpodetexto"/>
        <w:spacing w:after="0" w:line="360" w:lineRule="auto"/>
        <w:ind w:left="0" w:right="18"/>
        <w:jc w:val="both"/>
        <w:rPr>
          <w:rFonts w:ascii="Arial" w:hAnsi="Arial"/>
          <w:color w:val="000000"/>
          <w:sz w:val="24"/>
          <w:szCs w:val="24"/>
        </w:rPr>
      </w:pPr>
    </w:p>
    <w:p w:rsidR="003A753E" w:rsidRDefault="003A753E" w:rsidP="003A753E">
      <w:pPr>
        <w:pStyle w:val="Recuodecorpodetexto"/>
        <w:spacing w:after="0" w:line="360" w:lineRule="auto"/>
        <w:ind w:left="0" w:right="18"/>
        <w:jc w:val="both"/>
        <w:rPr>
          <w:rFonts w:ascii="Arial" w:hAnsi="Arial"/>
          <w:color w:val="000000"/>
          <w:sz w:val="24"/>
          <w:szCs w:val="24"/>
        </w:rPr>
      </w:pPr>
      <w:r w:rsidRPr="001955C8">
        <w:rPr>
          <w:rFonts w:ascii="Arial" w:hAnsi="Arial" w:cs="Arial"/>
          <w:sz w:val="24"/>
          <w:szCs w:val="24"/>
        </w:rPr>
        <w:t xml:space="preserve">BRASIL. </w:t>
      </w:r>
      <w:r w:rsidRPr="001955C8">
        <w:rPr>
          <w:rFonts w:ascii="Arial" w:hAnsi="Arial"/>
          <w:b/>
          <w:color w:val="000000"/>
          <w:sz w:val="24"/>
          <w:szCs w:val="24"/>
        </w:rPr>
        <w:t>Resolução CNE nº 02/02</w:t>
      </w:r>
      <w:r w:rsidRPr="001955C8">
        <w:rPr>
          <w:rFonts w:ascii="Arial" w:hAnsi="Arial"/>
          <w:color w:val="000000"/>
          <w:sz w:val="24"/>
          <w:szCs w:val="24"/>
        </w:rPr>
        <w:t>. Institui a duração e a carga horária dos cursos de licenciatura, formação plena, para Formação de Professores da Educação Básica em nível superior.</w:t>
      </w:r>
    </w:p>
    <w:p w:rsidR="003A753E" w:rsidRPr="001955C8" w:rsidRDefault="003A753E" w:rsidP="003A753E">
      <w:pPr>
        <w:pStyle w:val="Recuodecorpodetexto"/>
        <w:spacing w:after="0" w:line="360" w:lineRule="auto"/>
        <w:ind w:left="0" w:right="18"/>
        <w:jc w:val="both"/>
        <w:rPr>
          <w:rFonts w:ascii="Arial" w:hAnsi="Arial"/>
          <w:color w:val="000000"/>
          <w:sz w:val="24"/>
          <w:szCs w:val="24"/>
        </w:rPr>
      </w:pPr>
    </w:p>
    <w:p w:rsidR="003A753E" w:rsidRPr="00077134" w:rsidRDefault="003A753E" w:rsidP="003A753E">
      <w:pPr>
        <w:jc w:val="both"/>
        <w:rPr>
          <w:rFonts w:ascii="Arial" w:hAnsi="Arial" w:cs="Arial"/>
          <w:color w:val="000000"/>
          <w:sz w:val="24"/>
          <w:szCs w:val="24"/>
        </w:rPr>
      </w:pPr>
      <w:r w:rsidRPr="00077134">
        <w:rPr>
          <w:rStyle w:val="Forte"/>
          <w:rFonts w:ascii="Arial" w:hAnsi="Arial" w:cs="Arial"/>
          <w:b w:val="0"/>
          <w:bCs w:val="0"/>
          <w:sz w:val="24"/>
          <w:szCs w:val="24"/>
        </w:rPr>
        <w:t>IBGE Contas Regionais: PIB do Piauí cresce 8,8%, maior alta de 2008</w:t>
      </w:r>
    </w:p>
    <w:p w:rsidR="003A753E" w:rsidRPr="00077134" w:rsidRDefault="003A753E" w:rsidP="003A753E">
      <w:pPr>
        <w:jc w:val="both"/>
        <w:rPr>
          <w:rFonts w:ascii="Arial" w:hAnsi="Arial" w:cs="Arial"/>
          <w:color w:val="000000"/>
          <w:sz w:val="24"/>
          <w:szCs w:val="24"/>
        </w:rPr>
      </w:pPr>
      <w:hyperlink r:id="rId24" w:history="1">
        <w:r w:rsidRPr="003E1CE5">
          <w:rPr>
            <w:rStyle w:val="Hyperlink"/>
            <w:rFonts w:ascii="Arial" w:hAnsi="Arial" w:cs="Arial"/>
            <w:sz w:val="24"/>
            <w:szCs w:val="24"/>
          </w:rPr>
          <w:t>http://www.ibge.gov.br/home/presidencia/noticias/noticia_visualiza.php?id_noticia=1756&amp;id_pagina=1</w:t>
        </w:r>
      </w:hyperlink>
      <w:r>
        <w:rPr>
          <w:rFonts w:ascii="Arial" w:hAnsi="Arial" w:cs="Arial"/>
          <w:color w:val="000000"/>
          <w:sz w:val="24"/>
          <w:szCs w:val="24"/>
        </w:rPr>
        <w:t>. Acesso: março de 2010.</w:t>
      </w:r>
    </w:p>
    <w:p w:rsidR="003A753E" w:rsidRPr="001955C8" w:rsidRDefault="003A753E" w:rsidP="003A753E">
      <w:pPr>
        <w:pStyle w:val="citaao"/>
      </w:pPr>
    </w:p>
    <w:p w:rsidR="003A753E" w:rsidRPr="001955C8" w:rsidRDefault="003A753E" w:rsidP="003A753E">
      <w:pPr>
        <w:spacing w:line="360" w:lineRule="auto"/>
        <w:ind w:right="18"/>
        <w:rPr>
          <w:rFonts w:ascii="Arial" w:hAnsi="Arial"/>
          <w:color w:val="000000"/>
          <w:sz w:val="24"/>
          <w:szCs w:val="24"/>
        </w:rPr>
      </w:pPr>
      <w:r w:rsidRPr="001955C8">
        <w:rPr>
          <w:rFonts w:ascii="Arial" w:hAnsi="Arial"/>
          <w:color w:val="000000"/>
          <w:sz w:val="24"/>
          <w:szCs w:val="24"/>
        </w:rPr>
        <w:t>PIAUÍ, Universidade Federal do Piauí (UFPI)</w:t>
      </w:r>
      <w:r w:rsidRPr="001955C8">
        <w:rPr>
          <w:rFonts w:ascii="Arial" w:hAnsi="Arial" w:cs="Arial"/>
          <w:color w:val="000000"/>
          <w:sz w:val="24"/>
          <w:szCs w:val="24"/>
        </w:rPr>
        <w:t xml:space="preserve">. </w:t>
      </w:r>
      <w:r w:rsidRPr="001955C8">
        <w:rPr>
          <w:rFonts w:ascii="Arial" w:hAnsi="Arial" w:cs="Arial"/>
          <w:b/>
          <w:color w:val="000000"/>
          <w:sz w:val="24"/>
          <w:szCs w:val="24"/>
        </w:rPr>
        <w:t xml:space="preserve">Estatuto Interno da Universidade Federal do Piauí. </w:t>
      </w:r>
      <w:r w:rsidRPr="001955C8">
        <w:rPr>
          <w:rFonts w:ascii="Arial" w:hAnsi="Arial"/>
          <w:color w:val="000000"/>
          <w:sz w:val="24"/>
          <w:szCs w:val="24"/>
        </w:rPr>
        <w:t>Teresina: EDUFPI, 1971.</w:t>
      </w:r>
    </w:p>
    <w:p w:rsidR="003A753E" w:rsidRPr="001955C8" w:rsidRDefault="003A753E" w:rsidP="003A753E">
      <w:pPr>
        <w:spacing w:line="360" w:lineRule="auto"/>
        <w:jc w:val="both"/>
        <w:rPr>
          <w:rFonts w:ascii="Arial" w:hAnsi="Arial" w:cs="Arial"/>
          <w:sz w:val="24"/>
          <w:szCs w:val="24"/>
        </w:rPr>
      </w:pPr>
    </w:p>
    <w:p w:rsidR="003A753E" w:rsidRPr="001955C8" w:rsidRDefault="003A753E" w:rsidP="003A753E">
      <w:pPr>
        <w:spacing w:line="360" w:lineRule="auto"/>
        <w:jc w:val="both"/>
        <w:rPr>
          <w:rFonts w:ascii="Arial" w:hAnsi="Arial" w:cs="Arial"/>
          <w:color w:val="FF0000"/>
          <w:sz w:val="24"/>
          <w:szCs w:val="24"/>
        </w:rPr>
      </w:pPr>
      <w:r w:rsidRPr="001955C8">
        <w:rPr>
          <w:rFonts w:ascii="Arial" w:hAnsi="Arial"/>
          <w:color w:val="000000"/>
          <w:sz w:val="24"/>
          <w:szCs w:val="24"/>
        </w:rPr>
        <w:t xml:space="preserve">PIAUÍ, Universidade Federal do Piauí (UFPI). </w:t>
      </w:r>
      <w:r w:rsidRPr="001955C8">
        <w:rPr>
          <w:rFonts w:ascii="Arial" w:hAnsi="Arial" w:cs="Arial"/>
          <w:b/>
          <w:sz w:val="24"/>
          <w:szCs w:val="24"/>
        </w:rPr>
        <w:t>Resolução 01/76</w:t>
      </w:r>
      <w:r w:rsidRPr="001955C8">
        <w:rPr>
          <w:rFonts w:ascii="Arial" w:hAnsi="Arial" w:cs="Arial"/>
          <w:sz w:val="24"/>
          <w:szCs w:val="24"/>
        </w:rPr>
        <w:t xml:space="preserve"> do CONSUN autorizando a oferta do Curso de Ciências com habilitação em Biologia </w:t>
      </w:r>
    </w:p>
    <w:p w:rsidR="003A753E" w:rsidRPr="001955C8" w:rsidRDefault="003A753E" w:rsidP="003A753E">
      <w:pPr>
        <w:spacing w:line="360" w:lineRule="auto"/>
        <w:ind w:right="18"/>
        <w:jc w:val="both"/>
        <w:rPr>
          <w:rFonts w:ascii="Arial" w:hAnsi="Arial"/>
          <w:color w:val="000000"/>
          <w:sz w:val="24"/>
          <w:szCs w:val="24"/>
        </w:rPr>
      </w:pPr>
    </w:p>
    <w:p w:rsidR="003A753E" w:rsidRDefault="003A753E" w:rsidP="003A753E">
      <w:pPr>
        <w:spacing w:line="360" w:lineRule="auto"/>
        <w:ind w:right="18"/>
        <w:jc w:val="both"/>
        <w:rPr>
          <w:rFonts w:ascii="Arial" w:hAnsi="Arial"/>
          <w:color w:val="000000"/>
          <w:sz w:val="24"/>
          <w:szCs w:val="24"/>
        </w:rPr>
      </w:pPr>
      <w:r w:rsidRPr="001955C8">
        <w:rPr>
          <w:rFonts w:ascii="Arial" w:hAnsi="Arial"/>
          <w:color w:val="000000"/>
          <w:sz w:val="24"/>
          <w:szCs w:val="24"/>
        </w:rPr>
        <w:t xml:space="preserve">PIAUÍ, Universidade Federal do Piauí (UFPI). </w:t>
      </w:r>
      <w:r w:rsidRPr="001955C8">
        <w:rPr>
          <w:rFonts w:ascii="Arial" w:hAnsi="Arial"/>
          <w:b/>
          <w:iCs/>
          <w:color w:val="000000"/>
          <w:sz w:val="24"/>
          <w:szCs w:val="24"/>
        </w:rPr>
        <w:t>Manual de Estágio Curricular</w:t>
      </w:r>
      <w:r w:rsidRPr="001955C8">
        <w:rPr>
          <w:rFonts w:ascii="Arial" w:hAnsi="Arial"/>
          <w:color w:val="000000"/>
          <w:sz w:val="24"/>
          <w:szCs w:val="24"/>
        </w:rPr>
        <w:t>. Teresina: EDUFPI, 1991.</w:t>
      </w:r>
    </w:p>
    <w:p w:rsidR="003A753E" w:rsidRPr="001955C8" w:rsidRDefault="003A753E" w:rsidP="003A753E">
      <w:pPr>
        <w:spacing w:line="360" w:lineRule="auto"/>
        <w:ind w:right="18"/>
        <w:jc w:val="both"/>
        <w:rPr>
          <w:rFonts w:ascii="Arial" w:hAnsi="Arial"/>
          <w:color w:val="000000"/>
          <w:sz w:val="24"/>
          <w:szCs w:val="24"/>
        </w:rPr>
      </w:pPr>
    </w:p>
    <w:p w:rsidR="003A753E" w:rsidRPr="001955C8" w:rsidRDefault="003A753E" w:rsidP="003A753E">
      <w:pPr>
        <w:spacing w:line="360" w:lineRule="auto"/>
        <w:ind w:right="18"/>
        <w:jc w:val="both"/>
        <w:rPr>
          <w:rFonts w:ascii="Arial" w:hAnsi="Arial"/>
          <w:color w:val="000000"/>
          <w:sz w:val="24"/>
          <w:szCs w:val="24"/>
        </w:rPr>
      </w:pPr>
      <w:r w:rsidRPr="001955C8">
        <w:rPr>
          <w:rFonts w:ascii="Arial" w:hAnsi="Arial"/>
          <w:color w:val="000000"/>
          <w:sz w:val="24"/>
          <w:szCs w:val="24"/>
        </w:rPr>
        <w:t xml:space="preserve">PIAUÍ, Universidade Federal do Piauí (UFPI). </w:t>
      </w:r>
      <w:r w:rsidRPr="001955C8">
        <w:rPr>
          <w:rFonts w:ascii="Arial" w:hAnsi="Arial"/>
          <w:i/>
          <w:iCs/>
          <w:color w:val="000000"/>
          <w:sz w:val="24"/>
          <w:szCs w:val="24"/>
        </w:rPr>
        <w:t xml:space="preserve">Anais do I Encontro estadual sobre </w:t>
      </w:r>
      <w:r w:rsidRPr="001955C8">
        <w:rPr>
          <w:rFonts w:ascii="Arial" w:hAnsi="Arial"/>
          <w:b/>
          <w:iCs/>
          <w:color w:val="000000"/>
          <w:sz w:val="24"/>
          <w:szCs w:val="24"/>
        </w:rPr>
        <w:t>Estágio Curricular – Cadernos de Estágio</w:t>
      </w:r>
      <w:r w:rsidRPr="001955C8">
        <w:rPr>
          <w:rFonts w:ascii="Arial" w:hAnsi="Arial"/>
          <w:b/>
          <w:color w:val="000000"/>
          <w:sz w:val="24"/>
          <w:szCs w:val="24"/>
        </w:rPr>
        <w:t xml:space="preserve">, </w:t>
      </w:r>
      <w:r w:rsidRPr="001955C8">
        <w:rPr>
          <w:rFonts w:ascii="Arial" w:hAnsi="Arial"/>
          <w:color w:val="000000"/>
          <w:sz w:val="24"/>
          <w:szCs w:val="24"/>
        </w:rPr>
        <w:t>n. 1, Teresina: EDUFPI, 1993.</w:t>
      </w:r>
    </w:p>
    <w:p w:rsidR="003A753E" w:rsidRPr="001955C8" w:rsidRDefault="003A753E" w:rsidP="003A753E">
      <w:pPr>
        <w:spacing w:line="360" w:lineRule="auto"/>
        <w:rPr>
          <w:rFonts w:ascii="Arial" w:hAnsi="Arial" w:cs="Arial"/>
          <w:sz w:val="24"/>
          <w:szCs w:val="24"/>
        </w:rPr>
      </w:pPr>
    </w:p>
    <w:p w:rsidR="003A753E" w:rsidRPr="001955C8" w:rsidRDefault="003A753E" w:rsidP="003A753E">
      <w:pPr>
        <w:spacing w:line="360" w:lineRule="auto"/>
        <w:jc w:val="both"/>
        <w:rPr>
          <w:rFonts w:ascii="Arial" w:hAnsi="Arial" w:cs="Arial"/>
          <w:sz w:val="24"/>
          <w:szCs w:val="24"/>
        </w:rPr>
      </w:pPr>
      <w:r w:rsidRPr="001955C8">
        <w:rPr>
          <w:rFonts w:ascii="Arial" w:hAnsi="Arial"/>
          <w:color w:val="000000"/>
          <w:sz w:val="24"/>
          <w:szCs w:val="24"/>
        </w:rPr>
        <w:t xml:space="preserve">PIAUÍ, Universidade Federal do Piauí (UFPI). </w:t>
      </w:r>
      <w:r w:rsidRPr="001955C8">
        <w:rPr>
          <w:rFonts w:ascii="Arial" w:hAnsi="Arial" w:cs="Arial"/>
          <w:b/>
          <w:color w:val="000000"/>
          <w:sz w:val="24"/>
          <w:szCs w:val="24"/>
        </w:rPr>
        <w:t>Resolução n</w:t>
      </w:r>
      <w:r w:rsidRPr="001955C8">
        <w:rPr>
          <w:rFonts w:ascii="Arial" w:hAnsi="Arial" w:cs="Arial"/>
          <w:b/>
          <w:color w:val="000000"/>
          <w:sz w:val="24"/>
          <w:szCs w:val="24"/>
          <w:vertAlign w:val="superscript"/>
        </w:rPr>
        <w:t>o</w:t>
      </w:r>
      <w:r w:rsidRPr="001955C8">
        <w:rPr>
          <w:rFonts w:ascii="Arial" w:hAnsi="Arial" w:cs="Arial"/>
          <w:b/>
          <w:color w:val="000000"/>
          <w:sz w:val="24"/>
          <w:szCs w:val="24"/>
        </w:rPr>
        <w:t>. 043/1995 – CEPEX</w:t>
      </w:r>
      <w:r w:rsidRPr="001955C8">
        <w:rPr>
          <w:rFonts w:ascii="Arial" w:hAnsi="Arial" w:cs="Arial"/>
          <w:color w:val="000000"/>
          <w:sz w:val="24"/>
          <w:szCs w:val="24"/>
        </w:rPr>
        <w:t xml:space="preserve"> ancorada a avaliação do processo ensino-aprendizagem na UFPI.</w:t>
      </w:r>
    </w:p>
    <w:p w:rsidR="003A753E" w:rsidRPr="001955C8" w:rsidRDefault="003A753E" w:rsidP="003A753E">
      <w:pPr>
        <w:spacing w:line="360" w:lineRule="auto"/>
        <w:rPr>
          <w:rFonts w:ascii="Arial" w:hAnsi="Arial" w:cs="Arial"/>
          <w:sz w:val="24"/>
          <w:szCs w:val="24"/>
        </w:rPr>
      </w:pPr>
    </w:p>
    <w:p w:rsidR="003A753E" w:rsidRPr="001955C8" w:rsidRDefault="003A753E" w:rsidP="003A753E">
      <w:pPr>
        <w:spacing w:line="360" w:lineRule="auto"/>
        <w:jc w:val="both"/>
        <w:rPr>
          <w:rFonts w:ascii="Arial" w:hAnsi="Arial"/>
          <w:color w:val="000000"/>
          <w:sz w:val="24"/>
          <w:szCs w:val="24"/>
        </w:rPr>
      </w:pPr>
      <w:r w:rsidRPr="001955C8">
        <w:rPr>
          <w:rFonts w:ascii="Arial" w:hAnsi="Arial"/>
          <w:color w:val="000000"/>
          <w:sz w:val="24"/>
          <w:szCs w:val="24"/>
        </w:rPr>
        <w:t>PIAUÍ, Universidade Federal do Piauí (UFPI)</w:t>
      </w:r>
      <w:r w:rsidRPr="001955C8">
        <w:rPr>
          <w:rFonts w:ascii="Arial" w:hAnsi="Arial" w:cs="Arial"/>
          <w:sz w:val="24"/>
          <w:szCs w:val="24"/>
        </w:rPr>
        <w:t xml:space="preserve">. </w:t>
      </w:r>
      <w:r w:rsidRPr="001955C8">
        <w:rPr>
          <w:rFonts w:ascii="Arial" w:hAnsi="Arial"/>
          <w:b/>
          <w:color w:val="000000"/>
          <w:sz w:val="24"/>
          <w:szCs w:val="24"/>
        </w:rPr>
        <w:t>Resolução nº 109/04 – CEPEX/UFPI</w:t>
      </w:r>
      <w:r w:rsidRPr="001955C8">
        <w:rPr>
          <w:rFonts w:ascii="Arial" w:hAnsi="Arial"/>
          <w:color w:val="000000"/>
          <w:sz w:val="24"/>
          <w:szCs w:val="24"/>
        </w:rPr>
        <w:t xml:space="preserve">. Estabelece critérios gerais para aproveitamento de atividades docentes regulares na Educação Básica para alunos que ingressaram até 2003.2 nos Cursos Regulares de </w:t>
      </w:r>
    </w:p>
    <w:p w:rsidR="003A753E" w:rsidRDefault="003A753E" w:rsidP="003A753E">
      <w:pPr>
        <w:spacing w:line="360" w:lineRule="auto"/>
        <w:jc w:val="both"/>
        <w:rPr>
          <w:rFonts w:ascii="Arial" w:hAnsi="Arial"/>
          <w:color w:val="000000"/>
          <w:sz w:val="24"/>
          <w:szCs w:val="24"/>
        </w:rPr>
      </w:pPr>
      <w:r w:rsidRPr="001955C8">
        <w:rPr>
          <w:rFonts w:ascii="Arial" w:hAnsi="Arial"/>
          <w:color w:val="000000"/>
          <w:sz w:val="24"/>
          <w:szCs w:val="24"/>
        </w:rPr>
        <w:t>Licenciatura Plena da UFPI. (Resolução nº. 01/02 – CNE, Resolução nº. 02/</w:t>
      </w:r>
      <w:r>
        <w:rPr>
          <w:rFonts w:ascii="Arial" w:hAnsi="Arial"/>
          <w:color w:val="000000"/>
          <w:sz w:val="24"/>
          <w:szCs w:val="24"/>
        </w:rPr>
        <w:t xml:space="preserve">02 – CNE, Resolução nº199/03). </w:t>
      </w:r>
    </w:p>
    <w:p w:rsidR="003A753E" w:rsidRDefault="003A753E" w:rsidP="003A753E">
      <w:pPr>
        <w:spacing w:line="360" w:lineRule="auto"/>
        <w:jc w:val="both"/>
        <w:rPr>
          <w:rFonts w:ascii="Arial" w:hAnsi="Arial"/>
          <w:color w:val="000000"/>
          <w:sz w:val="24"/>
          <w:szCs w:val="24"/>
        </w:rPr>
      </w:pPr>
    </w:p>
    <w:p w:rsidR="003A753E" w:rsidRDefault="003A753E" w:rsidP="003A753E">
      <w:pPr>
        <w:pStyle w:val="Corpodetexto"/>
        <w:spacing w:line="360" w:lineRule="auto"/>
        <w:ind w:right="17"/>
        <w:jc w:val="both"/>
        <w:rPr>
          <w:rFonts w:ascii="Arial" w:hAnsi="Arial"/>
          <w:color w:val="000000"/>
        </w:rPr>
      </w:pPr>
      <w:r w:rsidRPr="001955C8">
        <w:rPr>
          <w:rFonts w:ascii="Arial" w:hAnsi="Arial"/>
          <w:color w:val="000000"/>
        </w:rPr>
        <w:lastRenderedPageBreak/>
        <w:t>PIAUÍ, Uni</w:t>
      </w:r>
      <w:r>
        <w:rPr>
          <w:rFonts w:ascii="Arial" w:hAnsi="Arial"/>
          <w:color w:val="000000"/>
        </w:rPr>
        <w:t xml:space="preserve">versidade Federal do Piauí </w:t>
      </w:r>
      <w:r w:rsidRPr="0008759E">
        <w:rPr>
          <w:rFonts w:ascii="Arial" w:hAnsi="Arial"/>
          <w:color w:val="000000"/>
        </w:rPr>
        <w:t>CEPEX/UFPI</w:t>
      </w:r>
      <w:r>
        <w:rPr>
          <w:rFonts w:ascii="Arial" w:hAnsi="Arial"/>
          <w:color w:val="000000"/>
        </w:rPr>
        <w:t xml:space="preserve">. 2003. </w:t>
      </w:r>
      <w:r w:rsidRPr="0008759E">
        <w:rPr>
          <w:rFonts w:ascii="Arial" w:hAnsi="Arial"/>
          <w:color w:val="000000"/>
        </w:rPr>
        <w:t xml:space="preserve"> O Estágio Curricular Supervisionado de Ensino, regulamentado pela </w:t>
      </w:r>
      <w:r w:rsidRPr="001955C8">
        <w:rPr>
          <w:rFonts w:ascii="Arial" w:hAnsi="Arial"/>
          <w:b/>
          <w:color w:val="000000"/>
        </w:rPr>
        <w:t>Resolução nº. 199/03 – CEPEX/UFPI,</w:t>
      </w:r>
      <w:r w:rsidRPr="0008759E">
        <w:rPr>
          <w:rFonts w:ascii="Arial" w:hAnsi="Arial"/>
          <w:color w:val="000000"/>
        </w:rPr>
        <w:t xml:space="preserve"> nas diversas licenciat</w:t>
      </w:r>
      <w:r>
        <w:rPr>
          <w:rFonts w:ascii="Arial" w:hAnsi="Arial"/>
          <w:color w:val="000000"/>
        </w:rPr>
        <w:t>uras.</w:t>
      </w:r>
    </w:p>
    <w:p w:rsidR="003A753E" w:rsidRPr="00F45E5A" w:rsidRDefault="003A753E" w:rsidP="003A753E">
      <w:pPr>
        <w:pStyle w:val="Corpodetexto"/>
        <w:spacing w:line="360" w:lineRule="auto"/>
        <w:ind w:right="17"/>
        <w:jc w:val="both"/>
        <w:rPr>
          <w:rFonts w:ascii="Arial" w:hAnsi="Arial"/>
          <w:color w:val="000000"/>
        </w:rPr>
      </w:pPr>
    </w:p>
    <w:p w:rsidR="003A753E" w:rsidRPr="001955C8" w:rsidRDefault="003A753E" w:rsidP="003A753E">
      <w:pPr>
        <w:spacing w:line="360" w:lineRule="auto"/>
        <w:ind w:right="18"/>
        <w:jc w:val="both"/>
        <w:rPr>
          <w:rFonts w:ascii="Arial" w:hAnsi="Arial"/>
          <w:color w:val="000000"/>
          <w:sz w:val="24"/>
          <w:szCs w:val="24"/>
        </w:rPr>
      </w:pPr>
      <w:r w:rsidRPr="001955C8">
        <w:rPr>
          <w:rFonts w:ascii="Arial" w:hAnsi="Arial"/>
          <w:color w:val="000000"/>
          <w:sz w:val="24"/>
          <w:szCs w:val="24"/>
        </w:rPr>
        <w:t xml:space="preserve">PIAUÍ, Universidade Federal do Piauí (UFPI). </w:t>
      </w:r>
      <w:r w:rsidRPr="00A46944">
        <w:rPr>
          <w:rFonts w:ascii="Arial" w:hAnsi="Arial"/>
          <w:b/>
          <w:iCs/>
          <w:color w:val="000000"/>
          <w:sz w:val="24"/>
          <w:szCs w:val="24"/>
        </w:rPr>
        <w:t>Resolução n 199/03</w:t>
      </w:r>
      <w:r w:rsidRPr="00A46944">
        <w:rPr>
          <w:rFonts w:ascii="Arial" w:hAnsi="Arial"/>
          <w:b/>
          <w:color w:val="000000"/>
          <w:sz w:val="24"/>
          <w:szCs w:val="24"/>
        </w:rPr>
        <w:t xml:space="preserve"> – CEPEX</w:t>
      </w:r>
      <w:r w:rsidRPr="001955C8">
        <w:rPr>
          <w:rFonts w:ascii="Arial" w:hAnsi="Arial"/>
          <w:color w:val="000000"/>
          <w:sz w:val="24"/>
          <w:szCs w:val="24"/>
        </w:rPr>
        <w:t>. Estabelece as normas Gerais do estágio Curricular Supervisionado de Ensino e institui a sua duração e carga horária.</w:t>
      </w:r>
    </w:p>
    <w:p w:rsidR="003A753E" w:rsidRPr="001955C8" w:rsidRDefault="003A753E" w:rsidP="003A753E">
      <w:pPr>
        <w:spacing w:line="360" w:lineRule="auto"/>
        <w:jc w:val="both"/>
        <w:rPr>
          <w:rFonts w:ascii="Arial" w:hAnsi="Arial"/>
          <w:color w:val="000000"/>
          <w:sz w:val="24"/>
          <w:szCs w:val="24"/>
        </w:rPr>
      </w:pPr>
    </w:p>
    <w:p w:rsidR="003A753E" w:rsidRDefault="003A753E" w:rsidP="003A753E">
      <w:pPr>
        <w:pStyle w:val="Corpodetexto"/>
        <w:spacing w:line="360" w:lineRule="auto"/>
        <w:ind w:right="17"/>
        <w:jc w:val="both"/>
        <w:rPr>
          <w:rFonts w:ascii="Arial" w:hAnsi="Arial"/>
          <w:color w:val="000000"/>
        </w:rPr>
      </w:pPr>
      <w:r w:rsidRPr="001955C8">
        <w:rPr>
          <w:rFonts w:ascii="Arial" w:hAnsi="Arial"/>
          <w:color w:val="000000"/>
        </w:rPr>
        <w:t>PIAUÍ, Uni</w:t>
      </w:r>
      <w:r>
        <w:rPr>
          <w:rFonts w:ascii="Arial" w:hAnsi="Arial"/>
          <w:color w:val="000000"/>
        </w:rPr>
        <w:t xml:space="preserve">versidade Federal do Piauí </w:t>
      </w:r>
      <w:r w:rsidRPr="0008759E">
        <w:rPr>
          <w:rFonts w:ascii="Arial" w:hAnsi="Arial"/>
          <w:color w:val="000000"/>
        </w:rPr>
        <w:t xml:space="preserve">CEPEX/UFPI, </w:t>
      </w:r>
      <w:r w:rsidRPr="001955C8">
        <w:rPr>
          <w:rFonts w:ascii="Arial" w:hAnsi="Arial"/>
          <w:b/>
          <w:color w:val="000000"/>
        </w:rPr>
        <w:t>Resolução nº 109/04 – CEPEX</w:t>
      </w:r>
      <w:r w:rsidRPr="0008759E">
        <w:rPr>
          <w:rFonts w:ascii="Arial" w:hAnsi="Arial"/>
          <w:color w:val="000000"/>
        </w:rPr>
        <w:t>, Resolução nº 01/06 – CNE e a Re</w:t>
      </w:r>
      <w:r>
        <w:rPr>
          <w:rFonts w:ascii="Arial" w:hAnsi="Arial"/>
          <w:color w:val="000000"/>
        </w:rPr>
        <w:t xml:space="preserve">solução nº 115/05 – CEPEX/UFPI. </w:t>
      </w:r>
    </w:p>
    <w:p w:rsidR="003A753E" w:rsidRPr="0008759E" w:rsidRDefault="003A753E" w:rsidP="003A753E">
      <w:pPr>
        <w:pStyle w:val="Corpodetexto"/>
        <w:spacing w:line="360" w:lineRule="auto"/>
        <w:ind w:right="17"/>
        <w:jc w:val="both"/>
        <w:rPr>
          <w:rFonts w:ascii="Arial" w:hAnsi="Arial"/>
          <w:color w:val="000000"/>
        </w:rPr>
      </w:pPr>
    </w:p>
    <w:p w:rsidR="003A753E" w:rsidRDefault="003A753E" w:rsidP="003A753E">
      <w:pPr>
        <w:spacing w:line="360" w:lineRule="auto"/>
        <w:jc w:val="both"/>
        <w:rPr>
          <w:rFonts w:ascii="Arial" w:hAnsi="Arial"/>
          <w:color w:val="000000"/>
          <w:sz w:val="24"/>
          <w:szCs w:val="24"/>
        </w:rPr>
      </w:pPr>
      <w:r w:rsidRPr="001955C8">
        <w:rPr>
          <w:rFonts w:ascii="Arial" w:hAnsi="Arial"/>
          <w:color w:val="000000"/>
          <w:sz w:val="24"/>
          <w:szCs w:val="24"/>
        </w:rPr>
        <w:t xml:space="preserve">PIAUÍ, Universidade Federal do Piauí (UFPI). </w:t>
      </w:r>
      <w:r w:rsidRPr="001955C8">
        <w:rPr>
          <w:rFonts w:ascii="Arial" w:hAnsi="Arial" w:cs="Arial"/>
          <w:b/>
          <w:sz w:val="24"/>
          <w:szCs w:val="24"/>
        </w:rPr>
        <w:t>A Resolução N</w:t>
      </w:r>
      <w:r w:rsidRPr="001955C8">
        <w:rPr>
          <w:rFonts w:ascii="Arial" w:hAnsi="Arial" w:cs="Arial"/>
          <w:b/>
          <w:sz w:val="24"/>
          <w:szCs w:val="24"/>
          <w:vertAlign w:val="superscript"/>
        </w:rPr>
        <w:t>o</w:t>
      </w:r>
      <w:r w:rsidRPr="001955C8">
        <w:rPr>
          <w:rFonts w:ascii="Arial" w:hAnsi="Arial" w:cs="Arial"/>
          <w:b/>
          <w:sz w:val="24"/>
          <w:szCs w:val="24"/>
        </w:rPr>
        <w:t xml:space="preserve"> 115/05-CEPEX</w:t>
      </w:r>
      <w:r w:rsidRPr="001955C8">
        <w:rPr>
          <w:rFonts w:ascii="Arial" w:hAnsi="Arial" w:cs="Arial"/>
          <w:sz w:val="24"/>
          <w:szCs w:val="24"/>
        </w:rPr>
        <w:t xml:space="preserve"> (Conselho de Ensino, Pesquisa e Extensão) que define o Perfil do Profissional da Educação Básica formado pela Universidade Federal do Piauí</w:t>
      </w:r>
    </w:p>
    <w:p w:rsidR="003A753E" w:rsidRPr="001955C8" w:rsidRDefault="003A753E" w:rsidP="003A753E">
      <w:pPr>
        <w:spacing w:line="360" w:lineRule="auto"/>
        <w:ind w:right="18"/>
        <w:jc w:val="both"/>
        <w:rPr>
          <w:rFonts w:ascii="Arial" w:hAnsi="Arial"/>
          <w:color w:val="000000"/>
          <w:sz w:val="24"/>
          <w:szCs w:val="24"/>
        </w:rPr>
      </w:pPr>
    </w:p>
    <w:p w:rsidR="003A753E" w:rsidRPr="001955C8" w:rsidRDefault="003A753E" w:rsidP="003A753E">
      <w:pPr>
        <w:spacing w:line="360" w:lineRule="auto"/>
        <w:ind w:right="18"/>
        <w:jc w:val="both"/>
        <w:rPr>
          <w:rFonts w:ascii="Arial" w:hAnsi="Arial"/>
          <w:color w:val="000000"/>
          <w:sz w:val="24"/>
          <w:szCs w:val="24"/>
        </w:rPr>
      </w:pPr>
      <w:r w:rsidRPr="001955C8">
        <w:rPr>
          <w:rFonts w:ascii="Arial" w:hAnsi="Arial"/>
          <w:color w:val="000000"/>
          <w:sz w:val="24"/>
          <w:szCs w:val="24"/>
        </w:rPr>
        <w:t xml:space="preserve">PIAUÍ, Universidade Federal do Piauí (UFPI). </w:t>
      </w:r>
      <w:r w:rsidRPr="001955C8">
        <w:rPr>
          <w:rFonts w:ascii="Arial" w:hAnsi="Arial"/>
          <w:b/>
          <w:iCs/>
          <w:color w:val="000000"/>
          <w:sz w:val="24"/>
          <w:szCs w:val="24"/>
        </w:rPr>
        <w:t>Resolução n 109/04</w:t>
      </w:r>
      <w:r w:rsidRPr="001955C8">
        <w:rPr>
          <w:rFonts w:ascii="Arial" w:hAnsi="Arial"/>
          <w:b/>
          <w:color w:val="000000"/>
          <w:sz w:val="24"/>
          <w:szCs w:val="24"/>
        </w:rPr>
        <w:t xml:space="preserve"> –</w:t>
      </w:r>
      <w:r w:rsidRPr="001955C8">
        <w:rPr>
          <w:rFonts w:ascii="Arial" w:hAnsi="Arial"/>
          <w:color w:val="000000"/>
          <w:sz w:val="24"/>
          <w:szCs w:val="24"/>
        </w:rPr>
        <w:t xml:space="preserve"> CEPEX. Estabelece os critérios gerais para aproveitamento de atividades docentes regulares na Educação Básica para alunos que ingressaram até 2003.2 nos Cursos regulares de licenciatura Plena da UFPI.</w:t>
      </w:r>
    </w:p>
    <w:p w:rsidR="003A753E" w:rsidRPr="001955C8" w:rsidRDefault="003A753E" w:rsidP="003A753E">
      <w:pPr>
        <w:spacing w:line="360" w:lineRule="auto"/>
        <w:ind w:right="18"/>
        <w:jc w:val="both"/>
        <w:rPr>
          <w:rFonts w:ascii="Arial" w:hAnsi="Arial"/>
          <w:color w:val="000000"/>
          <w:sz w:val="24"/>
          <w:szCs w:val="24"/>
        </w:rPr>
      </w:pPr>
    </w:p>
    <w:p w:rsidR="003A753E" w:rsidRPr="003A753E" w:rsidRDefault="003A753E" w:rsidP="003A753E">
      <w:pPr>
        <w:spacing w:line="360" w:lineRule="auto"/>
        <w:ind w:right="18"/>
        <w:jc w:val="both"/>
        <w:rPr>
          <w:rFonts w:ascii="Arial" w:hAnsi="Arial"/>
          <w:color w:val="000000"/>
          <w:sz w:val="24"/>
          <w:szCs w:val="24"/>
          <w:lang w:val="en-US"/>
        </w:rPr>
      </w:pPr>
      <w:r w:rsidRPr="001955C8">
        <w:rPr>
          <w:rFonts w:ascii="Arial" w:hAnsi="Arial"/>
          <w:color w:val="000000"/>
          <w:sz w:val="24"/>
          <w:szCs w:val="24"/>
        </w:rPr>
        <w:t xml:space="preserve">SANTA CATARINA, Universidade Federal. </w:t>
      </w:r>
      <w:r w:rsidRPr="001955C8">
        <w:rPr>
          <w:rFonts w:ascii="Arial" w:hAnsi="Arial"/>
          <w:b/>
          <w:iCs/>
          <w:color w:val="000000"/>
          <w:sz w:val="24"/>
          <w:szCs w:val="24"/>
        </w:rPr>
        <w:t>Cadernos do Centro de Ciências da Educação – CED</w:t>
      </w:r>
      <w:r w:rsidRPr="001955C8">
        <w:rPr>
          <w:rFonts w:ascii="Arial" w:hAnsi="Arial"/>
          <w:color w:val="000000"/>
          <w:sz w:val="24"/>
          <w:szCs w:val="24"/>
        </w:rPr>
        <w:t xml:space="preserve">. </w:t>
      </w:r>
      <w:r w:rsidRPr="001955C8">
        <w:rPr>
          <w:rFonts w:ascii="Arial" w:hAnsi="Arial"/>
          <w:color w:val="000000"/>
          <w:sz w:val="24"/>
          <w:szCs w:val="24"/>
          <w:lang w:val="en-US"/>
        </w:rPr>
        <w:t>Floria</w:t>
      </w:r>
      <w:r>
        <w:rPr>
          <w:rFonts w:ascii="Arial" w:hAnsi="Arial"/>
          <w:color w:val="000000"/>
          <w:sz w:val="24"/>
          <w:szCs w:val="24"/>
          <w:lang w:val="en-US"/>
        </w:rPr>
        <w:t>nópolis/SC: CED, jan/jun. 1996.</w:t>
      </w:r>
    </w:p>
    <w:sectPr w:rsidR="003A753E" w:rsidRPr="003A753E">
      <w:footerReference w:type="default" r:id="rId25"/>
      <w:pgSz w:w="11907" w:h="16840" w:code="9"/>
      <w:pgMar w:top="1985" w:right="1134" w:bottom="1985" w:left="1701" w:header="1418" w:footer="1418" w:gutter="0"/>
      <w:pgNumType w:start="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B81" w:rsidRDefault="003F2B81">
      <w:r>
        <w:separator/>
      </w:r>
    </w:p>
  </w:endnote>
  <w:endnote w:type="continuationSeparator" w:id="1">
    <w:p w:rsidR="003F2B81" w:rsidRDefault="003F2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itstream Vera Sans">
    <w:altName w:val="Trebuchet MS"/>
    <w:charset w:val="00"/>
    <w:family w:val="swiss"/>
    <w:pitch w:val="variable"/>
    <w:sig w:usb0="800000AF" w:usb1="1000204A"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2D" w:rsidRDefault="0094272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79E7">
      <w:rPr>
        <w:rStyle w:val="Nmerodepgina"/>
        <w:noProof/>
      </w:rPr>
      <w:t>57</w:t>
    </w:r>
    <w:r>
      <w:rPr>
        <w:rStyle w:val="Nmerodepgina"/>
      </w:rPr>
      <w:fldChar w:fldCharType="end"/>
    </w:r>
  </w:p>
  <w:p w:rsidR="0094272D" w:rsidRDefault="0094272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72D" w:rsidRDefault="0094272D">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79E7">
      <w:rPr>
        <w:rStyle w:val="Nmerodepgina"/>
        <w:noProof/>
      </w:rPr>
      <w:t>157</w:t>
    </w:r>
    <w:r>
      <w:rPr>
        <w:rStyle w:val="Nmerodepgina"/>
      </w:rPr>
      <w:fldChar w:fldCharType="end"/>
    </w:r>
  </w:p>
  <w:p w:rsidR="0094272D" w:rsidRDefault="0094272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B81" w:rsidRDefault="003F2B81">
      <w:r>
        <w:separator/>
      </w:r>
    </w:p>
  </w:footnote>
  <w:footnote w:type="continuationSeparator" w:id="1">
    <w:p w:rsidR="003F2B81" w:rsidRDefault="003F2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D3ACA58"/>
    <w:lvl w:ilvl="0">
      <w:start w:val="1"/>
      <w:numFmt w:val="bullet"/>
      <w:lvlText w:val=""/>
      <w:lvlJc w:val="left"/>
      <w:pPr>
        <w:tabs>
          <w:tab w:val="num" w:pos="643"/>
        </w:tabs>
        <w:ind w:left="643" w:hanging="360"/>
      </w:pPr>
      <w:rPr>
        <w:rFonts w:ascii="Symbol" w:hAnsi="Symbol" w:cs="Symbol" w:hint="default"/>
      </w:rPr>
    </w:lvl>
  </w:abstractNum>
  <w:abstractNum w:abstractNumId="1">
    <w:nsid w:val="010129CA"/>
    <w:multiLevelType w:val="hybridMultilevel"/>
    <w:tmpl w:val="8EA277A6"/>
    <w:lvl w:ilvl="0" w:tplc="FFFFFFFF">
      <w:start w:val="1"/>
      <w:numFmt w:val="bullet"/>
      <w:lvlText w:val=""/>
      <w:lvlJc w:val="left"/>
      <w:pPr>
        <w:tabs>
          <w:tab w:val="num" w:pos="840"/>
        </w:tabs>
        <w:ind w:left="840" w:hanging="360"/>
      </w:pPr>
      <w:rPr>
        <w:rFonts w:ascii="Symbol" w:hAnsi="Symbol" w:cs="Symbol" w:hint="default"/>
      </w:rPr>
    </w:lvl>
    <w:lvl w:ilvl="1" w:tplc="04160001">
      <w:start w:val="1"/>
      <w:numFmt w:val="bullet"/>
      <w:lvlText w:val=""/>
      <w:lvlJc w:val="left"/>
      <w:pPr>
        <w:tabs>
          <w:tab w:val="num" w:pos="1560"/>
        </w:tabs>
        <w:ind w:left="1560" w:hanging="360"/>
      </w:pPr>
      <w:rPr>
        <w:rFonts w:ascii="Symbol" w:hAnsi="Symbol" w:cs="Symbol" w:hint="default"/>
      </w:rPr>
    </w:lvl>
    <w:lvl w:ilvl="2" w:tplc="FFFFFFFF">
      <w:start w:val="1"/>
      <w:numFmt w:val="bullet"/>
      <w:lvlText w:val=""/>
      <w:lvlJc w:val="left"/>
      <w:pPr>
        <w:tabs>
          <w:tab w:val="num" w:pos="2280"/>
        </w:tabs>
        <w:ind w:left="2280" w:hanging="360"/>
      </w:pPr>
      <w:rPr>
        <w:rFonts w:ascii="Wingdings" w:hAnsi="Wingdings" w:cs="Wingdings" w:hint="default"/>
      </w:rPr>
    </w:lvl>
    <w:lvl w:ilvl="3" w:tplc="FFFFFFFF">
      <w:start w:val="1"/>
      <w:numFmt w:val="bullet"/>
      <w:lvlText w:val=""/>
      <w:lvlJc w:val="left"/>
      <w:pPr>
        <w:tabs>
          <w:tab w:val="num" w:pos="3000"/>
        </w:tabs>
        <w:ind w:left="3000" w:hanging="360"/>
      </w:pPr>
      <w:rPr>
        <w:rFonts w:ascii="Symbol" w:hAnsi="Symbol" w:cs="Symbol" w:hint="default"/>
      </w:rPr>
    </w:lvl>
    <w:lvl w:ilvl="4" w:tplc="FFFFFFFF">
      <w:start w:val="1"/>
      <w:numFmt w:val="bullet"/>
      <w:lvlText w:val="o"/>
      <w:lvlJc w:val="left"/>
      <w:pPr>
        <w:tabs>
          <w:tab w:val="num" w:pos="3720"/>
        </w:tabs>
        <w:ind w:left="3720" w:hanging="360"/>
      </w:pPr>
      <w:rPr>
        <w:rFonts w:ascii="Courier New" w:hAnsi="Courier New" w:cs="Courier New" w:hint="default"/>
      </w:rPr>
    </w:lvl>
    <w:lvl w:ilvl="5" w:tplc="FFFFFFFF">
      <w:start w:val="1"/>
      <w:numFmt w:val="bullet"/>
      <w:lvlText w:val=""/>
      <w:lvlJc w:val="left"/>
      <w:pPr>
        <w:tabs>
          <w:tab w:val="num" w:pos="4440"/>
        </w:tabs>
        <w:ind w:left="4440" w:hanging="360"/>
      </w:pPr>
      <w:rPr>
        <w:rFonts w:ascii="Wingdings" w:hAnsi="Wingdings" w:cs="Wingdings" w:hint="default"/>
      </w:rPr>
    </w:lvl>
    <w:lvl w:ilvl="6" w:tplc="FFFFFFFF">
      <w:start w:val="1"/>
      <w:numFmt w:val="bullet"/>
      <w:lvlText w:val=""/>
      <w:lvlJc w:val="left"/>
      <w:pPr>
        <w:tabs>
          <w:tab w:val="num" w:pos="5160"/>
        </w:tabs>
        <w:ind w:left="5160" w:hanging="360"/>
      </w:pPr>
      <w:rPr>
        <w:rFonts w:ascii="Symbol" w:hAnsi="Symbol" w:cs="Symbol" w:hint="default"/>
      </w:rPr>
    </w:lvl>
    <w:lvl w:ilvl="7" w:tplc="FFFFFFFF">
      <w:start w:val="1"/>
      <w:numFmt w:val="bullet"/>
      <w:lvlText w:val="o"/>
      <w:lvlJc w:val="left"/>
      <w:pPr>
        <w:tabs>
          <w:tab w:val="num" w:pos="5880"/>
        </w:tabs>
        <w:ind w:left="5880" w:hanging="360"/>
      </w:pPr>
      <w:rPr>
        <w:rFonts w:ascii="Courier New" w:hAnsi="Courier New" w:cs="Courier New" w:hint="default"/>
      </w:rPr>
    </w:lvl>
    <w:lvl w:ilvl="8" w:tplc="FFFFFFFF">
      <w:start w:val="1"/>
      <w:numFmt w:val="bullet"/>
      <w:lvlText w:val=""/>
      <w:lvlJc w:val="left"/>
      <w:pPr>
        <w:tabs>
          <w:tab w:val="num" w:pos="6600"/>
        </w:tabs>
        <w:ind w:left="6600" w:hanging="360"/>
      </w:pPr>
      <w:rPr>
        <w:rFonts w:ascii="Wingdings" w:hAnsi="Wingdings" w:cs="Wingdings" w:hint="default"/>
      </w:rPr>
    </w:lvl>
  </w:abstractNum>
  <w:abstractNum w:abstractNumId="2">
    <w:nsid w:val="01566AB4"/>
    <w:multiLevelType w:val="hybridMultilevel"/>
    <w:tmpl w:val="EB34ED4E"/>
    <w:lvl w:ilvl="0" w:tplc="FFFFFFFF">
      <w:start w:val="1"/>
      <w:numFmt w:val="bullet"/>
      <w:lvlText w:val=""/>
      <w:lvlJc w:val="left"/>
      <w:pPr>
        <w:tabs>
          <w:tab w:val="num" w:pos="840"/>
        </w:tabs>
        <w:ind w:left="840" w:hanging="360"/>
      </w:pPr>
      <w:rPr>
        <w:rFonts w:ascii="Symbol" w:hAnsi="Symbol" w:cs="Symbol" w:hint="default"/>
      </w:rPr>
    </w:lvl>
    <w:lvl w:ilvl="1" w:tplc="04160005">
      <w:start w:val="1"/>
      <w:numFmt w:val="bullet"/>
      <w:lvlText w:val=""/>
      <w:lvlJc w:val="left"/>
      <w:pPr>
        <w:tabs>
          <w:tab w:val="num" w:pos="1560"/>
        </w:tabs>
        <w:ind w:left="1560" w:hanging="360"/>
      </w:pPr>
      <w:rPr>
        <w:rFonts w:ascii="Wingdings" w:hAnsi="Wingdings" w:cs="Wingdings" w:hint="default"/>
      </w:rPr>
    </w:lvl>
    <w:lvl w:ilvl="2" w:tplc="FFFFFFFF">
      <w:start w:val="1"/>
      <w:numFmt w:val="bullet"/>
      <w:lvlText w:val=""/>
      <w:lvlJc w:val="left"/>
      <w:pPr>
        <w:tabs>
          <w:tab w:val="num" w:pos="2280"/>
        </w:tabs>
        <w:ind w:left="2280" w:hanging="360"/>
      </w:pPr>
      <w:rPr>
        <w:rFonts w:ascii="Wingdings" w:hAnsi="Wingdings" w:cs="Wingdings" w:hint="default"/>
      </w:rPr>
    </w:lvl>
    <w:lvl w:ilvl="3" w:tplc="FFFFFFFF">
      <w:start w:val="1"/>
      <w:numFmt w:val="bullet"/>
      <w:lvlText w:val=""/>
      <w:lvlJc w:val="left"/>
      <w:pPr>
        <w:tabs>
          <w:tab w:val="num" w:pos="3000"/>
        </w:tabs>
        <w:ind w:left="3000" w:hanging="360"/>
      </w:pPr>
      <w:rPr>
        <w:rFonts w:ascii="Symbol" w:hAnsi="Symbol" w:cs="Symbol" w:hint="default"/>
      </w:rPr>
    </w:lvl>
    <w:lvl w:ilvl="4" w:tplc="FFFFFFFF">
      <w:start w:val="1"/>
      <w:numFmt w:val="bullet"/>
      <w:lvlText w:val="o"/>
      <w:lvlJc w:val="left"/>
      <w:pPr>
        <w:tabs>
          <w:tab w:val="num" w:pos="3720"/>
        </w:tabs>
        <w:ind w:left="3720" w:hanging="360"/>
      </w:pPr>
      <w:rPr>
        <w:rFonts w:ascii="Courier New" w:hAnsi="Courier New" w:cs="Courier New" w:hint="default"/>
      </w:rPr>
    </w:lvl>
    <w:lvl w:ilvl="5" w:tplc="FFFFFFFF">
      <w:start w:val="1"/>
      <w:numFmt w:val="bullet"/>
      <w:lvlText w:val=""/>
      <w:lvlJc w:val="left"/>
      <w:pPr>
        <w:tabs>
          <w:tab w:val="num" w:pos="4440"/>
        </w:tabs>
        <w:ind w:left="4440" w:hanging="360"/>
      </w:pPr>
      <w:rPr>
        <w:rFonts w:ascii="Wingdings" w:hAnsi="Wingdings" w:cs="Wingdings" w:hint="default"/>
      </w:rPr>
    </w:lvl>
    <w:lvl w:ilvl="6" w:tplc="FFFFFFFF">
      <w:start w:val="1"/>
      <w:numFmt w:val="bullet"/>
      <w:lvlText w:val=""/>
      <w:lvlJc w:val="left"/>
      <w:pPr>
        <w:tabs>
          <w:tab w:val="num" w:pos="5160"/>
        </w:tabs>
        <w:ind w:left="5160" w:hanging="360"/>
      </w:pPr>
      <w:rPr>
        <w:rFonts w:ascii="Symbol" w:hAnsi="Symbol" w:cs="Symbol" w:hint="default"/>
      </w:rPr>
    </w:lvl>
    <w:lvl w:ilvl="7" w:tplc="FFFFFFFF">
      <w:start w:val="1"/>
      <w:numFmt w:val="bullet"/>
      <w:lvlText w:val="o"/>
      <w:lvlJc w:val="left"/>
      <w:pPr>
        <w:tabs>
          <w:tab w:val="num" w:pos="5880"/>
        </w:tabs>
        <w:ind w:left="5880" w:hanging="360"/>
      </w:pPr>
      <w:rPr>
        <w:rFonts w:ascii="Courier New" w:hAnsi="Courier New" w:cs="Courier New" w:hint="default"/>
      </w:rPr>
    </w:lvl>
    <w:lvl w:ilvl="8" w:tplc="FFFFFFFF">
      <w:start w:val="1"/>
      <w:numFmt w:val="bullet"/>
      <w:lvlText w:val=""/>
      <w:lvlJc w:val="left"/>
      <w:pPr>
        <w:tabs>
          <w:tab w:val="num" w:pos="6600"/>
        </w:tabs>
        <w:ind w:left="6600" w:hanging="360"/>
      </w:pPr>
      <w:rPr>
        <w:rFonts w:ascii="Wingdings" w:hAnsi="Wingdings" w:cs="Wingdings" w:hint="default"/>
      </w:rPr>
    </w:lvl>
  </w:abstractNum>
  <w:abstractNum w:abstractNumId="3">
    <w:nsid w:val="017E6F4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04433AC1"/>
    <w:multiLevelType w:val="hybridMultilevel"/>
    <w:tmpl w:val="5802ADC8"/>
    <w:lvl w:ilvl="0" w:tplc="04160001">
      <w:start w:val="1"/>
      <w:numFmt w:val="bullet"/>
      <w:lvlText w:val=""/>
      <w:lvlJc w:val="left"/>
      <w:pPr>
        <w:tabs>
          <w:tab w:val="num" w:pos="1528"/>
        </w:tabs>
        <w:ind w:left="1528" w:hanging="360"/>
      </w:pPr>
      <w:rPr>
        <w:rFonts w:ascii="Symbol" w:hAnsi="Symbol" w:hint="default"/>
      </w:rPr>
    </w:lvl>
    <w:lvl w:ilvl="1" w:tplc="04160003" w:tentative="1">
      <w:start w:val="1"/>
      <w:numFmt w:val="bullet"/>
      <w:lvlText w:val="o"/>
      <w:lvlJc w:val="left"/>
      <w:pPr>
        <w:tabs>
          <w:tab w:val="num" w:pos="2248"/>
        </w:tabs>
        <w:ind w:left="2248" w:hanging="360"/>
      </w:pPr>
      <w:rPr>
        <w:rFonts w:ascii="Courier New" w:hAnsi="Courier New" w:hint="default"/>
      </w:rPr>
    </w:lvl>
    <w:lvl w:ilvl="2" w:tplc="04160005" w:tentative="1">
      <w:start w:val="1"/>
      <w:numFmt w:val="bullet"/>
      <w:lvlText w:val=""/>
      <w:lvlJc w:val="left"/>
      <w:pPr>
        <w:tabs>
          <w:tab w:val="num" w:pos="2968"/>
        </w:tabs>
        <w:ind w:left="2968" w:hanging="360"/>
      </w:pPr>
      <w:rPr>
        <w:rFonts w:ascii="Wingdings" w:hAnsi="Wingdings" w:hint="default"/>
      </w:rPr>
    </w:lvl>
    <w:lvl w:ilvl="3" w:tplc="04160001" w:tentative="1">
      <w:start w:val="1"/>
      <w:numFmt w:val="bullet"/>
      <w:lvlText w:val=""/>
      <w:lvlJc w:val="left"/>
      <w:pPr>
        <w:tabs>
          <w:tab w:val="num" w:pos="3688"/>
        </w:tabs>
        <w:ind w:left="3688" w:hanging="360"/>
      </w:pPr>
      <w:rPr>
        <w:rFonts w:ascii="Symbol" w:hAnsi="Symbol" w:hint="default"/>
      </w:rPr>
    </w:lvl>
    <w:lvl w:ilvl="4" w:tplc="04160003" w:tentative="1">
      <w:start w:val="1"/>
      <w:numFmt w:val="bullet"/>
      <w:lvlText w:val="o"/>
      <w:lvlJc w:val="left"/>
      <w:pPr>
        <w:tabs>
          <w:tab w:val="num" w:pos="4408"/>
        </w:tabs>
        <w:ind w:left="4408" w:hanging="360"/>
      </w:pPr>
      <w:rPr>
        <w:rFonts w:ascii="Courier New" w:hAnsi="Courier New" w:hint="default"/>
      </w:rPr>
    </w:lvl>
    <w:lvl w:ilvl="5" w:tplc="04160005" w:tentative="1">
      <w:start w:val="1"/>
      <w:numFmt w:val="bullet"/>
      <w:lvlText w:val=""/>
      <w:lvlJc w:val="left"/>
      <w:pPr>
        <w:tabs>
          <w:tab w:val="num" w:pos="5128"/>
        </w:tabs>
        <w:ind w:left="5128" w:hanging="360"/>
      </w:pPr>
      <w:rPr>
        <w:rFonts w:ascii="Wingdings" w:hAnsi="Wingdings" w:hint="default"/>
      </w:rPr>
    </w:lvl>
    <w:lvl w:ilvl="6" w:tplc="04160001" w:tentative="1">
      <w:start w:val="1"/>
      <w:numFmt w:val="bullet"/>
      <w:lvlText w:val=""/>
      <w:lvlJc w:val="left"/>
      <w:pPr>
        <w:tabs>
          <w:tab w:val="num" w:pos="5848"/>
        </w:tabs>
        <w:ind w:left="5848" w:hanging="360"/>
      </w:pPr>
      <w:rPr>
        <w:rFonts w:ascii="Symbol" w:hAnsi="Symbol" w:hint="default"/>
      </w:rPr>
    </w:lvl>
    <w:lvl w:ilvl="7" w:tplc="04160003" w:tentative="1">
      <w:start w:val="1"/>
      <w:numFmt w:val="bullet"/>
      <w:lvlText w:val="o"/>
      <w:lvlJc w:val="left"/>
      <w:pPr>
        <w:tabs>
          <w:tab w:val="num" w:pos="6568"/>
        </w:tabs>
        <w:ind w:left="6568" w:hanging="360"/>
      </w:pPr>
      <w:rPr>
        <w:rFonts w:ascii="Courier New" w:hAnsi="Courier New" w:hint="default"/>
      </w:rPr>
    </w:lvl>
    <w:lvl w:ilvl="8" w:tplc="04160005" w:tentative="1">
      <w:start w:val="1"/>
      <w:numFmt w:val="bullet"/>
      <w:lvlText w:val=""/>
      <w:lvlJc w:val="left"/>
      <w:pPr>
        <w:tabs>
          <w:tab w:val="num" w:pos="7288"/>
        </w:tabs>
        <w:ind w:left="7288" w:hanging="360"/>
      </w:pPr>
      <w:rPr>
        <w:rFonts w:ascii="Wingdings" w:hAnsi="Wingdings" w:hint="default"/>
      </w:rPr>
    </w:lvl>
  </w:abstractNum>
  <w:abstractNum w:abstractNumId="5">
    <w:nsid w:val="0504155C"/>
    <w:multiLevelType w:val="hybridMultilevel"/>
    <w:tmpl w:val="39609AF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6">
    <w:nsid w:val="0A521363"/>
    <w:multiLevelType w:val="hybridMultilevel"/>
    <w:tmpl w:val="E36EAA4A"/>
    <w:lvl w:ilvl="0" w:tplc="FFFFFFFF">
      <w:start w:val="1"/>
      <w:numFmt w:val="bullet"/>
      <w:lvlText w:val=""/>
      <w:lvlJc w:val="left"/>
      <w:pPr>
        <w:tabs>
          <w:tab w:val="num" w:pos="1200"/>
        </w:tabs>
        <w:ind w:left="1200" w:hanging="360"/>
      </w:pPr>
      <w:rPr>
        <w:rFonts w:ascii="Symbol" w:hAnsi="Symbol" w:cs="Symbol" w:hint="default"/>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7">
    <w:nsid w:val="0E9D4EDF"/>
    <w:multiLevelType w:val="hybridMultilevel"/>
    <w:tmpl w:val="0278355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8">
    <w:nsid w:val="0EAF730B"/>
    <w:multiLevelType w:val="hybridMultilevel"/>
    <w:tmpl w:val="644C4014"/>
    <w:lvl w:ilvl="0" w:tplc="FA96132A">
      <w:start w:val="1"/>
      <w:numFmt w:val="lowerLetter"/>
      <w:lvlText w:val="%1)"/>
      <w:lvlJc w:val="left"/>
      <w:pPr>
        <w:tabs>
          <w:tab w:val="num" w:pos="720"/>
        </w:tabs>
        <w:ind w:left="720" w:hanging="36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754359F"/>
    <w:multiLevelType w:val="hybridMultilevel"/>
    <w:tmpl w:val="B840249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9C370C3"/>
    <w:multiLevelType w:val="hybridMultilevel"/>
    <w:tmpl w:val="7CEE40B6"/>
    <w:lvl w:ilvl="0" w:tplc="04160001">
      <w:start w:val="1"/>
      <w:numFmt w:val="bullet"/>
      <w:lvlText w:val=""/>
      <w:lvlJc w:val="left"/>
      <w:pPr>
        <w:tabs>
          <w:tab w:val="num" w:pos="860"/>
        </w:tabs>
        <w:ind w:left="860" w:hanging="360"/>
      </w:pPr>
      <w:rPr>
        <w:rFonts w:ascii="Symbol" w:hAnsi="Symbol" w:hint="default"/>
      </w:rPr>
    </w:lvl>
    <w:lvl w:ilvl="1" w:tplc="0416000F">
      <w:start w:val="1"/>
      <w:numFmt w:val="decimal"/>
      <w:lvlText w:val="%2."/>
      <w:lvlJc w:val="left"/>
      <w:pPr>
        <w:tabs>
          <w:tab w:val="num" w:pos="1580"/>
        </w:tabs>
        <w:ind w:left="1580" w:hanging="360"/>
      </w:pPr>
    </w:lvl>
    <w:lvl w:ilvl="2" w:tplc="04160005" w:tentative="1">
      <w:start w:val="1"/>
      <w:numFmt w:val="bullet"/>
      <w:lvlText w:val=""/>
      <w:lvlJc w:val="left"/>
      <w:pPr>
        <w:tabs>
          <w:tab w:val="num" w:pos="2300"/>
        </w:tabs>
        <w:ind w:left="2300" w:hanging="360"/>
      </w:pPr>
      <w:rPr>
        <w:rFonts w:ascii="Wingdings" w:hAnsi="Wingdings" w:hint="default"/>
      </w:rPr>
    </w:lvl>
    <w:lvl w:ilvl="3" w:tplc="04160001" w:tentative="1">
      <w:start w:val="1"/>
      <w:numFmt w:val="bullet"/>
      <w:lvlText w:val=""/>
      <w:lvlJc w:val="left"/>
      <w:pPr>
        <w:tabs>
          <w:tab w:val="num" w:pos="3020"/>
        </w:tabs>
        <w:ind w:left="3020" w:hanging="360"/>
      </w:pPr>
      <w:rPr>
        <w:rFonts w:ascii="Symbol" w:hAnsi="Symbol" w:hint="default"/>
      </w:rPr>
    </w:lvl>
    <w:lvl w:ilvl="4" w:tplc="04160003" w:tentative="1">
      <w:start w:val="1"/>
      <w:numFmt w:val="bullet"/>
      <w:lvlText w:val="o"/>
      <w:lvlJc w:val="left"/>
      <w:pPr>
        <w:tabs>
          <w:tab w:val="num" w:pos="3740"/>
        </w:tabs>
        <w:ind w:left="3740" w:hanging="360"/>
      </w:pPr>
      <w:rPr>
        <w:rFonts w:ascii="Courier New" w:hAnsi="Courier New" w:hint="default"/>
      </w:rPr>
    </w:lvl>
    <w:lvl w:ilvl="5" w:tplc="04160005" w:tentative="1">
      <w:start w:val="1"/>
      <w:numFmt w:val="bullet"/>
      <w:lvlText w:val=""/>
      <w:lvlJc w:val="left"/>
      <w:pPr>
        <w:tabs>
          <w:tab w:val="num" w:pos="4460"/>
        </w:tabs>
        <w:ind w:left="4460" w:hanging="360"/>
      </w:pPr>
      <w:rPr>
        <w:rFonts w:ascii="Wingdings" w:hAnsi="Wingdings" w:hint="default"/>
      </w:rPr>
    </w:lvl>
    <w:lvl w:ilvl="6" w:tplc="04160001" w:tentative="1">
      <w:start w:val="1"/>
      <w:numFmt w:val="bullet"/>
      <w:lvlText w:val=""/>
      <w:lvlJc w:val="left"/>
      <w:pPr>
        <w:tabs>
          <w:tab w:val="num" w:pos="5180"/>
        </w:tabs>
        <w:ind w:left="5180" w:hanging="360"/>
      </w:pPr>
      <w:rPr>
        <w:rFonts w:ascii="Symbol" w:hAnsi="Symbol" w:hint="default"/>
      </w:rPr>
    </w:lvl>
    <w:lvl w:ilvl="7" w:tplc="04160003" w:tentative="1">
      <w:start w:val="1"/>
      <w:numFmt w:val="bullet"/>
      <w:lvlText w:val="o"/>
      <w:lvlJc w:val="left"/>
      <w:pPr>
        <w:tabs>
          <w:tab w:val="num" w:pos="5900"/>
        </w:tabs>
        <w:ind w:left="5900" w:hanging="360"/>
      </w:pPr>
      <w:rPr>
        <w:rFonts w:ascii="Courier New" w:hAnsi="Courier New" w:hint="default"/>
      </w:rPr>
    </w:lvl>
    <w:lvl w:ilvl="8" w:tplc="04160005" w:tentative="1">
      <w:start w:val="1"/>
      <w:numFmt w:val="bullet"/>
      <w:lvlText w:val=""/>
      <w:lvlJc w:val="left"/>
      <w:pPr>
        <w:tabs>
          <w:tab w:val="num" w:pos="6620"/>
        </w:tabs>
        <w:ind w:left="6620" w:hanging="360"/>
      </w:pPr>
      <w:rPr>
        <w:rFonts w:ascii="Wingdings" w:hAnsi="Wingdings" w:hint="default"/>
      </w:rPr>
    </w:lvl>
  </w:abstractNum>
  <w:abstractNum w:abstractNumId="11">
    <w:nsid w:val="19DA05C0"/>
    <w:multiLevelType w:val="hybridMultilevel"/>
    <w:tmpl w:val="AAA85B8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B885744"/>
    <w:multiLevelType w:val="hybridMultilevel"/>
    <w:tmpl w:val="2CAC2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C6916EF"/>
    <w:multiLevelType w:val="hybridMultilevel"/>
    <w:tmpl w:val="0242EFD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1D3B0795"/>
    <w:multiLevelType w:val="hybridMultilevel"/>
    <w:tmpl w:val="8544FEC8"/>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bullet"/>
      <w:lvlText w:val=""/>
      <w:lvlJc w:val="left"/>
      <w:pPr>
        <w:tabs>
          <w:tab w:val="num" w:pos="1440"/>
        </w:tabs>
        <w:ind w:left="1440" w:hanging="360"/>
      </w:pPr>
      <w:rPr>
        <w:rFonts w:ascii="Symbol" w:hAnsi="Symbol" w:cs="Symbol"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0051D2E"/>
    <w:multiLevelType w:val="hybridMultilevel"/>
    <w:tmpl w:val="5FB29C5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20936498"/>
    <w:multiLevelType w:val="hybridMultilevel"/>
    <w:tmpl w:val="BA943BE0"/>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7">
    <w:nsid w:val="22A84B4C"/>
    <w:multiLevelType w:val="hybridMultilevel"/>
    <w:tmpl w:val="2F6463EA"/>
    <w:lvl w:ilvl="0" w:tplc="8020E870">
      <w:start w:val="1"/>
      <w:numFmt w:val="decimal"/>
      <w:pStyle w:val="CLEIDI"/>
      <w:lvlText w:val="%1."/>
      <w:lvlJc w:val="left"/>
      <w:pPr>
        <w:tabs>
          <w:tab w:val="num" w:pos="720"/>
        </w:tabs>
        <w:ind w:left="720" w:hanging="360"/>
      </w:pPr>
      <w:rPr>
        <w:rFonts w:ascii="Times New Roman" w:hAnsi="Times New Roman" w:cs="Times New Roman" w:hint="default"/>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270650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28C422FF"/>
    <w:multiLevelType w:val="hybridMultilevel"/>
    <w:tmpl w:val="82B86A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C271A3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30875A16"/>
    <w:multiLevelType w:val="hybridMultilevel"/>
    <w:tmpl w:val="B13AAF94"/>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2">
    <w:nsid w:val="32C44071"/>
    <w:multiLevelType w:val="hybridMultilevel"/>
    <w:tmpl w:val="D408B1A6"/>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3">
    <w:nsid w:val="32E2377B"/>
    <w:multiLevelType w:val="hybridMultilevel"/>
    <w:tmpl w:val="426A55D6"/>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4">
    <w:nsid w:val="38A72226"/>
    <w:multiLevelType w:val="hybridMultilevel"/>
    <w:tmpl w:val="A128EFB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5">
    <w:nsid w:val="394B378E"/>
    <w:multiLevelType w:val="hybridMultilevel"/>
    <w:tmpl w:val="F6604114"/>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6">
    <w:nsid w:val="39FE7BA0"/>
    <w:multiLevelType w:val="hybridMultilevel"/>
    <w:tmpl w:val="48A6805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B781A69"/>
    <w:multiLevelType w:val="hybridMultilevel"/>
    <w:tmpl w:val="3BE8A9D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3D5D46DE"/>
    <w:multiLevelType w:val="hybridMultilevel"/>
    <w:tmpl w:val="DA88346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9">
    <w:nsid w:val="3E503EE2"/>
    <w:multiLevelType w:val="hybridMultilevel"/>
    <w:tmpl w:val="FAAC426A"/>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30">
    <w:nsid w:val="414D5BF6"/>
    <w:multiLevelType w:val="hybridMultilevel"/>
    <w:tmpl w:val="67D6E2EC"/>
    <w:lvl w:ilvl="0" w:tplc="0416000F">
      <w:start w:val="1"/>
      <w:numFmt w:val="bullet"/>
      <w:lvlText w:val=""/>
      <w:lvlJc w:val="left"/>
      <w:pPr>
        <w:tabs>
          <w:tab w:val="num" w:pos="1428"/>
        </w:tabs>
        <w:ind w:left="1428" w:hanging="360"/>
      </w:pPr>
      <w:rPr>
        <w:rFonts w:ascii="Symbol" w:hAnsi="Symbol" w:hint="default"/>
      </w:rPr>
    </w:lvl>
    <w:lvl w:ilvl="1" w:tplc="04160019" w:tentative="1">
      <w:start w:val="1"/>
      <w:numFmt w:val="bullet"/>
      <w:lvlText w:val="o"/>
      <w:lvlJc w:val="left"/>
      <w:pPr>
        <w:tabs>
          <w:tab w:val="num" w:pos="2148"/>
        </w:tabs>
        <w:ind w:left="2148" w:hanging="360"/>
      </w:pPr>
      <w:rPr>
        <w:rFonts w:ascii="Courier New" w:hAnsi="Courier New" w:hint="default"/>
      </w:rPr>
    </w:lvl>
    <w:lvl w:ilvl="2" w:tplc="0416001B" w:tentative="1">
      <w:start w:val="1"/>
      <w:numFmt w:val="bullet"/>
      <w:lvlText w:val=""/>
      <w:lvlJc w:val="left"/>
      <w:pPr>
        <w:tabs>
          <w:tab w:val="num" w:pos="2868"/>
        </w:tabs>
        <w:ind w:left="2868" w:hanging="360"/>
      </w:pPr>
      <w:rPr>
        <w:rFonts w:ascii="Wingdings" w:hAnsi="Wingdings" w:hint="default"/>
      </w:rPr>
    </w:lvl>
    <w:lvl w:ilvl="3" w:tplc="0416000F" w:tentative="1">
      <w:start w:val="1"/>
      <w:numFmt w:val="bullet"/>
      <w:lvlText w:val=""/>
      <w:lvlJc w:val="left"/>
      <w:pPr>
        <w:tabs>
          <w:tab w:val="num" w:pos="3588"/>
        </w:tabs>
        <w:ind w:left="3588" w:hanging="360"/>
      </w:pPr>
      <w:rPr>
        <w:rFonts w:ascii="Symbol" w:hAnsi="Symbol" w:hint="default"/>
      </w:rPr>
    </w:lvl>
    <w:lvl w:ilvl="4" w:tplc="04160019" w:tentative="1">
      <w:start w:val="1"/>
      <w:numFmt w:val="bullet"/>
      <w:lvlText w:val="o"/>
      <w:lvlJc w:val="left"/>
      <w:pPr>
        <w:tabs>
          <w:tab w:val="num" w:pos="4308"/>
        </w:tabs>
        <w:ind w:left="4308" w:hanging="360"/>
      </w:pPr>
      <w:rPr>
        <w:rFonts w:ascii="Courier New" w:hAnsi="Courier New" w:hint="default"/>
      </w:rPr>
    </w:lvl>
    <w:lvl w:ilvl="5" w:tplc="0416001B" w:tentative="1">
      <w:start w:val="1"/>
      <w:numFmt w:val="bullet"/>
      <w:lvlText w:val=""/>
      <w:lvlJc w:val="left"/>
      <w:pPr>
        <w:tabs>
          <w:tab w:val="num" w:pos="5028"/>
        </w:tabs>
        <w:ind w:left="5028" w:hanging="360"/>
      </w:pPr>
      <w:rPr>
        <w:rFonts w:ascii="Wingdings" w:hAnsi="Wingdings" w:hint="default"/>
      </w:rPr>
    </w:lvl>
    <w:lvl w:ilvl="6" w:tplc="0416000F" w:tentative="1">
      <w:start w:val="1"/>
      <w:numFmt w:val="bullet"/>
      <w:lvlText w:val=""/>
      <w:lvlJc w:val="left"/>
      <w:pPr>
        <w:tabs>
          <w:tab w:val="num" w:pos="5748"/>
        </w:tabs>
        <w:ind w:left="5748" w:hanging="360"/>
      </w:pPr>
      <w:rPr>
        <w:rFonts w:ascii="Symbol" w:hAnsi="Symbol" w:hint="default"/>
      </w:rPr>
    </w:lvl>
    <w:lvl w:ilvl="7" w:tplc="04160019" w:tentative="1">
      <w:start w:val="1"/>
      <w:numFmt w:val="bullet"/>
      <w:lvlText w:val="o"/>
      <w:lvlJc w:val="left"/>
      <w:pPr>
        <w:tabs>
          <w:tab w:val="num" w:pos="6468"/>
        </w:tabs>
        <w:ind w:left="6468" w:hanging="360"/>
      </w:pPr>
      <w:rPr>
        <w:rFonts w:ascii="Courier New" w:hAnsi="Courier New" w:hint="default"/>
      </w:rPr>
    </w:lvl>
    <w:lvl w:ilvl="8" w:tplc="0416001B" w:tentative="1">
      <w:start w:val="1"/>
      <w:numFmt w:val="bullet"/>
      <w:lvlText w:val=""/>
      <w:lvlJc w:val="left"/>
      <w:pPr>
        <w:tabs>
          <w:tab w:val="num" w:pos="7188"/>
        </w:tabs>
        <w:ind w:left="7188" w:hanging="360"/>
      </w:pPr>
      <w:rPr>
        <w:rFonts w:ascii="Wingdings" w:hAnsi="Wingdings" w:hint="default"/>
      </w:rPr>
    </w:lvl>
  </w:abstractNum>
  <w:abstractNum w:abstractNumId="31">
    <w:nsid w:val="421440DA"/>
    <w:multiLevelType w:val="hybridMultilevel"/>
    <w:tmpl w:val="3AB48E4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2">
    <w:nsid w:val="442E6084"/>
    <w:multiLevelType w:val="hybridMultilevel"/>
    <w:tmpl w:val="0C88222C"/>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33">
    <w:nsid w:val="46EE5D65"/>
    <w:multiLevelType w:val="hybridMultilevel"/>
    <w:tmpl w:val="7D661FA8"/>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475122C7"/>
    <w:multiLevelType w:val="hybridMultilevel"/>
    <w:tmpl w:val="3B549918"/>
    <w:lvl w:ilvl="0" w:tplc="FFFFFFFF">
      <w:start w:val="1"/>
      <w:numFmt w:val="decimal"/>
      <w:lvlText w:val="%1-"/>
      <w:lvlJc w:val="left"/>
      <w:pPr>
        <w:tabs>
          <w:tab w:val="num" w:pos="1080"/>
        </w:tabs>
        <w:ind w:left="1080" w:hanging="360"/>
      </w:pPr>
      <w:rPr>
        <w:rFonts w:ascii="Verdana" w:hAnsi="Verdana" w:cs="Verdana" w:hint="default"/>
        <w:color w:val="auto"/>
      </w:rPr>
    </w:lvl>
    <w:lvl w:ilvl="1" w:tplc="FFFFFFFF">
      <w:start w:val="1"/>
      <w:numFmt w:val="lowerLetter"/>
      <w:lvlText w:val="%2."/>
      <w:lvlJc w:val="left"/>
      <w:pPr>
        <w:tabs>
          <w:tab w:val="num" w:pos="1800"/>
        </w:tabs>
        <w:ind w:left="1800" w:hanging="360"/>
      </w:pPr>
      <w:rPr>
        <w:rFonts w:ascii="Times New Roman" w:hAnsi="Times New Roman" w:cs="Times New Roman"/>
      </w:rPr>
    </w:lvl>
    <w:lvl w:ilvl="2" w:tplc="FFFFFFFF">
      <w:start w:val="1"/>
      <w:numFmt w:val="lowerRoman"/>
      <w:lvlText w:val="%3."/>
      <w:lvlJc w:val="right"/>
      <w:pPr>
        <w:tabs>
          <w:tab w:val="num" w:pos="2520"/>
        </w:tabs>
        <w:ind w:left="2520" w:hanging="180"/>
      </w:pPr>
      <w:rPr>
        <w:rFonts w:ascii="Times New Roman" w:hAnsi="Times New Roman" w:cs="Times New Roman"/>
      </w:rPr>
    </w:lvl>
    <w:lvl w:ilvl="3" w:tplc="FFFFFFFF">
      <w:start w:val="1"/>
      <w:numFmt w:val="decimal"/>
      <w:lvlText w:val="%4."/>
      <w:lvlJc w:val="left"/>
      <w:pPr>
        <w:tabs>
          <w:tab w:val="num" w:pos="3240"/>
        </w:tabs>
        <w:ind w:left="3240" w:hanging="360"/>
      </w:pPr>
      <w:rPr>
        <w:rFonts w:ascii="Times New Roman" w:hAnsi="Times New Roman" w:cs="Times New Roman"/>
      </w:rPr>
    </w:lvl>
    <w:lvl w:ilvl="4" w:tplc="FFFFFFFF">
      <w:start w:val="1"/>
      <w:numFmt w:val="lowerLetter"/>
      <w:lvlText w:val="%5."/>
      <w:lvlJc w:val="left"/>
      <w:pPr>
        <w:tabs>
          <w:tab w:val="num" w:pos="3960"/>
        </w:tabs>
        <w:ind w:left="3960" w:hanging="360"/>
      </w:pPr>
      <w:rPr>
        <w:rFonts w:ascii="Times New Roman" w:hAnsi="Times New Roman" w:cs="Times New Roman"/>
      </w:rPr>
    </w:lvl>
    <w:lvl w:ilvl="5" w:tplc="FFFFFFFF">
      <w:start w:val="1"/>
      <w:numFmt w:val="lowerRoman"/>
      <w:lvlText w:val="%6."/>
      <w:lvlJc w:val="right"/>
      <w:pPr>
        <w:tabs>
          <w:tab w:val="num" w:pos="4680"/>
        </w:tabs>
        <w:ind w:left="4680" w:hanging="180"/>
      </w:pPr>
      <w:rPr>
        <w:rFonts w:ascii="Times New Roman" w:hAnsi="Times New Roman" w:cs="Times New Roman"/>
      </w:rPr>
    </w:lvl>
    <w:lvl w:ilvl="6" w:tplc="FFFFFFFF">
      <w:start w:val="1"/>
      <w:numFmt w:val="decimal"/>
      <w:lvlText w:val="%7."/>
      <w:lvlJc w:val="left"/>
      <w:pPr>
        <w:tabs>
          <w:tab w:val="num" w:pos="5400"/>
        </w:tabs>
        <w:ind w:left="5400" w:hanging="360"/>
      </w:pPr>
      <w:rPr>
        <w:rFonts w:ascii="Times New Roman" w:hAnsi="Times New Roman" w:cs="Times New Roman"/>
      </w:rPr>
    </w:lvl>
    <w:lvl w:ilvl="7" w:tplc="FFFFFFFF">
      <w:start w:val="1"/>
      <w:numFmt w:val="lowerLetter"/>
      <w:lvlText w:val="%8."/>
      <w:lvlJc w:val="left"/>
      <w:pPr>
        <w:tabs>
          <w:tab w:val="num" w:pos="6120"/>
        </w:tabs>
        <w:ind w:left="6120" w:hanging="360"/>
      </w:pPr>
      <w:rPr>
        <w:rFonts w:ascii="Times New Roman" w:hAnsi="Times New Roman" w:cs="Times New Roman"/>
      </w:rPr>
    </w:lvl>
    <w:lvl w:ilvl="8" w:tplc="FFFFFFFF">
      <w:start w:val="1"/>
      <w:numFmt w:val="lowerRoman"/>
      <w:lvlText w:val="%9."/>
      <w:lvlJc w:val="right"/>
      <w:pPr>
        <w:tabs>
          <w:tab w:val="num" w:pos="6840"/>
        </w:tabs>
        <w:ind w:left="6840" w:hanging="180"/>
      </w:pPr>
      <w:rPr>
        <w:rFonts w:ascii="Times New Roman" w:hAnsi="Times New Roman" w:cs="Times New Roman"/>
      </w:rPr>
    </w:lvl>
  </w:abstractNum>
  <w:abstractNum w:abstractNumId="35">
    <w:nsid w:val="49E178A2"/>
    <w:multiLevelType w:val="hybridMultilevel"/>
    <w:tmpl w:val="71B001F8"/>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36">
    <w:nsid w:val="4A277BAA"/>
    <w:multiLevelType w:val="hybridMultilevel"/>
    <w:tmpl w:val="F8BC0584"/>
    <w:lvl w:ilvl="0" w:tplc="FFFFFFFF">
      <w:start w:val="1"/>
      <w:numFmt w:val="bullet"/>
      <w:lvlText w:val=""/>
      <w:lvlJc w:val="left"/>
      <w:pPr>
        <w:tabs>
          <w:tab w:val="num" w:pos="720"/>
        </w:tabs>
        <w:ind w:left="720" w:hanging="360"/>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4B50732E"/>
    <w:multiLevelType w:val="hybridMultilevel"/>
    <w:tmpl w:val="489AADAE"/>
    <w:lvl w:ilvl="0" w:tplc="FFFFFFFF">
      <w:start w:val="1"/>
      <w:numFmt w:val="lowerLetter"/>
      <w:lvlText w:val="%1)"/>
      <w:lvlJc w:val="left"/>
      <w:pPr>
        <w:tabs>
          <w:tab w:val="num" w:pos="1788"/>
        </w:tabs>
        <w:ind w:left="1788" w:hanging="1080"/>
      </w:pPr>
      <w:rPr>
        <w:rFonts w:hint="default"/>
      </w:rPr>
    </w:lvl>
    <w:lvl w:ilvl="1" w:tplc="FFFFFFFF">
      <w:start w:val="1"/>
      <w:numFmt w:val="decimal"/>
      <w:lvlText w:val="%2-"/>
      <w:lvlJc w:val="left"/>
      <w:pPr>
        <w:tabs>
          <w:tab w:val="num" w:pos="1788"/>
        </w:tabs>
        <w:ind w:left="1788" w:hanging="360"/>
      </w:pPr>
      <w:rPr>
        <w:rFonts w:hint="default"/>
      </w:rPr>
    </w:lvl>
    <w:lvl w:ilvl="2" w:tplc="FFFFFFFF">
      <w:start w:val="1"/>
      <w:numFmt w:val="decimal"/>
      <w:lvlText w:val="%3."/>
      <w:lvlJc w:val="left"/>
      <w:pPr>
        <w:tabs>
          <w:tab w:val="num" w:pos="720"/>
        </w:tabs>
        <w:ind w:left="720" w:hanging="360"/>
      </w:pPr>
      <w:rPr>
        <w:rFonts w:hint="default"/>
        <w:b/>
        <w:i/>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8">
    <w:nsid w:val="522D61D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5B2035BB"/>
    <w:multiLevelType w:val="hybridMultilevel"/>
    <w:tmpl w:val="B0A88F34"/>
    <w:lvl w:ilvl="0" w:tplc="FFFFFFFF">
      <w:start w:val="1"/>
      <w:numFmt w:val="bullet"/>
      <w:lvlText w:val=""/>
      <w:lvlJc w:val="left"/>
      <w:pPr>
        <w:tabs>
          <w:tab w:val="num" w:pos="720"/>
        </w:tabs>
        <w:ind w:left="720" w:hanging="360"/>
      </w:pPr>
      <w:rPr>
        <w:rFonts w:ascii="Symbol" w:hAnsi="Symbol" w:cs="Symbol" w:hint="default"/>
      </w:rPr>
    </w:lvl>
    <w:lvl w:ilvl="1" w:tplc="3CA039AC">
      <w:start w:val="1"/>
      <w:numFmt w:val="bullet"/>
      <w:lvlText w:val=""/>
      <w:lvlJc w:val="left"/>
      <w:pPr>
        <w:tabs>
          <w:tab w:val="num" w:pos="1560"/>
        </w:tabs>
        <w:ind w:left="1560" w:hanging="360"/>
      </w:pPr>
      <w:rPr>
        <w:rFonts w:ascii="Symbol" w:hAnsi="Symbol" w:cs="Symbol" w:hint="default"/>
        <w:b/>
        <w:bCs/>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nsid w:val="5C0618F4"/>
    <w:multiLevelType w:val="hybridMultilevel"/>
    <w:tmpl w:val="19C03C88"/>
    <w:lvl w:ilvl="0" w:tplc="04160001">
      <w:start w:val="1"/>
      <w:numFmt w:val="bullet"/>
      <w:lvlText w:val=""/>
      <w:lvlJc w:val="left"/>
      <w:pPr>
        <w:tabs>
          <w:tab w:val="num" w:pos="1920"/>
        </w:tabs>
        <w:ind w:left="1920" w:hanging="360"/>
      </w:pPr>
      <w:rPr>
        <w:rFonts w:ascii="Symbol" w:hAnsi="Symbol" w:cs="Symbol" w:hint="default"/>
      </w:rPr>
    </w:lvl>
    <w:lvl w:ilvl="1" w:tplc="04160003">
      <w:start w:val="1"/>
      <w:numFmt w:val="bullet"/>
      <w:lvlText w:val="o"/>
      <w:lvlJc w:val="left"/>
      <w:pPr>
        <w:tabs>
          <w:tab w:val="num" w:pos="2640"/>
        </w:tabs>
        <w:ind w:left="2640" w:hanging="360"/>
      </w:pPr>
      <w:rPr>
        <w:rFonts w:ascii="Courier New" w:hAnsi="Courier New" w:cs="Courier New" w:hint="default"/>
      </w:rPr>
    </w:lvl>
    <w:lvl w:ilvl="2" w:tplc="04160005">
      <w:start w:val="1"/>
      <w:numFmt w:val="bullet"/>
      <w:lvlText w:val=""/>
      <w:lvlJc w:val="left"/>
      <w:pPr>
        <w:tabs>
          <w:tab w:val="num" w:pos="3360"/>
        </w:tabs>
        <w:ind w:left="3360" w:hanging="360"/>
      </w:pPr>
      <w:rPr>
        <w:rFonts w:ascii="Wingdings" w:hAnsi="Wingdings" w:cs="Wingdings" w:hint="default"/>
      </w:rPr>
    </w:lvl>
    <w:lvl w:ilvl="3" w:tplc="04160001">
      <w:start w:val="1"/>
      <w:numFmt w:val="bullet"/>
      <w:lvlText w:val=""/>
      <w:lvlJc w:val="left"/>
      <w:pPr>
        <w:tabs>
          <w:tab w:val="num" w:pos="4080"/>
        </w:tabs>
        <w:ind w:left="4080" w:hanging="360"/>
      </w:pPr>
      <w:rPr>
        <w:rFonts w:ascii="Symbol" w:hAnsi="Symbol" w:cs="Symbol" w:hint="default"/>
      </w:rPr>
    </w:lvl>
    <w:lvl w:ilvl="4" w:tplc="04160003">
      <w:start w:val="1"/>
      <w:numFmt w:val="bullet"/>
      <w:lvlText w:val="o"/>
      <w:lvlJc w:val="left"/>
      <w:pPr>
        <w:tabs>
          <w:tab w:val="num" w:pos="4800"/>
        </w:tabs>
        <w:ind w:left="4800" w:hanging="360"/>
      </w:pPr>
      <w:rPr>
        <w:rFonts w:ascii="Courier New" w:hAnsi="Courier New" w:cs="Courier New" w:hint="default"/>
      </w:rPr>
    </w:lvl>
    <w:lvl w:ilvl="5" w:tplc="04160005">
      <w:start w:val="1"/>
      <w:numFmt w:val="bullet"/>
      <w:lvlText w:val=""/>
      <w:lvlJc w:val="left"/>
      <w:pPr>
        <w:tabs>
          <w:tab w:val="num" w:pos="5520"/>
        </w:tabs>
        <w:ind w:left="5520" w:hanging="360"/>
      </w:pPr>
      <w:rPr>
        <w:rFonts w:ascii="Wingdings" w:hAnsi="Wingdings" w:cs="Wingdings" w:hint="default"/>
      </w:rPr>
    </w:lvl>
    <w:lvl w:ilvl="6" w:tplc="04160001">
      <w:start w:val="1"/>
      <w:numFmt w:val="bullet"/>
      <w:lvlText w:val=""/>
      <w:lvlJc w:val="left"/>
      <w:pPr>
        <w:tabs>
          <w:tab w:val="num" w:pos="6240"/>
        </w:tabs>
        <w:ind w:left="6240" w:hanging="360"/>
      </w:pPr>
      <w:rPr>
        <w:rFonts w:ascii="Symbol" w:hAnsi="Symbol" w:cs="Symbol" w:hint="default"/>
      </w:rPr>
    </w:lvl>
    <w:lvl w:ilvl="7" w:tplc="04160003">
      <w:start w:val="1"/>
      <w:numFmt w:val="bullet"/>
      <w:lvlText w:val="o"/>
      <w:lvlJc w:val="left"/>
      <w:pPr>
        <w:tabs>
          <w:tab w:val="num" w:pos="6960"/>
        </w:tabs>
        <w:ind w:left="6960" w:hanging="360"/>
      </w:pPr>
      <w:rPr>
        <w:rFonts w:ascii="Courier New" w:hAnsi="Courier New" w:cs="Courier New" w:hint="default"/>
      </w:rPr>
    </w:lvl>
    <w:lvl w:ilvl="8" w:tplc="04160005">
      <w:start w:val="1"/>
      <w:numFmt w:val="bullet"/>
      <w:lvlText w:val=""/>
      <w:lvlJc w:val="left"/>
      <w:pPr>
        <w:tabs>
          <w:tab w:val="num" w:pos="7680"/>
        </w:tabs>
        <w:ind w:left="7680" w:hanging="360"/>
      </w:pPr>
      <w:rPr>
        <w:rFonts w:ascii="Wingdings" w:hAnsi="Wingdings" w:cs="Wingdings" w:hint="default"/>
      </w:rPr>
    </w:lvl>
  </w:abstractNum>
  <w:abstractNum w:abstractNumId="41">
    <w:nsid w:val="5E3E33EC"/>
    <w:multiLevelType w:val="hybridMultilevel"/>
    <w:tmpl w:val="4B2C3206"/>
    <w:lvl w:ilvl="0" w:tplc="FFFFFFFF">
      <w:start w:val="1"/>
      <w:numFmt w:val="bullet"/>
      <w:lvlText w:val=""/>
      <w:lvlJc w:val="left"/>
      <w:pPr>
        <w:tabs>
          <w:tab w:val="num" w:pos="1200"/>
        </w:tabs>
        <w:ind w:left="1200" w:hanging="360"/>
      </w:pPr>
      <w:rPr>
        <w:rFonts w:ascii="Symbol" w:hAnsi="Symbol" w:cs="Symbol" w:hint="default"/>
      </w:rPr>
    </w:lvl>
    <w:lvl w:ilvl="1" w:tplc="FFFFFFFF">
      <w:start w:val="1"/>
      <w:numFmt w:val="bullet"/>
      <w:lvlText w:val="o"/>
      <w:lvlJc w:val="left"/>
      <w:pPr>
        <w:tabs>
          <w:tab w:val="num" w:pos="1920"/>
        </w:tabs>
        <w:ind w:left="1920" w:hanging="360"/>
      </w:pPr>
      <w:rPr>
        <w:rFonts w:ascii="Courier New" w:hAnsi="Courier New" w:cs="Courier New" w:hint="default"/>
      </w:rPr>
    </w:lvl>
    <w:lvl w:ilvl="2" w:tplc="FFFFFFFF">
      <w:start w:val="1"/>
      <w:numFmt w:val="bullet"/>
      <w:lvlText w:val=""/>
      <w:lvlJc w:val="left"/>
      <w:pPr>
        <w:tabs>
          <w:tab w:val="num" w:pos="2640"/>
        </w:tabs>
        <w:ind w:left="2640" w:hanging="360"/>
      </w:pPr>
      <w:rPr>
        <w:rFonts w:ascii="Wingdings" w:hAnsi="Wingdings" w:cs="Wingdings" w:hint="default"/>
      </w:rPr>
    </w:lvl>
    <w:lvl w:ilvl="3" w:tplc="FFFFFFFF">
      <w:start w:val="1"/>
      <w:numFmt w:val="bullet"/>
      <w:lvlText w:val=""/>
      <w:lvlJc w:val="left"/>
      <w:pPr>
        <w:tabs>
          <w:tab w:val="num" w:pos="3360"/>
        </w:tabs>
        <w:ind w:left="3360" w:hanging="360"/>
      </w:pPr>
      <w:rPr>
        <w:rFonts w:ascii="Symbol" w:hAnsi="Symbol" w:cs="Symbol" w:hint="default"/>
      </w:rPr>
    </w:lvl>
    <w:lvl w:ilvl="4" w:tplc="FFFFFFFF">
      <w:start w:val="1"/>
      <w:numFmt w:val="bullet"/>
      <w:lvlText w:val="o"/>
      <w:lvlJc w:val="left"/>
      <w:pPr>
        <w:tabs>
          <w:tab w:val="num" w:pos="4080"/>
        </w:tabs>
        <w:ind w:left="4080" w:hanging="360"/>
      </w:pPr>
      <w:rPr>
        <w:rFonts w:ascii="Courier New" w:hAnsi="Courier New" w:cs="Courier New" w:hint="default"/>
      </w:rPr>
    </w:lvl>
    <w:lvl w:ilvl="5" w:tplc="FFFFFFFF">
      <w:start w:val="1"/>
      <w:numFmt w:val="bullet"/>
      <w:lvlText w:val=""/>
      <w:lvlJc w:val="left"/>
      <w:pPr>
        <w:tabs>
          <w:tab w:val="num" w:pos="4800"/>
        </w:tabs>
        <w:ind w:left="4800" w:hanging="360"/>
      </w:pPr>
      <w:rPr>
        <w:rFonts w:ascii="Wingdings" w:hAnsi="Wingdings" w:cs="Wingdings" w:hint="default"/>
      </w:rPr>
    </w:lvl>
    <w:lvl w:ilvl="6" w:tplc="FFFFFFFF">
      <w:start w:val="1"/>
      <w:numFmt w:val="bullet"/>
      <w:lvlText w:val=""/>
      <w:lvlJc w:val="left"/>
      <w:pPr>
        <w:tabs>
          <w:tab w:val="num" w:pos="5520"/>
        </w:tabs>
        <w:ind w:left="5520" w:hanging="360"/>
      </w:pPr>
      <w:rPr>
        <w:rFonts w:ascii="Symbol" w:hAnsi="Symbol" w:cs="Symbol" w:hint="default"/>
      </w:rPr>
    </w:lvl>
    <w:lvl w:ilvl="7" w:tplc="FFFFFFFF">
      <w:start w:val="1"/>
      <w:numFmt w:val="bullet"/>
      <w:lvlText w:val="o"/>
      <w:lvlJc w:val="left"/>
      <w:pPr>
        <w:tabs>
          <w:tab w:val="num" w:pos="6240"/>
        </w:tabs>
        <w:ind w:left="6240" w:hanging="360"/>
      </w:pPr>
      <w:rPr>
        <w:rFonts w:ascii="Courier New" w:hAnsi="Courier New" w:cs="Courier New" w:hint="default"/>
      </w:rPr>
    </w:lvl>
    <w:lvl w:ilvl="8" w:tplc="FFFFFFFF">
      <w:start w:val="1"/>
      <w:numFmt w:val="bullet"/>
      <w:lvlText w:val=""/>
      <w:lvlJc w:val="left"/>
      <w:pPr>
        <w:tabs>
          <w:tab w:val="num" w:pos="6960"/>
        </w:tabs>
        <w:ind w:left="6960" w:hanging="360"/>
      </w:pPr>
      <w:rPr>
        <w:rFonts w:ascii="Wingdings" w:hAnsi="Wingdings" w:cs="Wingdings" w:hint="default"/>
      </w:rPr>
    </w:lvl>
  </w:abstractNum>
  <w:abstractNum w:abstractNumId="42">
    <w:nsid w:val="5E9241D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61DF7929"/>
    <w:multiLevelType w:val="hybridMultilevel"/>
    <w:tmpl w:val="F17CCB7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4">
    <w:nsid w:val="620A654F"/>
    <w:multiLevelType w:val="hybridMultilevel"/>
    <w:tmpl w:val="EAFE9D6C"/>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45">
    <w:nsid w:val="68D165FD"/>
    <w:multiLevelType w:val="hybridMultilevel"/>
    <w:tmpl w:val="D286D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9110643"/>
    <w:multiLevelType w:val="hybridMultilevel"/>
    <w:tmpl w:val="D6D4186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47">
    <w:nsid w:val="6A854F17"/>
    <w:multiLevelType w:val="hybridMultilevel"/>
    <w:tmpl w:val="9FB44138"/>
    <w:lvl w:ilvl="0" w:tplc="62D62BE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6BDA5554"/>
    <w:multiLevelType w:val="hybridMultilevel"/>
    <w:tmpl w:val="AA32DC2E"/>
    <w:lvl w:ilvl="0" w:tplc="FF4A7790">
      <w:start w:val="1"/>
      <w:numFmt w:val="decimal"/>
      <w:lvlText w:val="%1)"/>
      <w:lvlJc w:val="left"/>
      <w:pPr>
        <w:tabs>
          <w:tab w:val="num" w:pos="1773"/>
        </w:tabs>
        <w:ind w:left="1773" w:hanging="1065"/>
      </w:pPr>
      <w:rPr>
        <w:rFonts w:hint="default"/>
      </w:rPr>
    </w:lvl>
    <w:lvl w:ilvl="1" w:tplc="04160003" w:tentative="1">
      <w:start w:val="1"/>
      <w:numFmt w:val="lowerLetter"/>
      <w:lvlText w:val="%2."/>
      <w:lvlJc w:val="left"/>
      <w:pPr>
        <w:tabs>
          <w:tab w:val="num" w:pos="1788"/>
        </w:tabs>
        <w:ind w:left="1788" w:hanging="360"/>
      </w:pPr>
    </w:lvl>
    <w:lvl w:ilvl="2" w:tplc="04160005" w:tentative="1">
      <w:start w:val="1"/>
      <w:numFmt w:val="lowerRoman"/>
      <w:lvlText w:val="%3."/>
      <w:lvlJc w:val="right"/>
      <w:pPr>
        <w:tabs>
          <w:tab w:val="num" w:pos="2508"/>
        </w:tabs>
        <w:ind w:left="2508" w:hanging="180"/>
      </w:pPr>
    </w:lvl>
    <w:lvl w:ilvl="3" w:tplc="04160001" w:tentative="1">
      <w:start w:val="1"/>
      <w:numFmt w:val="decimal"/>
      <w:lvlText w:val="%4."/>
      <w:lvlJc w:val="left"/>
      <w:pPr>
        <w:tabs>
          <w:tab w:val="num" w:pos="3228"/>
        </w:tabs>
        <w:ind w:left="3228" w:hanging="360"/>
      </w:pPr>
    </w:lvl>
    <w:lvl w:ilvl="4" w:tplc="04160003" w:tentative="1">
      <w:start w:val="1"/>
      <w:numFmt w:val="lowerLetter"/>
      <w:lvlText w:val="%5."/>
      <w:lvlJc w:val="left"/>
      <w:pPr>
        <w:tabs>
          <w:tab w:val="num" w:pos="3948"/>
        </w:tabs>
        <w:ind w:left="3948" w:hanging="360"/>
      </w:pPr>
    </w:lvl>
    <w:lvl w:ilvl="5" w:tplc="04160005" w:tentative="1">
      <w:start w:val="1"/>
      <w:numFmt w:val="lowerRoman"/>
      <w:lvlText w:val="%6."/>
      <w:lvlJc w:val="right"/>
      <w:pPr>
        <w:tabs>
          <w:tab w:val="num" w:pos="4668"/>
        </w:tabs>
        <w:ind w:left="4668" w:hanging="180"/>
      </w:pPr>
    </w:lvl>
    <w:lvl w:ilvl="6" w:tplc="04160001" w:tentative="1">
      <w:start w:val="1"/>
      <w:numFmt w:val="decimal"/>
      <w:lvlText w:val="%7."/>
      <w:lvlJc w:val="left"/>
      <w:pPr>
        <w:tabs>
          <w:tab w:val="num" w:pos="5388"/>
        </w:tabs>
        <w:ind w:left="5388" w:hanging="360"/>
      </w:pPr>
    </w:lvl>
    <w:lvl w:ilvl="7" w:tplc="04160003" w:tentative="1">
      <w:start w:val="1"/>
      <w:numFmt w:val="lowerLetter"/>
      <w:lvlText w:val="%8."/>
      <w:lvlJc w:val="left"/>
      <w:pPr>
        <w:tabs>
          <w:tab w:val="num" w:pos="6108"/>
        </w:tabs>
        <w:ind w:left="6108" w:hanging="360"/>
      </w:pPr>
    </w:lvl>
    <w:lvl w:ilvl="8" w:tplc="04160005" w:tentative="1">
      <w:start w:val="1"/>
      <w:numFmt w:val="lowerRoman"/>
      <w:lvlText w:val="%9."/>
      <w:lvlJc w:val="right"/>
      <w:pPr>
        <w:tabs>
          <w:tab w:val="num" w:pos="6828"/>
        </w:tabs>
        <w:ind w:left="6828" w:hanging="180"/>
      </w:pPr>
    </w:lvl>
  </w:abstractNum>
  <w:abstractNum w:abstractNumId="49">
    <w:nsid w:val="745238B5"/>
    <w:multiLevelType w:val="hybridMultilevel"/>
    <w:tmpl w:val="573620A4"/>
    <w:lvl w:ilvl="0" w:tplc="FFFFFFFF">
      <w:start w:val="1"/>
      <w:numFmt w:val="bullet"/>
      <w:lvlText w:val=""/>
      <w:lvlJc w:val="left"/>
      <w:pPr>
        <w:tabs>
          <w:tab w:val="num" w:pos="720"/>
        </w:tabs>
        <w:ind w:left="720" w:hanging="360"/>
      </w:pPr>
      <w:rPr>
        <w:rFonts w:ascii="Symbol" w:hAnsi="Symbol" w:cs="Symbol" w:hint="default"/>
      </w:rPr>
    </w:lvl>
    <w:lvl w:ilvl="1" w:tplc="0416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760A3A53"/>
    <w:multiLevelType w:val="hybridMultilevel"/>
    <w:tmpl w:val="61EAB344"/>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1">
    <w:nsid w:val="79766B99"/>
    <w:multiLevelType w:val="hybridMultilevel"/>
    <w:tmpl w:val="47948CA0"/>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52">
    <w:nsid w:val="7C162C95"/>
    <w:multiLevelType w:val="hybridMultilevel"/>
    <w:tmpl w:val="3DAC38F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3">
    <w:nsid w:val="7DB15643"/>
    <w:multiLevelType w:val="hybridMultilevel"/>
    <w:tmpl w:val="8A847AAE"/>
    <w:lvl w:ilvl="0" w:tplc="35ECF32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7"/>
  </w:num>
  <w:num w:numId="3">
    <w:abstractNumId w:val="6"/>
  </w:num>
  <w:num w:numId="4">
    <w:abstractNumId w:val="13"/>
  </w:num>
  <w:num w:numId="5">
    <w:abstractNumId w:val="2"/>
  </w:num>
  <w:num w:numId="6">
    <w:abstractNumId w:val="41"/>
  </w:num>
  <w:num w:numId="7">
    <w:abstractNumId w:val="43"/>
  </w:num>
  <w:num w:numId="8">
    <w:abstractNumId w:val="46"/>
  </w:num>
  <w:num w:numId="9">
    <w:abstractNumId w:val="51"/>
  </w:num>
  <w:num w:numId="10">
    <w:abstractNumId w:val="34"/>
  </w:num>
  <w:num w:numId="11">
    <w:abstractNumId w:val="14"/>
  </w:num>
  <w:num w:numId="12">
    <w:abstractNumId w:val="29"/>
  </w:num>
  <w:num w:numId="13">
    <w:abstractNumId w:val="16"/>
  </w:num>
  <w:num w:numId="14">
    <w:abstractNumId w:val="23"/>
  </w:num>
  <w:num w:numId="15">
    <w:abstractNumId w:val="27"/>
  </w:num>
  <w:num w:numId="16">
    <w:abstractNumId w:val="44"/>
  </w:num>
  <w:num w:numId="17">
    <w:abstractNumId w:val="28"/>
  </w:num>
  <w:num w:numId="18">
    <w:abstractNumId w:val="1"/>
  </w:num>
  <w:num w:numId="19">
    <w:abstractNumId w:val="39"/>
  </w:num>
  <w:num w:numId="20">
    <w:abstractNumId w:val="40"/>
  </w:num>
  <w:num w:numId="21">
    <w:abstractNumId w:val="21"/>
  </w:num>
  <w:num w:numId="22">
    <w:abstractNumId w:val="25"/>
  </w:num>
  <w:num w:numId="23">
    <w:abstractNumId w:val="11"/>
  </w:num>
  <w:num w:numId="24">
    <w:abstractNumId w:val="7"/>
  </w:num>
  <w:num w:numId="25">
    <w:abstractNumId w:val="49"/>
  </w:num>
  <w:num w:numId="26">
    <w:abstractNumId w:val="15"/>
  </w:num>
  <w:num w:numId="27">
    <w:abstractNumId w:val="52"/>
  </w:num>
  <w:num w:numId="28">
    <w:abstractNumId w:val="50"/>
  </w:num>
  <w:num w:numId="29">
    <w:abstractNumId w:val="5"/>
  </w:num>
  <w:num w:numId="30">
    <w:abstractNumId w:val="31"/>
  </w:num>
  <w:num w:numId="31">
    <w:abstractNumId w:val="32"/>
  </w:num>
  <w:num w:numId="32">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2"/>
  </w:num>
  <w:num w:numId="35">
    <w:abstractNumId w:val="30"/>
  </w:num>
  <w:num w:numId="36">
    <w:abstractNumId w:val="10"/>
  </w:num>
  <w:num w:numId="37">
    <w:abstractNumId w:val="26"/>
  </w:num>
  <w:num w:numId="38">
    <w:abstractNumId w:val="37"/>
  </w:num>
  <w:num w:numId="39">
    <w:abstractNumId w:val="9"/>
  </w:num>
  <w:num w:numId="40">
    <w:abstractNumId w:val="12"/>
  </w:num>
  <w:num w:numId="41">
    <w:abstractNumId w:val="47"/>
  </w:num>
  <w:num w:numId="42">
    <w:abstractNumId w:val="36"/>
  </w:num>
  <w:num w:numId="43">
    <w:abstractNumId w:val="24"/>
  </w:num>
  <w:num w:numId="44">
    <w:abstractNumId w:val="3"/>
  </w:num>
  <w:num w:numId="45">
    <w:abstractNumId w:val="20"/>
  </w:num>
  <w:num w:numId="46">
    <w:abstractNumId w:val="18"/>
  </w:num>
  <w:num w:numId="47">
    <w:abstractNumId w:val="38"/>
  </w:num>
  <w:num w:numId="48">
    <w:abstractNumId w:val="42"/>
  </w:num>
  <w:num w:numId="49">
    <w:abstractNumId w:val="33"/>
  </w:num>
  <w:num w:numId="50">
    <w:abstractNumId w:val="53"/>
  </w:num>
  <w:num w:numId="51">
    <w:abstractNumId w:val="45"/>
  </w:num>
  <w:num w:numId="52">
    <w:abstractNumId w:val="4"/>
  </w:num>
  <w:num w:numId="53">
    <w:abstractNumId w:val="8"/>
  </w:num>
  <w:num w:numId="54">
    <w:abstractNumId w:val="19"/>
  </w:num>
  <w:num w:numId="55">
    <w:abstractNumId w:val="4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oNotHyphenateCaps/>
  <w:characterSpacingControl w:val="doNotCompress"/>
  <w:footnotePr>
    <w:footnote w:id="0"/>
    <w:footnote w:id="1"/>
  </w:footnotePr>
  <w:endnotePr>
    <w:endnote w:id="0"/>
    <w:endnote w:id="1"/>
  </w:endnotePr>
  <w:compat/>
  <w:rsids>
    <w:rsidRoot w:val="00EE4388"/>
    <w:rsid w:val="00011BB0"/>
    <w:rsid w:val="00085147"/>
    <w:rsid w:val="000B4239"/>
    <w:rsid w:val="001366BB"/>
    <w:rsid w:val="00137F17"/>
    <w:rsid w:val="00150668"/>
    <w:rsid w:val="001825B2"/>
    <w:rsid w:val="001B79E7"/>
    <w:rsid w:val="001F1DD6"/>
    <w:rsid w:val="00266544"/>
    <w:rsid w:val="00282ACC"/>
    <w:rsid w:val="00286EE2"/>
    <w:rsid w:val="0029728F"/>
    <w:rsid w:val="002B67E3"/>
    <w:rsid w:val="00316F13"/>
    <w:rsid w:val="00366477"/>
    <w:rsid w:val="003A753E"/>
    <w:rsid w:val="003F0504"/>
    <w:rsid w:val="003F2B81"/>
    <w:rsid w:val="00467F6C"/>
    <w:rsid w:val="004B64CF"/>
    <w:rsid w:val="00515A7E"/>
    <w:rsid w:val="00560294"/>
    <w:rsid w:val="00582991"/>
    <w:rsid w:val="0058727D"/>
    <w:rsid w:val="00597DD8"/>
    <w:rsid w:val="005C2394"/>
    <w:rsid w:val="00635A5D"/>
    <w:rsid w:val="00677ECC"/>
    <w:rsid w:val="0068137C"/>
    <w:rsid w:val="006E56D5"/>
    <w:rsid w:val="006F21B1"/>
    <w:rsid w:val="006F71DB"/>
    <w:rsid w:val="007311BC"/>
    <w:rsid w:val="00731D9A"/>
    <w:rsid w:val="007F3526"/>
    <w:rsid w:val="008041B6"/>
    <w:rsid w:val="00864105"/>
    <w:rsid w:val="008A781D"/>
    <w:rsid w:val="009115D3"/>
    <w:rsid w:val="00912E49"/>
    <w:rsid w:val="0094272D"/>
    <w:rsid w:val="00944047"/>
    <w:rsid w:val="009679B9"/>
    <w:rsid w:val="009B74F4"/>
    <w:rsid w:val="009D1946"/>
    <w:rsid w:val="009E490F"/>
    <w:rsid w:val="009E4E79"/>
    <w:rsid w:val="009E650D"/>
    <w:rsid w:val="00A205CA"/>
    <w:rsid w:val="00A42F64"/>
    <w:rsid w:val="00A46D32"/>
    <w:rsid w:val="00A86BDC"/>
    <w:rsid w:val="00AE3C88"/>
    <w:rsid w:val="00AF1829"/>
    <w:rsid w:val="00B23E18"/>
    <w:rsid w:val="00B327E1"/>
    <w:rsid w:val="00B82954"/>
    <w:rsid w:val="00B9313F"/>
    <w:rsid w:val="00C01E8F"/>
    <w:rsid w:val="00C12D6E"/>
    <w:rsid w:val="00C9492D"/>
    <w:rsid w:val="00CA794B"/>
    <w:rsid w:val="00CB180D"/>
    <w:rsid w:val="00CD4C12"/>
    <w:rsid w:val="00CF6EBD"/>
    <w:rsid w:val="00D138B1"/>
    <w:rsid w:val="00D2259A"/>
    <w:rsid w:val="00D279EC"/>
    <w:rsid w:val="00D34D33"/>
    <w:rsid w:val="00D47D3B"/>
    <w:rsid w:val="00D54154"/>
    <w:rsid w:val="00D572E1"/>
    <w:rsid w:val="00D912C2"/>
    <w:rsid w:val="00E01398"/>
    <w:rsid w:val="00E12FBF"/>
    <w:rsid w:val="00E83370"/>
    <w:rsid w:val="00EE4388"/>
    <w:rsid w:val="00F20D45"/>
    <w:rsid w:val="00F22F26"/>
    <w:rsid w:val="00F52AB1"/>
    <w:rsid w:val="00F97A3D"/>
    <w:rsid w:val="00FA0F2C"/>
    <w:rsid w:val="00FC7A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schemas-houaiss/dicionario" w:name="sinonimos"/>
  <w:smartTagType w:namespaceuri="schemas-houaiss/acao" w:name="hm"/>
  <w:smartTagType w:namespaceuri="schemas-houaiss/acao" w:name="dm"/>
  <w:smartTagType w:namespaceuri="schemas-houaiss/mini" w:name="verbetes"/>
  <w:smartTagType w:namespaceuri="urn:schemas-microsoft-com:office:smarttags" w:name="metricconverter"/>
  <w:smartTagType w:namespaceuri="urn:schemas-microsoft-com:office:smarttags" w:name="PersonName"/>
  <w:shapeDefaults>
    <o:shapedefaults v:ext="edit" spidmax="2050">
      <o:colormru v:ext="edit" colors="#fcc,#ffe3e3,#cf9"/>
      <o:colormenu v:ext="edit" fillcolor="#ff9"/>
    </o:shapedefaults>
    <o:shapelayout v:ext="edit">
      <o:idmap v:ext="edit" data="1"/>
      <o:rules v:ext="edit">
        <o:r id="V:Rule1" type="connector" idref="#_s1434">
          <o:proxy start="" idref="#_s1436" connectloc="0"/>
          <o:proxy end="" idref="#_s1435" connectloc="2"/>
        </o:r>
        <o:r id="V:Rule2" type="connector" idref="#_s1429"/>
        <o:r id="V:Rule3" type="connector" idref="#_s1431">
          <o:proxy start="" idref="#_s1439" connectloc="0"/>
          <o:proxy end="" idref="#_s1435" connectloc="2"/>
        </o:r>
        <o:r id="V:Rule4" type="connector" idref="#_s1430">
          <o:proxy start="" idref="#_s1440" connectloc="0"/>
          <o:proxy end="" idref="#_s1435" connectloc="2"/>
        </o:r>
        <o:r id="V:Rule5" type="connector" idref="#_s1432">
          <o:proxy start="" idref="#_s1438" connectloc="0"/>
          <o:proxy end="" idref="#_s1435" connectloc="2"/>
        </o:r>
        <o:r id="V:Rule6" type="connector" idref="#_s1433">
          <o:proxy start="" idref="#_s1437" connectloc="0"/>
          <o:proxy end="" idref="#_s1435" connectloc="2"/>
        </o:r>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tabs>
        <w:tab w:val="num" w:pos="0"/>
      </w:tabs>
      <w:suppressAutoHyphens/>
      <w:jc w:val="center"/>
      <w:outlineLvl w:val="1"/>
    </w:pPr>
    <w:rPr>
      <w:b/>
      <w:bC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rPr>
      <w:sz w:val="24"/>
      <w:szCs w:val="24"/>
    </w:rPr>
  </w:style>
  <w:style w:type="paragraph" w:styleId="Ttulo8">
    <w:name w:val="heading 8"/>
    <w:basedOn w:val="Normal"/>
    <w:next w:val="Normal"/>
    <w:qFormat/>
    <w:pPr>
      <w:keepNext/>
      <w:spacing w:line="360" w:lineRule="auto"/>
      <w:jc w:val="both"/>
      <w:outlineLvl w:val="7"/>
    </w:pPr>
    <w:rPr>
      <w:rFonts w:ascii="Verdana" w:hAnsi="Verdana" w:cs="Verdana"/>
      <w:b/>
      <w:bCs/>
      <w:sz w:val="24"/>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rPr>
      <w:rFonts w:ascii="Arial" w:hAnsi="Arial" w:cs="Arial"/>
      <w:b/>
      <w:bCs/>
      <w:kern w:val="32"/>
      <w:sz w:val="32"/>
      <w:szCs w:val="32"/>
    </w:rPr>
  </w:style>
  <w:style w:type="character" w:customStyle="1" w:styleId="Heading2Char">
    <w:name w:val="Heading 2 Char"/>
    <w:basedOn w:val="Fontepargpadro"/>
    <w:rPr>
      <w:rFonts w:ascii="Times New Roman" w:hAnsi="Times New Roman" w:cs="Times New Roman"/>
      <w:b/>
      <w:bCs/>
    </w:rPr>
  </w:style>
  <w:style w:type="character" w:customStyle="1" w:styleId="Heading3Char">
    <w:name w:val="Heading 3 Char"/>
    <w:basedOn w:val="Fontepargpadro"/>
    <w:rPr>
      <w:rFonts w:ascii="Arial" w:hAnsi="Arial" w:cs="Arial"/>
      <w:b/>
      <w:bCs/>
      <w:sz w:val="26"/>
      <w:szCs w:val="26"/>
    </w:rPr>
  </w:style>
  <w:style w:type="character" w:customStyle="1" w:styleId="Heading4Char">
    <w:name w:val="Heading 4 Char"/>
    <w:basedOn w:val="Fontepargpadro"/>
    <w:rPr>
      <w:rFonts w:ascii="Times New Roman" w:hAnsi="Times New Roman" w:cs="Times New Roman"/>
      <w:b/>
      <w:bCs/>
      <w:sz w:val="28"/>
      <w:szCs w:val="28"/>
    </w:rPr>
  </w:style>
  <w:style w:type="character" w:customStyle="1" w:styleId="Heading5Char">
    <w:name w:val="Heading 5 Char"/>
    <w:basedOn w:val="Fontepargpadro"/>
    <w:rPr>
      <w:rFonts w:ascii="Times New Roman" w:hAnsi="Times New Roman" w:cs="Times New Roman"/>
      <w:b/>
      <w:bCs/>
      <w:i/>
      <w:iCs/>
      <w:sz w:val="26"/>
      <w:szCs w:val="26"/>
    </w:rPr>
  </w:style>
  <w:style w:type="character" w:customStyle="1" w:styleId="Heading6Char">
    <w:name w:val="Heading 6 Char"/>
    <w:basedOn w:val="Fontepargpadro"/>
    <w:rPr>
      <w:rFonts w:ascii="Times New Roman" w:hAnsi="Times New Roman" w:cs="Times New Roman"/>
      <w:b/>
      <w:bCs/>
      <w:sz w:val="22"/>
      <w:szCs w:val="22"/>
    </w:rPr>
  </w:style>
  <w:style w:type="character" w:customStyle="1" w:styleId="Heading7Char">
    <w:name w:val="Heading 7 Char"/>
    <w:basedOn w:val="Fontepargpadro"/>
    <w:rPr>
      <w:rFonts w:ascii="Times New Roman" w:hAnsi="Times New Roman" w:cs="Times New Roman"/>
      <w:sz w:val="24"/>
      <w:szCs w:val="24"/>
    </w:rPr>
  </w:style>
  <w:style w:type="character" w:customStyle="1" w:styleId="Heading8Char">
    <w:name w:val="Heading 8 Char"/>
    <w:basedOn w:val="Fontepargpadro"/>
    <w:rPr>
      <w:rFonts w:ascii="Verdana" w:hAnsi="Verdana" w:cs="Verdana"/>
      <w:b/>
      <w:bCs/>
      <w:sz w:val="24"/>
      <w:szCs w:val="24"/>
    </w:rPr>
  </w:style>
  <w:style w:type="character" w:customStyle="1" w:styleId="Heading9Char">
    <w:name w:val="Heading 9 Char"/>
    <w:basedOn w:val="Fontepargpadro"/>
    <w:rPr>
      <w:rFonts w:ascii="Arial" w:hAnsi="Arial" w:cs="Arial"/>
      <w:sz w:val="22"/>
      <w:szCs w:val="22"/>
    </w:rPr>
  </w:style>
  <w:style w:type="paragraph" w:customStyle="1" w:styleId="citaao">
    <w:name w:val="citaçao"/>
    <w:autoRedefine/>
    <w:pPr>
      <w:tabs>
        <w:tab w:val="left" w:pos="180"/>
      </w:tabs>
      <w:spacing w:line="360" w:lineRule="auto"/>
      <w:ind w:right="17"/>
      <w:jc w:val="both"/>
    </w:pPr>
    <w:rPr>
      <w:rFonts w:ascii="Verdana" w:hAnsi="Verdana" w:cs="Verdana"/>
      <w:sz w:val="24"/>
      <w:szCs w:val="24"/>
    </w:rPr>
  </w:style>
  <w:style w:type="character" w:styleId="Hyperlink">
    <w:name w:val="Hyperlink"/>
    <w:basedOn w:val="Fontepargpadro"/>
    <w:semiHidden/>
    <w:rPr>
      <w:rFonts w:ascii="Times New Roman" w:hAnsi="Times New Roman" w:cs="Times New Roman"/>
      <w:color w:val="0000FF"/>
      <w:u w:val="single"/>
    </w:rPr>
  </w:style>
  <w:style w:type="paragraph" w:styleId="Corpodetexto">
    <w:name w:val="Body Text"/>
    <w:basedOn w:val="Normal"/>
    <w:link w:val="CorpodetextoChar"/>
    <w:pPr>
      <w:spacing w:after="120"/>
    </w:pPr>
    <w:rPr>
      <w:sz w:val="24"/>
      <w:szCs w:val="24"/>
    </w:rPr>
  </w:style>
  <w:style w:type="character" w:customStyle="1" w:styleId="BodyTextChar">
    <w:name w:val="Body Text Char"/>
    <w:basedOn w:val="Fontepargpadro"/>
    <w:rPr>
      <w:rFonts w:ascii="Times New Roman" w:hAnsi="Times New Roman" w:cs="Times New Roman"/>
      <w:sz w:val="24"/>
      <w:szCs w:val="24"/>
    </w:rPr>
  </w:style>
  <w:style w:type="paragraph" w:styleId="Recuodecorpodetexto2">
    <w:name w:val="Body Text Indent 2"/>
    <w:basedOn w:val="Normal"/>
    <w:link w:val="Recuodecorpodetexto2Char"/>
    <w:semiHidden/>
    <w:pPr>
      <w:spacing w:after="120" w:line="480" w:lineRule="auto"/>
      <w:ind w:left="283"/>
    </w:pPr>
  </w:style>
  <w:style w:type="character" w:customStyle="1" w:styleId="BodyTextIndent2Char">
    <w:name w:val="Body Text Indent 2 Char"/>
    <w:basedOn w:val="Fontepargpadro"/>
    <w:rPr>
      <w:rFonts w:ascii="Times New Roman" w:hAnsi="Times New Roman" w:cs="Times New Roman"/>
    </w:rPr>
  </w:style>
  <w:style w:type="paragraph" w:styleId="Recuodecorpodetexto">
    <w:name w:val="Body Text Indent"/>
    <w:basedOn w:val="Normal"/>
    <w:link w:val="RecuodecorpodetextoChar"/>
    <w:pPr>
      <w:spacing w:after="120"/>
      <w:ind w:left="283"/>
    </w:pPr>
  </w:style>
  <w:style w:type="character" w:customStyle="1" w:styleId="BodyTextIndentChar">
    <w:name w:val="Body Text Indent Char"/>
    <w:basedOn w:val="Fontepargpadro"/>
    <w:rPr>
      <w:rFonts w:ascii="Times New Roman" w:hAnsi="Times New Roman" w:cs="Times New Roman"/>
    </w:rPr>
  </w:style>
  <w:style w:type="paragraph" w:styleId="Commarcadores2">
    <w:name w:val="List Bullet 2"/>
    <w:basedOn w:val="Normal"/>
    <w:autoRedefine/>
    <w:semiHidden/>
    <w:pPr>
      <w:tabs>
        <w:tab w:val="left" w:pos="5400"/>
      </w:tabs>
      <w:jc w:val="both"/>
    </w:pPr>
    <w:rPr>
      <w:rFonts w:ascii="Arial" w:hAnsi="Arial" w:cs="Arial"/>
      <w:b/>
      <w:bCs/>
      <w:color w:val="000000"/>
      <w:sz w:val="24"/>
      <w:szCs w:val="24"/>
    </w:rPr>
  </w:style>
  <w:style w:type="paragraph" w:styleId="Commarcadores3">
    <w:name w:val="List Bullet 3"/>
    <w:basedOn w:val="Normal"/>
    <w:autoRedefine/>
    <w:semiHidden/>
    <w:pPr>
      <w:numPr>
        <w:numId w:val="1"/>
      </w:numPr>
      <w:tabs>
        <w:tab w:val="num" w:pos="926"/>
      </w:tabs>
      <w:ind w:left="926"/>
    </w:pPr>
    <w:rPr>
      <w:sz w:val="24"/>
      <w:szCs w:val="24"/>
    </w:rPr>
  </w:style>
  <w:style w:type="paragraph" w:styleId="Listadecontinuao2">
    <w:name w:val="List Continue 2"/>
    <w:basedOn w:val="Normal"/>
    <w:semiHidden/>
    <w:pPr>
      <w:spacing w:after="120"/>
      <w:ind w:left="566"/>
    </w:pPr>
    <w:rPr>
      <w:sz w:val="24"/>
      <w:szCs w:val="24"/>
    </w:rPr>
  </w:style>
  <w:style w:type="paragraph" w:styleId="Corpodetexto3">
    <w:name w:val="Body Text 3"/>
    <w:basedOn w:val="Normal"/>
    <w:link w:val="Corpodetexto3Char"/>
    <w:semiHidden/>
    <w:pPr>
      <w:spacing w:before="100" w:beforeAutospacing="1" w:after="100" w:afterAutospacing="1"/>
      <w:ind w:left="720" w:right="720"/>
      <w:jc w:val="both"/>
    </w:pPr>
    <w:rPr>
      <w:rFonts w:ascii="Verdana" w:hAnsi="Verdana" w:cs="Verdana"/>
    </w:rPr>
  </w:style>
  <w:style w:type="character" w:customStyle="1" w:styleId="BodyText3Char">
    <w:name w:val="Body Text 3 Char"/>
    <w:basedOn w:val="Fontepargpadro"/>
    <w:rPr>
      <w:rFonts w:ascii="Verdana" w:hAnsi="Verdana" w:cs="Verdana"/>
      <w:sz w:val="24"/>
      <w:szCs w:val="24"/>
    </w:rPr>
  </w:style>
  <w:style w:type="character" w:styleId="Refdecomentrio">
    <w:name w:val="annotation reference"/>
    <w:basedOn w:val="Fontepargpadro"/>
    <w:semiHidden/>
    <w:rPr>
      <w:rFonts w:ascii="Times New Roman" w:hAnsi="Times New Roman" w:cs="Times New Roman"/>
      <w:sz w:val="16"/>
      <w:szCs w:val="16"/>
    </w:rPr>
  </w:style>
  <w:style w:type="paragraph" w:customStyle="1" w:styleId="CLEIDI">
    <w:name w:val="CLEIDI"/>
    <w:basedOn w:val="Normal"/>
    <w:pPr>
      <w:numPr>
        <w:numId w:val="2"/>
      </w:numPr>
      <w:spacing w:line="360" w:lineRule="auto"/>
    </w:pPr>
    <w:rPr>
      <w:rFonts w:ascii="Arial" w:hAnsi="Arial" w:cs="Arial"/>
      <w:b/>
      <w:bCs/>
      <w:sz w:val="24"/>
      <w:szCs w:val="24"/>
    </w:rPr>
  </w:style>
  <w:style w:type="character" w:styleId="nfase">
    <w:name w:val="Emphasis"/>
    <w:basedOn w:val="Fontepargpadro"/>
    <w:uiPriority w:val="20"/>
    <w:qFormat/>
    <w:rPr>
      <w:rFonts w:ascii="Times New Roman" w:hAnsi="Times New Roman" w:cs="Times New Roman"/>
      <w:i/>
      <w:iCs/>
    </w:rPr>
  </w:style>
  <w:style w:type="paragraph" w:styleId="Cabealho">
    <w:name w:val="header"/>
    <w:basedOn w:val="Normal"/>
    <w:link w:val="CabealhoChar"/>
    <w:pPr>
      <w:tabs>
        <w:tab w:val="center" w:pos="4419"/>
        <w:tab w:val="right" w:pos="8838"/>
      </w:tabs>
      <w:suppressAutoHyphens/>
    </w:pPr>
    <w:rPr>
      <w:rFonts w:ascii="Arial" w:hAnsi="Arial" w:cs="Arial"/>
      <w:sz w:val="22"/>
      <w:szCs w:val="22"/>
    </w:rPr>
  </w:style>
  <w:style w:type="character" w:customStyle="1" w:styleId="HeaderChar">
    <w:name w:val="Header Char"/>
    <w:basedOn w:val="Fontepargpadro"/>
    <w:rPr>
      <w:rFonts w:ascii="Arial" w:hAnsi="Arial" w:cs="Arial"/>
      <w:sz w:val="22"/>
      <w:szCs w:val="22"/>
    </w:rPr>
  </w:style>
  <w:style w:type="paragraph" w:styleId="Ttulo">
    <w:name w:val="Title"/>
    <w:basedOn w:val="Normal"/>
    <w:link w:val="TtuloChar"/>
    <w:qFormat/>
    <w:pPr>
      <w:jc w:val="center"/>
    </w:pPr>
    <w:rPr>
      <w:rFonts w:ascii="Arial" w:hAnsi="Arial" w:cs="Arial"/>
      <w:b/>
      <w:bCs/>
      <w:sz w:val="24"/>
      <w:szCs w:val="24"/>
    </w:rPr>
  </w:style>
  <w:style w:type="character" w:customStyle="1" w:styleId="TitleChar">
    <w:name w:val="Title Char"/>
    <w:basedOn w:val="Fontepargpadro"/>
    <w:rPr>
      <w:rFonts w:ascii="Arial" w:hAnsi="Arial" w:cs="Arial"/>
      <w:b/>
      <w:bCs/>
      <w:sz w:val="24"/>
      <w:szCs w:val="24"/>
    </w:rPr>
  </w:style>
  <w:style w:type="paragraph" w:styleId="Subttulo">
    <w:name w:val="Subtitle"/>
    <w:basedOn w:val="Normal"/>
    <w:link w:val="SubttuloChar"/>
    <w:qFormat/>
    <w:pPr>
      <w:jc w:val="center"/>
    </w:pPr>
    <w:rPr>
      <w:rFonts w:ascii="Arial" w:hAnsi="Arial" w:cs="Arial"/>
      <w:b/>
      <w:bCs/>
      <w:sz w:val="24"/>
      <w:szCs w:val="24"/>
    </w:rPr>
  </w:style>
  <w:style w:type="character" w:customStyle="1" w:styleId="SubtitleChar">
    <w:name w:val="Subtitle Char"/>
    <w:basedOn w:val="Fontepargpadro"/>
    <w:rPr>
      <w:rFonts w:ascii="Arial" w:hAnsi="Arial" w:cs="Arial"/>
      <w:b/>
      <w:bCs/>
      <w:sz w:val="24"/>
      <w:szCs w:val="24"/>
    </w:rPr>
  </w:style>
  <w:style w:type="paragraph" w:styleId="Textoembloco">
    <w:name w:val="Block Text"/>
    <w:basedOn w:val="Normal"/>
    <w:semiHidden/>
    <w:pPr>
      <w:ind w:left="4956" w:right="2280"/>
      <w:jc w:val="center"/>
    </w:pPr>
    <w:rPr>
      <w:sz w:val="24"/>
      <w:szCs w:val="24"/>
    </w:rPr>
  </w:style>
  <w:style w:type="character" w:customStyle="1" w:styleId="olh1">
    <w:name w:val="olh1"/>
    <w:rPr>
      <w:color w:val="auto"/>
      <w:sz w:val="18"/>
      <w:szCs w:val="18"/>
    </w:rPr>
  </w:style>
  <w:style w:type="paragraph" w:customStyle="1" w:styleId="paragrafo">
    <w:name w:val="paragrafo"/>
    <w:autoRedefine/>
    <w:pPr>
      <w:ind w:firstLine="1985"/>
      <w:jc w:val="both"/>
    </w:pPr>
    <w:rPr>
      <w:rFonts w:ascii="Times New Roman" w:hAnsi="Times New Roman"/>
      <w:sz w:val="28"/>
      <w:szCs w:val="28"/>
    </w:rPr>
  </w:style>
  <w:style w:type="paragraph" w:styleId="Lista2">
    <w:name w:val="List 2"/>
    <w:basedOn w:val="Normal"/>
    <w:semiHidden/>
    <w:pPr>
      <w:ind w:left="566" w:hanging="283"/>
    </w:pPr>
  </w:style>
  <w:style w:type="paragraph" w:styleId="Recuodecorpodetexto3">
    <w:name w:val="Body Text Indent 3"/>
    <w:basedOn w:val="Normal"/>
    <w:semiHidden/>
    <w:pPr>
      <w:spacing w:line="360" w:lineRule="auto"/>
      <w:ind w:left="720" w:hanging="720"/>
      <w:jc w:val="both"/>
    </w:pPr>
    <w:rPr>
      <w:rFonts w:ascii="Verdana" w:hAnsi="Verdana" w:cs="Verdana"/>
      <w:sz w:val="24"/>
      <w:szCs w:val="24"/>
    </w:rPr>
  </w:style>
  <w:style w:type="character" w:customStyle="1" w:styleId="BodyTextIndent3Char">
    <w:name w:val="Body Text Indent 3 Char"/>
    <w:basedOn w:val="Fontepargpadro"/>
    <w:rPr>
      <w:rFonts w:ascii="Verdana" w:hAnsi="Verdana" w:cs="Verdana"/>
      <w:sz w:val="24"/>
      <w:szCs w:val="24"/>
    </w:rPr>
  </w:style>
  <w:style w:type="paragraph" w:styleId="Pr-formataoHTML">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Fontepargpadro"/>
    <w:rPr>
      <w:rFonts w:ascii="Courier New" w:hAnsi="Courier New" w:cs="Courier New"/>
    </w:rPr>
  </w:style>
  <w:style w:type="paragraph" w:styleId="NormalWeb">
    <w:name w:val="Normal (Web)"/>
    <w:basedOn w:val="Normal"/>
    <w:semiHidden/>
    <w:pPr>
      <w:spacing w:before="100" w:beforeAutospacing="1" w:after="100" w:afterAutospacing="1"/>
    </w:pPr>
    <w:rPr>
      <w:sz w:val="24"/>
      <w:szCs w:val="24"/>
    </w:rPr>
  </w:style>
  <w:style w:type="paragraph" w:styleId="Corpodetexto2">
    <w:name w:val="Body Text 2"/>
    <w:basedOn w:val="Normal"/>
    <w:semiHidden/>
    <w:pPr>
      <w:spacing w:after="120" w:line="480" w:lineRule="auto"/>
    </w:pPr>
    <w:rPr>
      <w:sz w:val="24"/>
      <w:szCs w:val="24"/>
    </w:rPr>
  </w:style>
  <w:style w:type="character" w:customStyle="1" w:styleId="BodyText2Char">
    <w:name w:val="Body Text 2 Char"/>
    <w:basedOn w:val="Fontepargpadro"/>
    <w:rPr>
      <w:rFonts w:ascii="Times New Roman" w:hAnsi="Times New Roman" w:cs="Times New Roman"/>
      <w:sz w:val="24"/>
      <w:szCs w:val="24"/>
    </w:rPr>
  </w:style>
  <w:style w:type="paragraph" w:styleId="Listadecontinuao">
    <w:name w:val="List Continue"/>
    <w:basedOn w:val="Normal"/>
    <w:semiHidden/>
    <w:pPr>
      <w:spacing w:after="120"/>
      <w:ind w:left="283"/>
    </w:pPr>
    <w:rPr>
      <w:sz w:val="24"/>
      <w:szCs w:val="24"/>
    </w:rPr>
  </w:style>
  <w:style w:type="character" w:styleId="Nmerodepgina">
    <w:name w:val="page number"/>
    <w:basedOn w:val="Fontepargpadro"/>
    <w:rPr>
      <w:rFonts w:ascii="Times New Roman" w:hAnsi="Times New Roman" w:cs="Times New Roman"/>
    </w:rPr>
  </w:style>
  <w:style w:type="paragraph" w:styleId="Rodap">
    <w:name w:val="footer"/>
    <w:basedOn w:val="Normal"/>
    <w:pPr>
      <w:tabs>
        <w:tab w:val="center" w:pos="4252"/>
        <w:tab w:val="right" w:pos="8504"/>
      </w:tabs>
    </w:pPr>
    <w:rPr>
      <w:sz w:val="24"/>
      <w:szCs w:val="24"/>
    </w:rPr>
  </w:style>
  <w:style w:type="character" w:customStyle="1" w:styleId="FooterChar">
    <w:name w:val="Footer Char"/>
    <w:basedOn w:val="Fontepargpadro"/>
    <w:rPr>
      <w:rFonts w:ascii="Times New Roman" w:hAnsi="Times New Roman" w:cs="Times New Roman"/>
      <w:sz w:val="20"/>
      <w:szCs w:val="20"/>
    </w:rPr>
  </w:style>
  <w:style w:type="paragraph" w:customStyle="1" w:styleId="TtuloPrincipal">
    <w:name w:val="Título Principal"/>
    <w:basedOn w:val="Normal"/>
    <w:next w:val="Corpodetexto"/>
    <w:pPr>
      <w:keepNext/>
      <w:suppressAutoHyphens/>
      <w:spacing w:before="240" w:after="120"/>
    </w:pPr>
    <w:rPr>
      <w:rFonts w:ascii="Bitstream Vera Sans" w:hAnsi="Bitstream Vera Sans" w:cs="Bitstream Vera Sans"/>
      <w:sz w:val="28"/>
      <w:szCs w:val="28"/>
      <w:lang w:eastAsia="ar-SA"/>
    </w:rPr>
  </w:style>
  <w:style w:type="paragraph" w:customStyle="1" w:styleId="texto">
    <w:name w:val="texto"/>
    <w:basedOn w:val="Normal"/>
    <w:pPr>
      <w:spacing w:before="120" w:line="360" w:lineRule="auto"/>
      <w:jc w:val="both"/>
    </w:pPr>
    <w:rPr>
      <w:rFonts w:ascii="Arial" w:hAnsi="Arial" w:cs="Arial"/>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Tabelatexto">
    <w:name w:val="Tabela /texto"/>
    <w:pPr>
      <w:keepLines/>
      <w:widowControl w:val="0"/>
      <w:suppressAutoHyphens/>
      <w:spacing w:before="60" w:after="60"/>
    </w:pPr>
    <w:rPr>
      <w:rFonts w:ascii="Arial" w:hAnsi="Arial" w:cs="Arial"/>
      <w:sz w:val="16"/>
      <w:szCs w:val="16"/>
    </w:rPr>
  </w:style>
  <w:style w:type="paragraph" w:customStyle="1" w:styleId="Contedodetabela">
    <w:name w:val="Conteúdo de tabela"/>
    <w:basedOn w:val="Corpodetexto"/>
    <w:pPr>
      <w:widowControl w:val="0"/>
      <w:suppressAutoHyphens/>
      <w:spacing w:after="0"/>
      <w:jc w:val="both"/>
    </w:pPr>
    <w:rPr>
      <w:rFonts w:ascii="Arial" w:hAnsi="Arial" w:cs="Arial"/>
    </w:rPr>
  </w:style>
  <w:style w:type="paragraph" w:styleId="Legenda">
    <w:name w:val="caption"/>
    <w:basedOn w:val="Normal"/>
    <w:next w:val="Normal"/>
    <w:qFormat/>
    <w:pPr>
      <w:spacing w:before="120" w:after="120"/>
    </w:pPr>
    <w:rPr>
      <w:b/>
      <w:bCs/>
    </w:rPr>
  </w:style>
  <w:style w:type="paragraph" w:styleId="Textodenotaderodap">
    <w:name w:val="footnote text"/>
    <w:basedOn w:val="Normal"/>
    <w:semiHidden/>
  </w:style>
  <w:style w:type="character" w:customStyle="1" w:styleId="FootnoteTextChar">
    <w:name w:val="Footnote Text Char"/>
    <w:basedOn w:val="Fontepargpadro"/>
    <w:rPr>
      <w:rFonts w:ascii="Times New Roman" w:hAnsi="Times New Roman" w:cs="Times New Roman"/>
    </w:rPr>
  </w:style>
  <w:style w:type="paragraph" w:customStyle="1" w:styleId="cley">
    <w:name w:val="cley"/>
    <w:basedOn w:val="Normal"/>
    <w:pPr>
      <w:tabs>
        <w:tab w:val="left" w:pos="1400"/>
      </w:tabs>
    </w:pPr>
    <w:rPr>
      <w:rFonts w:ascii="Arial" w:hAnsi="Arial" w:cs="Arial"/>
      <w:b/>
      <w:bCs/>
      <w:sz w:val="24"/>
      <w:szCs w:val="24"/>
    </w:rPr>
  </w:style>
  <w:style w:type="character" w:styleId="Forte">
    <w:name w:val="Strong"/>
    <w:basedOn w:val="Fontepargpadro"/>
    <w:uiPriority w:val="22"/>
    <w:qFormat/>
    <w:rPr>
      <w:rFonts w:ascii="Times New Roman" w:hAnsi="Times New Roman" w:cs="Times New Roman"/>
      <w:b/>
      <w:bCs/>
    </w:rPr>
  </w:style>
  <w:style w:type="paragraph" w:styleId="Sumrio2">
    <w:name w:val="toc 2"/>
    <w:basedOn w:val="Normal"/>
    <w:next w:val="Normal"/>
    <w:autoRedefine/>
    <w:semiHidden/>
    <w:rsid w:val="00266544"/>
    <w:pPr>
      <w:jc w:val="both"/>
    </w:pPr>
    <w:rPr>
      <w:rFonts w:ascii="Arial" w:hAnsi="Arial" w:cs="Arial"/>
      <w:bCs/>
      <w:color w:val="000000"/>
      <w:sz w:val="24"/>
      <w:szCs w:val="24"/>
    </w:rPr>
  </w:style>
  <w:style w:type="character" w:customStyle="1" w:styleId="style91">
    <w:name w:val="style91"/>
    <w:rPr>
      <w:b/>
      <w:bCs/>
      <w:color w:val="FFFFFF"/>
    </w:rPr>
  </w:style>
  <w:style w:type="character" w:customStyle="1" w:styleId="prodnome1">
    <w:name w:val="prodnome1"/>
    <w:rPr>
      <w:rFonts w:ascii="Arial" w:hAnsi="Arial" w:cs="Arial"/>
      <w:b/>
      <w:bCs/>
      <w:color w:val="auto"/>
      <w:sz w:val="24"/>
      <w:szCs w:val="24"/>
    </w:rPr>
  </w:style>
  <w:style w:type="character" w:customStyle="1" w:styleId="txtarial8ptgray1">
    <w:name w:val="txt_arial_8pt_gray1"/>
    <w:rPr>
      <w:rFonts w:ascii="Verdana" w:hAnsi="Verdana" w:cs="Verdana"/>
      <w:color w:val="auto"/>
      <w:sz w:val="16"/>
      <w:szCs w:val="16"/>
    </w:rPr>
  </w:style>
  <w:style w:type="character" w:customStyle="1" w:styleId="RodapChar">
    <w:name w:val="Rodapé Char"/>
    <w:rPr>
      <w:sz w:val="24"/>
      <w:szCs w:val="24"/>
      <w:lang w:val="pt-BR" w:eastAsia="pt-BR"/>
    </w:rPr>
  </w:style>
  <w:style w:type="paragraph" w:customStyle="1" w:styleId="albertus">
    <w:name w:val="albertus"/>
    <w:basedOn w:val="Normal"/>
    <w:pPr>
      <w:spacing w:before="120" w:after="240"/>
      <w:jc w:val="both"/>
      <w:outlineLvl w:val="0"/>
    </w:pPr>
    <w:rPr>
      <w:rFonts w:ascii="Arial" w:hAnsi="Arial" w:cs="Arial"/>
      <w:sz w:val="28"/>
      <w:szCs w:val="28"/>
      <w:lang w:val="pt-PT" w:eastAsia="en-US"/>
    </w:rPr>
  </w:style>
  <w:style w:type="paragraph" w:customStyle="1" w:styleId="ecxmsonormal">
    <w:name w:val="ecxmsonormal"/>
    <w:basedOn w:val="Normal"/>
    <w:pPr>
      <w:spacing w:after="324"/>
    </w:pPr>
    <w:rPr>
      <w:sz w:val="24"/>
      <w:szCs w:val="24"/>
    </w:rPr>
  </w:style>
  <w:style w:type="character" w:customStyle="1" w:styleId="Ttulo7Char">
    <w:name w:val="Título 7 Char"/>
    <w:rPr>
      <w:sz w:val="24"/>
      <w:szCs w:val="24"/>
      <w:lang w:val="pt-BR" w:eastAsia="pt-BR"/>
    </w:rPr>
  </w:style>
  <w:style w:type="paragraph" w:customStyle="1" w:styleId="BalloonText">
    <w:name w:val="Balloon Text"/>
    <w:basedOn w:val="Normal"/>
    <w:rPr>
      <w:rFonts w:ascii="Tahoma" w:hAnsi="Tahoma" w:cs="Tahoma"/>
      <w:sz w:val="16"/>
      <w:szCs w:val="16"/>
    </w:rPr>
  </w:style>
  <w:style w:type="character" w:customStyle="1" w:styleId="BalloonTextChar">
    <w:name w:val="Balloon Text Char"/>
    <w:basedOn w:val="Fontepargpadro"/>
    <w:rPr>
      <w:rFonts w:ascii="Times New Roman" w:hAnsi="Times New Roman" w:cs="Times New Roman"/>
      <w:sz w:val="2"/>
      <w:szCs w:val="2"/>
    </w:rPr>
  </w:style>
  <w:style w:type="character" w:customStyle="1" w:styleId="TextodebaloChar">
    <w:name w:val="Texto de balão Char"/>
    <w:rPr>
      <w:rFonts w:ascii="Tahoma" w:hAnsi="Tahoma" w:cs="Tahoma"/>
      <w:sz w:val="16"/>
      <w:szCs w:val="16"/>
    </w:rPr>
  </w:style>
  <w:style w:type="character" w:customStyle="1" w:styleId="TtuloChar">
    <w:name w:val="Título Char"/>
    <w:basedOn w:val="Fontepargpadro"/>
    <w:link w:val="Ttulo"/>
    <w:rsid w:val="00A86BDC"/>
    <w:rPr>
      <w:rFonts w:ascii="Arial" w:hAnsi="Arial" w:cs="Arial"/>
      <w:b/>
      <w:bCs/>
      <w:sz w:val="24"/>
      <w:szCs w:val="24"/>
    </w:rPr>
  </w:style>
  <w:style w:type="character" w:customStyle="1" w:styleId="SubttuloChar">
    <w:name w:val="Subtítulo Char"/>
    <w:basedOn w:val="Fontepargpadro"/>
    <w:link w:val="Subttulo"/>
    <w:rsid w:val="00A86BDC"/>
    <w:rPr>
      <w:rFonts w:ascii="Arial" w:hAnsi="Arial" w:cs="Arial"/>
      <w:b/>
      <w:bCs/>
      <w:sz w:val="24"/>
      <w:szCs w:val="24"/>
    </w:rPr>
  </w:style>
  <w:style w:type="character" w:customStyle="1" w:styleId="CorpodetextoChar">
    <w:name w:val="Corpo de texto Char"/>
    <w:basedOn w:val="Fontepargpadro"/>
    <w:link w:val="Corpodetexto"/>
    <w:rsid w:val="00D54154"/>
    <w:rPr>
      <w:rFonts w:ascii="Times New Roman" w:hAnsi="Times New Roman"/>
      <w:sz w:val="24"/>
      <w:szCs w:val="24"/>
    </w:rPr>
  </w:style>
  <w:style w:type="character" w:customStyle="1" w:styleId="RecuodecorpodetextoChar">
    <w:name w:val="Recuo de corpo de texto Char"/>
    <w:basedOn w:val="Fontepargpadro"/>
    <w:link w:val="Recuodecorpodetexto"/>
    <w:rsid w:val="00D54154"/>
    <w:rPr>
      <w:rFonts w:ascii="Times New Roman" w:hAnsi="Times New Roman"/>
    </w:rPr>
  </w:style>
  <w:style w:type="character" w:customStyle="1" w:styleId="Recuodecorpodetexto2Char">
    <w:name w:val="Recuo de corpo de texto 2 Char"/>
    <w:basedOn w:val="Fontepargpadro"/>
    <w:link w:val="Recuodecorpodetexto2"/>
    <w:semiHidden/>
    <w:rsid w:val="00912E49"/>
    <w:rPr>
      <w:rFonts w:ascii="Times New Roman" w:hAnsi="Times New Roman"/>
    </w:rPr>
  </w:style>
  <w:style w:type="character" w:customStyle="1" w:styleId="Ttulo1Char">
    <w:name w:val="Título 1 Char"/>
    <w:basedOn w:val="Fontepargpadro"/>
    <w:link w:val="Ttulo1"/>
    <w:rsid w:val="00467F6C"/>
    <w:rPr>
      <w:rFonts w:ascii="Arial" w:hAnsi="Arial" w:cs="Arial"/>
      <w:b/>
      <w:bCs/>
      <w:kern w:val="32"/>
      <w:sz w:val="32"/>
      <w:szCs w:val="32"/>
    </w:rPr>
  </w:style>
  <w:style w:type="character" w:customStyle="1" w:styleId="CabealhoChar">
    <w:name w:val="Cabeçalho Char"/>
    <w:basedOn w:val="Fontepargpadro"/>
    <w:link w:val="Cabealho"/>
    <w:rsid w:val="003A753E"/>
    <w:rPr>
      <w:rFonts w:ascii="Arial" w:hAnsi="Arial" w:cs="Arial"/>
      <w:sz w:val="22"/>
      <w:szCs w:val="22"/>
    </w:rPr>
  </w:style>
  <w:style w:type="character" w:customStyle="1" w:styleId="Ttulo2Char">
    <w:name w:val="Título 2 Char"/>
    <w:basedOn w:val="Fontepargpadro"/>
    <w:link w:val="Ttulo2"/>
    <w:rsid w:val="00AE3C88"/>
    <w:rPr>
      <w:rFonts w:ascii="Times New Roman" w:hAnsi="Times New Roman"/>
      <w:b/>
      <w:bCs/>
    </w:rPr>
  </w:style>
  <w:style w:type="character" w:customStyle="1" w:styleId="Corpodetexto3Char">
    <w:name w:val="Corpo de texto 3 Char"/>
    <w:basedOn w:val="Fontepargpadro"/>
    <w:link w:val="Corpodetexto3"/>
    <w:semiHidden/>
    <w:rsid w:val="00AE3C88"/>
    <w:rPr>
      <w:rFonts w:ascii="Verdana" w:hAnsi="Verdana" w:cs="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oetica.ufrgs.br/bioetpq.htm" TargetMode="External"/><Relationship Id="rId18" Type="http://schemas.openxmlformats.org/officeDocument/2006/relationships/hyperlink" Target="http://www.gwu.edu/%7Eclade/faculty/lipscomb/web.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fpi.br/ccn/professores.php?pid=87" TargetMode="External"/><Relationship Id="rId7" Type="http://schemas.openxmlformats.org/officeDocument/2006/relationships/endnotes" Target="endnotes.xml"/><Relationship Id="rId12" Type="http://schemas.openxmlformats.org/officeDocument/2006/relationships/hyperlink" Target="http://www.bioetica.ufrgs.br/modter.htm" TargetMode="External"/><Relationship Id="rId17" Type="http://schemas.openxmlformats.org/officeDocument/2006/relationships/hyperlink" Target="http://www.nhm.ukans.edu/downloads/CompleatCladist.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ioetica.ufrgs.br/equipol.htm" TargetMode="External"/><Relationship Id="rId20" Type="http://schemas.openxmlformats.org/officeDocument/2006/relationships/hyperlink" Target="http://www.unb.br/ib/zoo/grcolli/disciplinas/sisfil/MacCladeManu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www.ibge.gov.br/home/presidencia/noticias/noticia_visualiza.php?id_noticia=1756&amp;id_pagina=1" TargetMode="External"/><Relationship Id="rId5" Type="http://schemas.openxmlformats.org/officeDocument/2006/relationships/webSettings" Target="webSettings.xml"/><Relationship Id="rId15" Type="http://schemas.openxmlformats.org/officeDocument/2006/relationships/hyperlink" Target="http://www.bioetica.ufrgs.br/bioet89.htm" TargetMode="External"/><Relationship Id="rId23" Type="http://schemas.openxmlformats.org/officeDocument/2006/relationships/hyperlink" Target="http://www.cfbio.org.br" TargetMode="External"/><Relationship Id="rId10" Type="http://schemas.openxmlformats.org/officeDocument/2006/relationships/footer" Target="footer1.xml"/><Relationship Id="rId19" Type="http://schemas.openxmlformats.org/officeDocument/2006/relationships/hyperlink" Target="http://www.gwu.edu/%7Eclade/faculty/lipscomb/Cladistics.pdf" TargetMode="External"/><Relationship Id="rId4" Type="http://schemas.openxmlformats.org/officeDocument/2006/relationships/settings" Target="settings.xml"/><Relationship Id="rId9" Type="http://schemas.openxmlformats.org/officeDocument/2006/relationships/hyperlink" Target="http://www.cfbio.org.br" TargetMode="External"/><Relationship Id="rId14" Type="http://schemas.openxmlformats.org/officeDocument/2006/relationships/hyperlink" Target="http://www.bioetica.ufrgs.br/bioetpq.htm" TargetMode="External"/><Relationship Id="rId22" Type="http://schemas.openxmlformats.org/officeDocument/2006/relationships/hyperlink" Target="http://www.ufpi.br/ccn/professores.php?pid=43"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E3A8-83BC-4C08-8D9D-2D7255C9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160</Pages>
  <Words>45692</Words>
  <Characters>246742</Characters>
  <Application>Microsoft Office Word</Application>
  <DocSecurity>0</DocSecurity>
  <Lines>2056</Lines>
  <Paragraphs>583</Paragraphs>
  <ScaleCrop>false</ScaleCrop>
  <HeadingPairs>
    <vt:vector size="2" baseType="variant">
      <vt:variant>
        <vt:lpstr>Título</vt:lpstr>
      </vt:variant>
      <vt:variant>
        <vt:i4>1</vt:i4>
      </vt:variant>
    </vt:vector>
  </HeadingPairs>
  <TitlesOfParts>
    <vt:vector size="1" baseType="lpstr">
      <vt:lpstr>1</vt:lpstr>
    </vt:vector>
  </TitlesOfParts>
  <Company>UFMA</Company>
  <LinksUpToDate>false</LinksUpToDate>
  <CharactersWithSpaces>291851</CharactersWithSpaces>
  <SharedDoc>false</SharedDoc>
  <HLinks>
    <vt:vector size="84" baseType="variant">
      <vt:variant>
        <vt:i4>3932176</vt:i4>
      </vt:variant>
      <vt:variant>
        <vt:i4>45</vt:i4>
      </vt:variant>
      <vt:variant>
        <vt:i4>0</vt:i4>
      </vt:variant>
      <vt:variant>
        <vt:i4>5</vt:i4>
      </vt:variant>
      <vt:variant>
        <vt:lpwstr>http://www.ibge.gov.br/home/presidencia/noticias/noticia_visualiza.php?id_noticia=1756&amp;id_pagina=1</vt:lpwstr>
      </vt:variant>
      <vt:variant>
        <vt:lpwstr/>
      </vt:variant>
      <vt:variant>
        <vt:i4>95</vt:i4>
      </vt:variant>
      <vt:variant>
        <vt:i4>42</vt:i4>
      </vt:variant>
      <vt:variant>
        <vt:i4>0</vt:i4>
      </vt:variant>
      <vt:variant>
        <vt:i4>5</vt:i4>
      </vt:variant>
      <vt:variant>
        <vt:lpwstr>http://www.cfbio.org.br/</vt:lpwstr>
      </vt:variant>
      <vt:variant>
        <vt:lpwstr/>
      </vt:variant>
      <vt:variant>
        <vt:i4>5701662</vt:i4>
      </vt:variant>
      <vt:variant>
        <vt:i4>33</vt:i4>
      </vt:variant>
      <vt:variant>
        <vt:i4>0</vt:i4>
      </vt:variant>
      <vt:variant>
        <vt:i4>5</vt:i4>
      </vt:variant>
      <vt:variant>
        <vt:lpwstr>http://www.ufpi.br/ccn/professores.php?pid=43</vt:lpwstr>
      </vt:variant>
      <vt:variant>
        <vt:lpwstr/>
      </vt:variant>
      <vt:variant>
        <vt:i4>5963806</vt:i4>
      </vt:variant>
      <vt:variant>
        <vt:i4>30</vt:i4>
      </vt:variant>
      <vt:variant>
        <vt:i4>0</vt:i4>
      </vt:variant>
      <vt:variant>
        <vt:i4>5</vt:i4>
      </vt:variant>
      <vt:variant>
        <vt:lpwstr>http://www.ufpi.br/ccn/professores.php?pid=87</vt:lpwstr>
      </vt:variant>
      <vt:variant>
        <vt:lpwstr/>
      </vt:variant>
      <vt:variant>
        <vt:i4>2490410</vt:i4>
      </vt:variant>
      <vt:variant>
        <vt:i4>27</vt:i4>
      </vt:variant>
      <vt:variant>
        <vt:i4>0</vt:i4>
      </vt:variant>
      <vt:variant>
        <vt:i4>5</vt:i4>
      </vt:variant>
      <vt:variant>
        <vt:lpwstr>http://www.unb.br/ib/zoo/grcolli/disciplinas/sisfil/MacCladeManual.pdf</vt:lpwstr>
      </vt:variant>
      <vt:variant>
        <vt:lpwstr/>
      </vt:variant>
      <vt:variant>
        <vt:i4>1966105</vt:i4>
      </vt:variant>
      <vt:variant>
        <vt:i4>24</vt:i4>
      </vt:variant>
      <vt:variant>
        <vt:i4>0</vt:i4>
      </vt:variant>
      <vt:variant>
        <vt:i4>5</vt:i4>
      </vt:variant>
      <vt:variant>
        <vt:lpwstr>http://www.gwu.edu/~clade/faculty/lipscomb/Cladistics.pdf</vt:lpwstr>
      </vt:variant>
      <vt:variant>
        <vt:lpwstr/>
      </vt:variant>
      <vt:variant>
        <vt:i4>2818087</vt:i4>
      </vt:variant>
      <vt:variant>
        <vt:i4>21</vt:i4>
      </vt:variant>
      <vt:variant>
        <vt:i4>0</vt:i4>
      </vt:variant>
      <vt:variant>
        <vt:i4>5</vt:i4>
      </vt:variant>
      <vt:variant>
        <vt:lpwstr>http://www.gwu.edu/~clade/faculty/lipscomb/web.pdf</vt:lpwstr>
      </vt:variant>
      <vt:variant>
        <vt:lpwstr/>
      </vt:variant>
      <vt:variant>
        <vt:i4>3670124</vt:i4>
      </vt:variant>
      <vt:variant>
        <vt:i4>18</vt:i4>
      </vt:variant>
      <vt:variant>
        <vt:i4>0</vt:i4>
      </vt:variant>
      <vt:variant>
        <vt:i4>5</vt:i4>
      </vt:variant>
      <vt:variant>
        <vt:lpwstr>http://www.nhm.ukans.edu/downloads/CompleatCladist.pdf</vt:lpwstr>
      </vt:variant>
      <vt:variant>
        <vt:lpwstr/>
      </vt:variant>
      <vt:variant>
        <vt:i4>4915264</vt:i4>
      </vt:variant>
      <vt:variant>
        <vt:i4>15</vt:i4>
      </vt:variant>
      <vt:variant>
        <vt:i4>0</vt:i4>
      </vt:variant>
      <vt:variant>
        <vt:i4>5</vt:i4>
      </vt:variant>
      <vt:variant>
        <vt:lpwstr>http://www.bioetica.ufrgs.br/equipol.htm</vt:lpwstr>
      </vt:variant>
      <vt:variant>
        <vt:lpwstr/>
      </vt:variant>
      <vt:variant>
        <vt:i4>458755</vt:i4>
      </vt:variant>
      <vt:variant>
        <vt:i4>12</vt:i4>
      </vt:variant>
      <vt:variant>
        <vt:i4>0</vt:i4>
      </vt:variant>
      <vt:variant>
        <vt:i4>5</vt:i4>
      </vt:variant>
      <vt:variant>
        <vt:lpwstr>http://www.bioetica.ufrgs.br/bioet89.htm</vt:lpwstr>
      </vt:variant>
      <vt:variant>
        <vt:lpwstr/>
      </vt:variant>
      <vt:variant>
        <vt:i4>5177419</vt:i4>
      </vt:variant>
      <vt:variant>
        <vt:i4>9</vt:i4>
      </vt:variant>
      <vt:variant>
        <vt:i4>0</vt:i4>
      </vt:variant>
      <vt:variant>
        <vt:i4>5</vt:i4>
      </vt:variant>
      <vt:variant>
        <vt:lpwstr>http://www.bioetica.ufrgs.br/bioetpq.htm</vt:lpwstr>
      </vt:variant>
      <vt:variant>
        <vt:lpwstr/>
      </vt:variant>
      <vt:variant>
        <vt:i4>5177419</vt:i4>
      </vt:variant>
      <vt:variant>
        <vt:i4>6</vt:i4>
      </vt:variant>
      <vt:variant>
        <vt:i4>0</vt:i4>
      </vt:variant>
      <vt:variant>
        <vt:i4>5</vt:i4>
      </vt:variant>
      <vt:variant>
        <vt:lpwstr>http://www.bioetica.ufrgs.br/bioetpq.htm</vt:lpwstr>
      </vt:variant>
      <vt:variant>
        <vt:lpwstr/>
      </vt:variant>
      <vt:variant>
        <vt:i4>7602284</vt:i4>
      </vt:variant>
      <vt:variant>
        <vt:i4>3</vt:i4>
      </vt:variant>
      <vt:variant>
        <vt:i4>0</vt:i4>
      </vt:variant>
      <vt:variant>
        <vt:i4>5</vt:i4>
      </vt:variant>
      <vt:variant>
        <vt:lpwstr>http://www.bioetica.ufrgs.br/modter.htm</vt:lpwstr>
      </vt:variant>
      <vt:variant>
        <vt:lpwstr/>
      </vt:variant>
      <vt:variant>
        <vt:i4>95</vt:i4>
      </vt:variant>
      <vt:variant>
        <vt:i4>0</vt:i4>
      </vt:variant>
      <vt:variant>
        <vt:i4>0</vt:i4>
      </vt:variant>
      <vt:variant>
        <vt:i4>5</vt:i4>
      </vt:variant>
      <vt:variant>
        <vt:lpwstr>http://www.cfbio.org.br/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CLIENTE</dc:creator>
  <cp:keywords/>
  <dc:description/>
  <cp:lastModifiedBy>PC</cp:lastModifiedBy>
  <cp:revision>2</cp:revision>
  <cp:lastPrinted>2011-02-27T15:39:00Z</cp:lastPrinted>
  <dcterms:created xsi:type="dcterms:W3CDTF">2013-12-20T19:32:00Z</dcterms:created>
  <dcterms:modified xsi:type="dcterms:W3CDTF">2013-12-20T19:32:00Z</dcterms:modified>
</cp:coreProperties>
</file>