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43" w:right="0" w:firstLine="0"/>
        <w:jc w:val="center"/>
        <w:rPr>
          <w:rFonts w:ascii="Cambria" w:hAnsi="Cambri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6535419</wp:posOffset>
            </wp:positionH>
            <wp:positionV relativeFrom="paragraph">
              <wp:posOffset>114703</wp:posOffset>
            </wp:positionV>
            <wp:extent cx="647700" cy="8114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18"/>
        </w:rPr>
        <w:t>MINISTÉRIO</w:t>
      </w:r>
      <w:r>
        <w:rPr>
          <w:rFonts w:ascii="Cambria" w:hAnsi="Cambria"/>
          <w:b/>
          <w:spacing w:val="-3"/>
          <w:sz w:val="18"/>
        </w:rPr>
        <w:t> </w:t>
      </w:r>
      <w:r>
        <w:rPr>
          <w:rFonts w:ascii="Cambria" w:hAnsi="Cambria"/>
          <w:b/>
          <w:sz w:val="18"/>
        </w:rPr>
        <w:t>DA</w:t>
      </w:r>
      <w:r>
        <w:rPr>
          <w:rFonts w:ascii="Cambria" w:hAnsi="Cambria"/>
          <w:b/>
          <w:spacing w:val="-4"/>
          <w:sz w:val="18"/>
        </w:rPr>
        <w:t> </w:t>
      </w:r>
      <w:r>
        <w:rPr>
          <w:rFonts w:ascii="Cambria" w:hAnsi="Cambria"/>
          <w:b/>
          <w:sz w:val="18"/>
        </w:rPr>
        <w:t>EDUCAÇÃO</w:t>
      </w:r>
    </w:p>
    <w:p>
      <w:pPr>
        <w:pStyle w:val="Heading1"/>
        <w:spacing w:line="281" w:lineRule="exact" w:before="1"/>
        <w:jc w:val="center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346281</wp:posOffset>
            </wp:positionH>
            <wp:positionV relativeFrom="paragraph">
              <wp:posOffset>44862</wp:posOffset>
            </wp:positionV>
            <wp:extent cx="597229" cy="7083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29" cy="70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FEDERAL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DO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PIAUÍ</w:t>
      </w:r>
    </w:p>
    <w:p>
      <w:pPr>
        <w:spacing w:line="240" w:lineRule="auto" w:before="0"/>
        <w:ind w:left="3122" w:right="2764" w:firstLine="1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PRÓ-REITORIA DE ENSINO DE PÓS-GRADUAÇÃO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z w:val="24"/>
        </w:rPr>
        <w:t>CENTRO DE CIÊNCIAS DA NATUREZA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b/>
          <w:sz w:val="24"/>
        </w:rPr>
        <w:t>PROGRAMA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PÓS-GRADUAÇÃO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EM</w:t>
      </w:r>
      <w:r>
        <w:rPr>
          <w:rFonts w:ascii="Cambria" w:hAnsi="Cambria"/>
          <w:b/>
          <w:spacing w:val="-2"/>
          <w:sz w:val="24"/>
        </w:rPr>
        <w:t> </w:t>
      </w:r>
      <w:r>
        <w:rPr>
          <w:rFonts w:ascii="Cambria" w:hAnsi="Cambria"/>
          <w:b/>
          <w:sz w:val="24"/>
        </w:rPr>
        <w:t>QUÍMICA</w:t>
      </w:r>
    </w:p>
    <w:p>
      <w:pPr>
        <w:spacing w:before="0"/>
        <w:ind w:left="360" w:right="0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Campus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Universitário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Ministro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Petrônio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Portela,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Bairro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Ininga,</w:t>
      </w:r>
      <w:r>
        <w:rPr>
          <w:rFonts w:ascii="Cambria" w:hAnsi="Cambria"/>
          <w:spacing w:val="-5"/>
          <w:sz w:val="18"/>
        </w:rPr>
        <w:t> </w:t>
      </w:r>
      <w:r>
        <w:rPr>
          <w:rFonts w:ascii="Cambria" w:hAnsi="Cambria"/>
          <w:sz w:val="18"/>
        </w:rPr>
        <w:t>Teresina,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Piauí,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CEP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64049-550</w:t>
      </w:r>
    </w:p>
    <w:p>
      <w:pPr>
        <w:spacing w:before="0"/>
        <w:ind w:left="45" w:right="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Telefones: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z w:val="18"/>
        </w:rPr>
        <w:t>(086)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3237-1584</w:t>
      </w:r>
    </w:p>
    <w:p>
      <w:pPr>
        <w:spacing w:before="0"/>
        <w:ind w:left="43" w:right="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E-mail:</w:t>
      </w:r>
      <w:r>
        <w:rPr>
          <w:rFonts w:ascii="Cambria"/>
          <w:spacing w:val="-4"/>
          <w:sz w:val="18"/>
        </w:rPr>
        <w:t> </w:t>
      </w:r>
      <w:hyperlink r:id="rId7">
        <w:r>
          <w:rPr>
            <w:rFonts w:ascii="Cambria"/>
            <w:sz w:val="18"/>
          </w:rPr>
          <w:t>ppgquimica@ufpi.edu.br</w:t>
        </w:r>
      </w:hyperlink>
    </w:p>
    <w:p>
      <w:pPr>
        <w:pStyle w:val="BodyText"/>
        <w:spacing w:before="9"/>
        <w:rPr>
          <w:rFonts w:ascii="Cambria"/>
          <w:sz w:val="17"/>
        </w:rPr>
      </w:pPr>
    </w:p>
    <w:p>
      <w:pPr>
        <w:pStyle w:val="Heading1"/>
        <w:spacing w:line="573" w:lineRule="auto"/>
        <w:ind w:left="3345" w:right="2631" w:firstLine="1687"/>
      </w:pPr>
      <w:r>
        <w:rPr/>
        <w:t>Anexo V</w:t>
      </w:r>
      <w:r>
        <w:rPr>
          <w:spacing w:val="1"/>
        </w:rPr>
        <w:t> </w:t>
      </w:r>
      <w:r>
        <w:rPr/>
        <w:t>AUTODECLARAÇÃO</w:t>
      </w:r>
      <w:r>
        <w:rPr>
          <w:spacing w:val="-8"/>
        </w:rPr>
        <w:t> </w:t>
      </w:r>
      <w:r>
        <w:rPr/>
        <w:t>ÉTNICO</w:t>
      </w:r>
      <w:r>
        <w:rPr>
          <w:spacing w:val="-7"/>
        </w:rPr>
        <w:t> </w:t>
      </w:r>
      <w:r>
        <w:rPr/>
        <w:t>RACIAL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tabs>
          <w:tab w:pos="9971" w:val="left" w:leader="none"/>
        </w:tabs>
        <w:spacing w:before="217"/>
        <w:ind w:left="978"/>
      </w:pPr>
      <w:r>
        <w:rPr/>
        <w:t>Eu,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4182" w:val="left" w:leader="none"/>
          <w:tab w:pos="7577" w:val="left" w:leader="none"/>
        </w:tabs>
        <w:spacing w:before="137"/>
        <w:ind w:left="978"/>
      </w:pPr>
      <w:r>
        <w:rPr/>
        <w:t>CPF</w:t>
      </w:r>
      <w:r>
        <w:rPr>
          <w:u w:val="single"/>
        </w:rPr>
        <w:tab/>
      </w:r>
      <w:r>
        <w:rPr/>
        <w:t>,</w:t>
      </w:r>
      <w:r>
        <w:rPr>
          <w:spacing w:val="120"/>
        </w:rPr>
        <w:t> </w:t>
      </w:r>
      <w:r>
        <w:rPr/>
        <w:t>RG</w:t>
      </w:r>
      <w:r>
        <w:rPr>
          <w:u w:val="single"/>
        </w:rPr>
        <w:tab/>
      </w:r>
      <w:r>
        <w:rPr/>
        <w:t>,</w:t>
      </w:r>
      <w:r>
        <w:rPr>
          <w:spacing w:val="119"/>
        </w:rPr>
        <w:t> </w:t>
      </w:r>
      <w:r>
        <w:rPr/>
        <w:t>declaro,</w:t>
      </w:r>
      <w:r>
        <w:rPr>
          <w:spacing w:val="121"/>
        </w:rPr>
        <w:t> </w:t>
      </w:r>
      <w:r>
        <w:rPr/>
        <w:t>para</w:t>
      </w:r>
      <w:r>
        <w:rPr>
          <w:spacing w:val="119"/>
        </w:rPr>
        <w:t> </w:t>
      </w:r>
      <w:r>
        <w:rPr/>
        <w:t>fins</w:t>
      </w:r>
    </w:p>
    <w:p>
      <w:pPr>
        <w:pStyle w:val="BodyText"/>
        <w:spacing w:before="140"/>
        <w:ind w:left="978"/>
        <w:jc w:val="both"/>
      </w:pPr>
      <w:r>
        <w:rPr/>
        <w:t>específicos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atendimento</w:t>
      </w:r>
      <w:r>
        <w:rPr>
          <w:spacing w:val="-15"/>
        </w:rPr>
        <w:t> </w:t>
      </w:r>
      <w:r>
        <w:rPr/>
        <w:t>ao</w:t>
      </w:r>
      <w:r>
        <w:rPr>
          <w:spacing w:val="-12"/>
        </w:rPr>
        <w:t> </w:t>
      </w:r>
      <w:r>
        <w:rPr/>
        <w:t>Processo</w:t>
      </w:r>
      <w:r>
        <w:rPr>
          <w:spacing w:val="-13"/>
        </w:rPr>
        <w:t> </w:t>
      </w:r>
      <w:r>
        <w:rPr/>
        <w:t>Seletivo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Programa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Pós-Graduação</w:t>
      </w:r>
      <w:r>
        <w:rPr>
          <w:spacing w:val="-13"/>
        </w:rPr>
        <w:t> </w:t>
      </w:r>
      <w:r>
        <w:rPr/>
        <w:t>em</w:t>
      </w:r>
    </w:p>
    <w:p>
      <w:pPr>
        <w:tabs>
          <w:tab w:pos="4908" w:val="left" w:leader="none"/>
        </w:tabs>
        <w:spacing w:line="360" w:lineRule="auto" w:before="137"/>
        <w:ind w:left="978" w:right="929" w:firstLine="0"/>
        <w:jc w:val="both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pacing w:val="-13"/>
          <w:sz w:val="24"/>
        </w:rPr>
        <w:t> </w:t>
      </w:r>
      <w:r>
        <w:rPr>
          <w:sz w:val="24"/>
        </w:rPr>
        <w:t>para o curso de Pós-Graduação em Química</w:t>
      </w:r>
      <w:r>
        <w:rPr>
          <w:spacing w:val="1"/>
          <w:sz w:val="24"/>
        </w:rPr>
        <w:t> </w:t>
      </w:r>
      <w:r>
        <w:rPr>
          <w:sz w:val="24"/>
        </w:rPr>
        <w:t>(Nível </w:t>
      </w:r>
      <w:r>
        <w:rPr>
          <w:rFonts w:ascii="Segoe UI Symbol" w:hAnsi="Segoe UI Symbol"/>
          <w:sz w:val="24"/>
        </w:rPr>
        <w:t>☐</w:t>
      </w:r>
      <w:r>
        <w:rPr>
          <w:rFonts w:ascii="Arial" w:hAnsi="Arial"/>
          <w:b/>
          <w:i/>
          <w:sz w:val="24"/>
        </w:rPr>
        <w:t>Mestrado </w:t>
      </w:r>
      <w:r>
        <w:rPr>
          <w:rFonts w:ascii="Arial" w:hAnsi="Arial"/>
          <w:b/>
          <w:sz w:val="24"/>
        </w:rPr>
        <w:t>| </w:t>
      </w:r>
      <w:r>
        <w:rPr>
          <w:rFonts w:ascii="Segoe UI Symbol" w:hAnsi="Segoe UI Symbol"/>
          <w:sz w:val="24"/>
        </w:rPr>
        <w:t>☐</w:t>
      </w:r>
      <w:r>
        <w:rPr>
          <w:rFonts w:ascii="Arial" w:hAnsi="Arial"/>
          <w:b/>
          <w:i/>
          <w:sz w:val="24"/>
        </w:rPr>
        <w:t>Doutorado</w:t>
      </w:r>
      <w:r>
        <w:rPr>
          <w:sz w:val="24"/>
        </w:rPr>
        <w:t>), com ingresso no primeiro período de 2023 (Edital</w:t>
      </w:r>
      <w:r>
        <w:rPr>
          <w:spacing w:val="-64"/>
          <w:sz w:val="24"/>
        </w:rPr>
        <w:t> </w:t>
      </w:r>
      <w:r>
        <w:rPr>
          <w:sz w:val="24"/>
        </w:rPr>
        <w:t>Nº 02/2022</w:t>
      </w:r>
      <w:r>
        <w:rPr>
          <w:spacing w:val="1"/>
          <w:sz w:val="24"/>
        </w:rPr>
        <w:t> </w:t>
      </w:r>
      <w:r>
        <w:rPr>
          <w:sz w:val="24"/>
        </w:rPr>
        <w:t>PPGQ-UFPI),</w:t>
      </w:r>
      <w:r>
        <w:rPr>
          <w:spacing w:val="-1"/>
          <w:sz w:val="24"/>
        </w:rPr>
        <w:t> </w:t>
      </w:r>
      <w:r>
        <w:rPr>
          <w:sz w:val="24"/>
        </w:rPr>
        <w:t>que sou</w:t>
      </w:r>
      <w:r>
        <w:rPr>
          <w:spacing w:val="-1"/>
          <w:sz w:val="24"/>
        </w:rPr>
        <w:t> </w:t>
      </w:r>
      <w:r>
        <w:rPr>
          <w:rFonts w:ascii="Segoe UI Symbol" w:hAnsi="Segoe UI Symbol"/>
          <w:sz w:val="24"/>
        </w:rPr>
        <w:t>☐</w:t>
      </w:r>
      <w:r>
        <w:rPr>
          <w:rFonts w:ascii="Arial" w:hAnsi="Arial"/>
          <w:b/>
          <w:i/>
          <w:sz w:val="24"/>
        </w:rPr>
        <w:t>Preto </w:t>
      </w:r>
      <w:r>
        <w:rPr>
          <w:rFonts w:ascii="Arial" w:hAnsi="Arial"/>
          <w:b/>
          <w:sz w:val="24"/>
        </w:rPr>
        <w:t>|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Segoe UI Symbol" w:hAnsi="Segoe UI Symbol"/>
          <w:sz w:val="24"/>
        </w:rPr>
        <w:t>☐</w:t>
      </w:r>
      <w:r>
        <w:rPr>
          <w:rFonts w:ascii="Arial" w:hAnsi="Arial"/>
          <w:b/>
          <w:i/>
          <w:sz w:val="24"/>
        </w:rPr>
        <w:t>Pardo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rFonts w:ascii="Segoe UI Symbol" w:hAnsi="Segoe UI Symbol"/>
          <w:sz w:val="24"/>
        </w:rPr>
        <w:t>☐</w:t>
      </w:r>
      <w:r>
        <w:rPr>
          <w:rFonts w:ascii="Arial" w:hAnsi="Arial"/>
          <w:b/>
          <w:i/>
          <w:sz w:val="24"/>
        </w:rPr>
        <w:t>Indígena</w:t>
      </w:r>
      <w:r>
        <w:rPr>
          <w:sz w:val="24"/>
        </w:rPr>
        <w:t>.</w:t>
      </w:r>
    </w:p>
    <w:p>
      <w:pPr>
        <w:pStyle w:val="BodyText"/>
        <w:spacing w:line="360" w:lineRule="auto" w:before="1"/>
        <w:ind w:left="978" w:right="934"/>
        <w:jc w:val="both"/>
      </w:pPr>
      <w:r>
        <w:rPr/>
        <w:t>Declaro, também, estar ciente de que a prestação de informação falsa, apurada</w:t>
      </w:r>
      <w:r>
        <w:rPr>
          <w:spacing w:val="1"/>
        </w:rPr>
        <w:t> </w:t>
      </w:r>
      <w:r>
        <w:rPr/>
        <w:t>posteriormente ao ingresso no Programa, em procedimento que me assegure o</w:t>
      </w:r>
      <w:r>
        <w:rPr>
          <w:spacing w:val="1"/>
        </w:rPr>
        <w:t> </w:t>
      </w:r>
      <w:r>
        <w:rPr/>
        <w:t>contraditório e a ampla defesa, poderá acarretar o cancelamento de minha matrícula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</w:t>
      </w:r>
      <w:r>
        <w:rPr/>
        <w:t>Universidade</w:t>
      </w:r>
      <w:r>
        <w:rPr>
          <w:spacing w:val="-2"/>
        </w:rPr>
        <w:t> </w:t>
      </w:r>
      <w:r>
        <w:rPr/>
        <w:t>Federal do</w:t>
      </w:r>
      <w:r>
        <w:rPr>
          <w:spacing w:val="-2"/>
        </w:rPr>
        <w:t> </w:t>
      </w:r>
      <w:r>
        <w:rPr/>
        <w:t>Piauí.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2203" w:val="left" w:leader="none"/>
          <w:tab w:pos="4874" w:val="left" w:leader="none"/>
          <w:tab w:pos="6605" w:val="left" w:leader="none"/>
        </w:tabs>
        <w:spacing w:before="1"/>
        <w:ind w:left="99"/>
        <w:jc w:val="center"/>
      </w:pPr>
      <w:r>
        <w:rPr/>
        <w:t>Teresina-PI,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160.699997pt;margin-top:12.951544pt;width:273.4pt;height:.1pt;mso-position-horizontal-relative:page;mso-position-vertical-relative:paragraph;z-index:-15728640;mso-wrap-distance-left:0;mso-wrap-distance-right:0" coordorigin="3214,259" coordsize="5468,0" path="m3214,259l8681,25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6"/>
        <w:ind w:left="38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Candidato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0" w:right="929" w:firstLine="0"/>
        <w:jc w:val="righ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518794</wp:posOffset>
            </wp:positionH>
            <wp:positionV relativeFrom="paragraph">
              <wp:posOffset>-661645</wp:posOffset>
            </wp:positionV>
            <wp:extent cx="1146810" cy="9747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24</w:t>
      </w:r>
    </w:p>
    <w:sectPr>
      <w:type w:val="continuous"/>
      <w:pgSz w:w="11910" w:h="16840"/>
      <w:pgMar w:top="620" w:bottom="28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5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pgquimica@ufpi.edu.br" TargetMode="External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2022-08-31T13:01:26Z</dcterms:created>
  <dcterms:modified xsi:type="dcterms:W3CDTF">2022-08-31T13:01:26Z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