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721" w:right="1678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/>
        <w:ind w:left="203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spacing w:before="0"/>
        <w:ind w:left="2038" w:right="1678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Campus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Universitário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Ministro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Petrônio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Portela,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Bairro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Ininga,</w:t>
      </w:r>
      <w:r>
        <w:rPr>
          <w:rFonts w:ascii="Cambria" w:hAnsi="Cambria"/>
          <w:spacing w:val="-5"/>
          <w:sz w:val="18"/>
        </w:rPr>
        <w:t> </w:t>
      </w:r>
      <w:r>
        <w:rPr>
          <w:rFonts w:ascii="Cambria" w:hAnsi="Cambria"/>
          <w:sz w:val="18"/>
        </w:rPr>
        <w:t>Teresina,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Piauí,</w:t>
      </w:r>
      <w:r>
        <w:rPr>
          <w:rFonts w:ascii="Cambria" w:hAnsi="Cambria"/>
          <w:spacing w:val="-2"/>
          <w:sz w:val="18"/>
        </w:rPr>
        <w:t> </w:t>
      </w:r>
      <w:r>
        <w:rPr>
          <w:rFonts w:ascii="Cambria" w:hAnsi="Cambria"/>
          <w:sz w:val="18"/>
        </w:rPr>
        <w:t>CEP</w:t>
      </w:r>
      <w:r>
        <w:rPr>
          <w:rFonts w:ascii="Cambria" w:hAnsi="Cambria"/>
          <w:spacing w:val="-3"/>
          <w:sz w:val="18"/>
        </w:rPr>
        <w:t> </w:t>
      </w:r>
      <w:r>
        <w:rPr>
          <w:rFonts w:ascii="Cambria" w:hAnsi="Cambria"/>
          <w:sz w:val="18"/>
        </w:rPr>
        <w:t>64049-550</w:t>
      </w:r>
    </w:p>
    <w:p>
      <w:pPr>
        <w:spacing w:before="0"/>
        <w:ind w:left="1723" w:right="1678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Telefones: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z w:val="18"/>
        </w:rPr>
        <w:t>(086)</w:t>
      </w:r>
      <w:r>
        <w:rPr>
          <w:rFonts w:ascii="Cambria"/>
          <w:spacing w:val="-4"/>
          <w:sz w:val="18"/>
        </w:rPr>
        <w:t> </w:t>
      </w:r>
      <w:r>
        <w:rPr>
          <w:rFonts w:ascii="Cambria"/>
          <w:sz w:val="18"/>
        </w:rPr>
        <w:t>3237-1584</w:t>
      </w:r>
    </w:p>
    <w:p>
      <w:pPr>
        <w:spacing w:before="0"/>
        <w:ind w:left="1721" w:right="1678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E-mail:</w:t>
      </w:r>
      <w:r>
        <w:rPr>
          <w:rFonts w:ascii="Cambria"/>
          <w:spacing w:val="-4"/>
          <w:sz w:val="18"/>
        </w:rPr>
        <w:t> </w:t>
      </w:r>
      <w:hyperlink r:id="rId7">
        <w:r>
          <w:rPr>
            <w:rFonts w:ascii="Cambria"/>
            <w:sz w:val="18"/>
          </w:rPr>
          <w:t>ppgquimica@ufpi.edu.br</w:t>
        </w:r>
      </w:hyperlink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5"/>
        </w:rPr>
      </w:pPr>
    </w:p>
    <w:p>
      <w:pPr>
        <w:pStyle w:val="Heading1"/>
        <w:spacing w:before="92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3"/>
        </w:rPr>
        <w:t> </w:t>
      </w:r>
      <w:r>
        <w:rPr>
          <w:rFonts w:ascii="Arial"/>
        </w:rPr>
        <w:t>VII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pStyle w:val="Title"/>
        <w:spacing w:line="237" w:lineRule="auto"/>
      </w:pPr>
      <w:r>
        <w:rPr/>
        <w:t>DECLARAÇÃO PARA CONCORRER ÀS VAGAS RESERVADAS AO</w:t>
      </w:r>
      <w:r>
        <w:rPr>
          <w:spacing w:val="-70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CAPACITAÇÃO</w:t>
      </w:r>
      <w:r>
        <w:rPr>
          <w:spacing w:val="1"/>
        </w:rPr>
        <w:t> </w:t>
      </w:r>
      <w:r>
        <w:rPr/>
        <w:t>INTERNA -</w:t>
      </w:r>
      <w:r>
        <w:rPr>
          <w:spacing w:val="-1"/>
        </w:rPr>
        <w:t> </w:t>
      </w:r>
      <w:r>
        <w:rPr/>
        <w:t>PCI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978" w:right="928"/>
        <w:jc w:val="both"/>
      </w:pPr>
      <w:r>
        <w:rPr/>
        <w:t>À Comissão Organizadora do Processo Seletivo regido pelo Edital Nº 02/2022 para o</w:t>
      </w:r>
      <w:r>
        <w:rPr>
          <w:spacing w:val="-64"/>
        </w:rPr>
        <w:t> </w:t>
      </w:r>
      <w:r>
        <w:rPr/>
        <w:t>Programa de Pós-Graduação em Química, do </w:t>
      </w:r>
      <w:r>
        <w:rPr>
          <w:rFonts w:ascii="Arial" w:hAnsi="Arial"/>
          <w:i/>
        </w:rPr>
        <w:t>Campus </w:t>
      </w:r>
      <w:r>
        <w:rPr/>
        <w:t>ministro Petrônio Portela, da</w:t>
      </w:r>
      <w:r>
        <w:rPr>
          <w:spacing w:val="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 Piauí.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4256"/>
      </w:tblGrid>
      <w:tr>
        <w:trPr>
          <w:trHeight w:val="412" w:hRule="atLeast"/>
        </w:trPr>
        <w:tc>
          <w:tcPr>
            <w:tcW w:w="849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Candidato(a):</w:t>
            </w:r>
          </w:p>
        </w:tc>
      </w:tr>
      <w:tr>
        <w:trPr>
          <w:trHeight w:val="412" w:hRule="atLeast"/>
        </w:trPr>
        <w:tc>
          <w:tcPr>
            <w:tcW w:w="42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2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12" w:hRule="atLeast"/>
        </w:trPr>
        <w:tc>
          <w:tcPr>
            <w:tcW w:w="42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2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417" w:hRule="atLeast"/>
        </w:trPr>
        <w:tc>
          <w:tcPr>
            <w:tcW w:w="42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  <w:tc>
          <w:tcPr>
            <w:tcW w:w="42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5"/>
        <w:ind w:left="978" w:right="926"/>
        <w:jc w:val="both"/>
      </w:pPr>
      <w:r>
        <w:rPr/>
        <w:t>Declaro que estou ciente de todas as exigências (Resolução N</w:t>
      </w:r>
      <w:r>
        <w:rPr>
          <w:position w:val="8"/>
          <w:sz w:val="16"/>
        </w:rPr>
        <w:t>o </w:t>
      </w:r>
      <w:r>
        <w:rPr/>
        <w:t>236/2013 –CEPEX)</w:t>
      </w:r>
      <w:r>
        <w:rPr>
          <w:spacing w:val="1"/>
        </w:rPr>
        <w:t> </w:t>
      </w:r>
      <w:r>
        <w:rPr/>
        <w:t>para concorrer às vagas destinadas à capacitação interna - PCI,bem como, estou</w:t>
      </w:r>
      <w:r>
        <w:rPr>
          <w:spacing w:val="1"/>
        </w:rPr>
        <w:t> </w:t>
      </w:r>
      <w:r>
        <w:rPr/>
        <w:t>ciente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detectada</w:t>
      </w:r>
      <w:r>
        <w:rPr>
          <w:spacing w:val="-7"/>
        </w:rPr>
        <w:t> </w:t>
      </w:r>
      <w:r>
        <w:rPr/>
        <w:t>incongruência,</w:t>
      </w:r>
      <w:r>
        <w:rPr>
          <w:spacing w:val="-11"/>
        </w:rPr>
        <w:t> </w:t>
      </w:r>
      <w:r>
        <w:rPr/>
        <w:t>concorrerei</w:t>
      </w:r>
      <w:r>
        <w:rPr>
          <w:spacing w:val="-4"/>
        </w:rPr>
        <w:t> </w:t>
      </w:r>
      <w:r>
        <w:rPr/>
        <w:t>apenas</w:t>
      </w:r>
      <w:r>
        <w:rPr>
          <w:spacing w:val="-11"/>
        </w:rPr>
        <w:t> </w:t>
      </w:r>
      <w:r>
        <w:rPr/>
        <w:t>às</w:t>
      </w:r>
      <w:r>
        <w:rPr>
          <w:spacing w:val="-11"/>
        </w:rPr>
        <w:t> </w:t>
      </w:r>
      <w:r>
        <w:rPr/>
        <w:t>vagas</w:t>
      </w:r>
      <w:r>
        <w:rPr>
          <w:spacing w:val="-9"/>
        </w:rPr>
        <w:t> </w:t>
      </w:r>
      <w:r>
        <w:rPr/>
        <w:t>referentes</w:t>
      </w:r>
      <w:r>
        <w:rPr>
          <w:spacing w:val="-64"/>
        </w:rPr>
        <w:t> </w:t>
      </w:r>
      <w:r>
        <w:rPr/>
        <w:t>à</w:t>
      </w:r>
      <w:r>
        <w:rPr>
          <w:spacing w:val="-4"/>
        </w:rPr>
        <w:t> </w:t>
      </w:r>
      <w:r>
        <w:rPr/>
        <w:t>ampla</w:t>
      </w:r>
      <w:r>
        <w:rPr>
          <w:spacing w:val="-4"/>
        </w:rPr>
        <w:t> </w:t>
      </w:r>
      <w:r>
        <w:rPr/>
        <w:t>concorrência,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estarei</w:t>
      </w:r>
      <w:r>
        <w:rPr>
          <w:spacing w:val="-5"/>
        </w:rPr>
        <w:t> </w:t>
      </w:r>
      <w:r>
        <w:rPr/>
        <w:t>sujeito,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tempo,</w:t>
      </w:r>
      <w:r>
        <w:rPr>
          <w:spacing w:val="-7"/>
        </w:rPr>
        <w:t> </w:t>
      </w:r>
      <w:r>
        <w:rPr/>
        <w:t>às</w:t>
      </w:r>
      <w:r>
        <w:rPr>
          <w:spacing w:val="-4"/>
        </w:rPr>
        <w:t> </w:t>
      </w:r>
      <w:r>
        <w:rPr/>
        <w:t>medidas</w:t>
      </w:r>
      <w:r>
        <w:rPr>
          <w:spacing w:val="-7"/>
        </w:rPr>
        <w:t> </w:t>
      </w:r>
      <w:r>
        <w:rPr/>
        <w:t>legais</w:t>
      </w:r>
      <w:r>
        <w:rPr>
          <w:spacing w:val="-64"/>
        </w:rPr>
        <w:t> </w:t>
      </w:r>
      <w:r>
        <w:rPr/>
        <w:t>cabíveis.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1637" w:val="left" w:leader="none"/>
          <w:tab w:pos="2364" w:val="left" w:leader="none"/>
          <w:tab w:pos="4632" w:val="left" w:leader="none"/>
        </w:tabs>
        <w:spacing w:before="92"/>
        <w:ind w:left="36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84.100006pt;margin-top:18.033995pt;width:226.95pt;height:.1pt;mso-position-horizontal-relative:page;mso-position-vertical-relative:paragraph;z-index:-15728640;mso-wrap-distance-left:0;mso-wrap-distance-right:0" coordorigin="3682,361" coordsize="4539,0" path="m3682,361l8221,361e" filled="false" stroked="true" strokeweight=".761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719" w:right="167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1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-603860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26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70" w:right="1678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82" w:right="1354" w:hanging="1172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2022-08-31T13:06:46Z</dcterms:created>
  <dcterms:modified xsi:type="dcterms:W3CDTF">2022-08-31T13:06:46Z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