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24" w:rsidRPr="003C07E6" w:rsidRDefault="003F5224" w:rsidP="003F5224">
      <w:pPr>
        <w:spacing w:after="0" w:line="240" w:lineRule="auto"/>
        <w:jc w:val="center"/>
        <w:rPr>
          <w:rFonts w:ascii="Times New Roman" w:hAnsi="Times New Roman" w:cs="Times New Roman"/>
          <w:b/>
        </w:rPr>
      </w:pPr>
      <w:bookmarkStart w:id="0" w:name="_GoBack"/>
      <w:bookmarkEnd w:id="0"/>
      <w:r w:rsidRPr="003C07E6">
        <w:rPr>
          <w:rFonts w:ascii="Times New Roman" w:hAnsi="Times New Roman" w:cs="Times New Roman"/>
          <w:b/>
        </w:rPr>
        <w:t>Engenharia Agronômica</w:t>
      </w:r>
    </w:p>
    <w:p w:rsidR="003F5224" w:rsidRPr="003C07E6" w:rsidRDefault="003F5224" w:rsidP="002345BD">
      <w:pPr>
        <w:spacing w:after="0" w:line="240" w:lineRule="auto"/>
        <w:jc w:val="center"/>
        <w:rPr>
          <w:rFonts w:ascii="Times New Roman" w:hAnsi="Times New Roman" w:cs="Times New Roman"/>
          <w:b/>
          <w:i/>
        </w:rPr>
      </w:pPr>
      <w:r w:rsidRPr="003C07E6">
        <w:rPr>
          <w:rFonts w:ascii="Times New Roman" w:hAnsi="Times New Roman" w:cs="Times New Roman"/>
          <w:b/>
          <w:noProof/>
          <w:lang w:eastAsia="pt-BR"/>
        </w:rPr>
        <w:drawing>
          <wp:inline distT="0" distB="0" distL="0" distR="0" wp14:anchorId="64E5C501" wp14:editId="5DC39CD1">
            <wp:extent cx="1121134" cy="1306474"/>
            <wp:effectExtent l="0" t="0" r="3175" b="8255"/>
            <wp:docPr id="1" name="Imagem 1" descr="C:\Users\Wiara\Desktop\cpce_A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ara\Desktop\cpce_Agr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998" cy="1317969"/>
                    </a:xfrm>
                    <a:prstGeom prst="rect">
                      <a:avLst/>
                    </a:prstGeom>
                    <a:noFill/>
                    <a:ln>
                      <a:noFill/>
                    </a:ln>
                  </pic:spPr>
                </pic:pic>
              </a:graphicData>
            </a:graphic>
          </wp:inline>
        </w:drawing>
      </w:r>
    </w:p>
    <w:p w:rsidR="003F5224" w:rsidRPr="003C07E6" w:rsidRDefault="003F5224" w:rsidP="003F5224">
      <w:pPr>
        <w:spacing w:after="0" w:line="240" w:lineRule="auto"/>
        <w:rPr>
          <w:rFonts w:ascii="Times New Roman" w:hAnsi="Times New Roman" w:cs="Times New Roman"/>
          <w:b/>
          <w:i/>
        </w:rPr>
      </w:pPr>
    </w:p>
    <w:p w:rsidR="00737DCA" w:rsidRPr="003C07E6" w:rsidRDefault="003F5224" w:rsidP="00053BF1">
      <w:pPr>
        <w:shd w:val="clear" w:color="auto" w:fill="FFFFFF"/>
        <w:spacing w:after="0" w:line="360" w:lineRule="auto"/>
        <w:ind w:firstLine="426"/>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 xml:space="preserve">O curso de </w:t>
      </w:r>
      <w:r w:rsidRPr="003C07E6">
        <w:rPr>
          <w:rFonts w:ascii="Times New Roman" w:eastAsia="Times New Roman" w:hAnsi="Times New Roman" w:cs="Times New Roman"/>
          <w:b/>
          <w:i/>
          <w:color w:val="333333"/>
          <w:lang w:eastAsia="pt-BR"/>
        </w:rPr>
        <w:t>Engenharia Agronômica</w:t>
      </w:r>
      <w:r w:rsidRPr="003C07E6">
        <w:rPr>
          <w:rFonts w:ascii="Times New Roman" w:eastAsia="Times New Roman" w:hAnsi="Times New Roman" w:cs="Times New Roman"/>
          <w:color w:val="333333"/>
          <w:lang w:eastAsia="pt-BR"/>
        </w:rPr>
        <w:t xml:space="preserve"> oferece um leque de possibilidades para a atuação </w:t>
      </w:r>
      <w:r w:rsidR="00737DCA" w:rsidRPr="003C07E6">
        <w:rPr>
          <w:rFonts w:ascii="Times New Roman" w:eastAsia="Times New Roman" w:hAnsi="Times New Roman" w:cs="Times New Roman"/>
          <w:color w:val="333333"/>
          <w:lang w:eastAsia="pt-BR"/>
        </w:rPr>
        <w:t>na</w:t>
      </w:r>
      <w:r w:rsidRPr="003C07E6">
        <w:rPr>
          <w:rFonts w:ascii="Times New Roman" w:eastAsia="Times New Roman" w:hAnsi="Times New Roman" w:cs="Times New Roman"/>
          <w:color w:val="333333"/>
          <w:lang w:eastAsia="pt-BR"/>
        </w:rPr>
        <w:t xml:space="preserve"> profissão</w:t>
      </w:r>
      <w:r w:rsidR="00737DCA" w:rsidRPr="003C07E6">
        <w:rPr>
          <w:rFonts w:ascii="Times New Roman" w:eastAsia="Times New Roman" w:hAnsi="Times New Roman" w:cs="Times New Roman"/>
          <w:color w:val="333333"/>
          <w:lang w:eastAsia="pt-BR"/>
        </w:rPr>
        <w:t xml:space="preserve"> do</w:t>
      </w:r>
      <w:r w:rsidRPr="003C07E6">
        <w:rPr>
          <w:rFonts w:ascii="Times New Roman" w:eastAsia="Times New Roman" w:hAnsi="Times New Roman" w:cs="Times New Roman"/>
          <w:color w:val="333333"/>
          <w:lang w:eastAsia="pt-BR"/>
        </w:rPr>
        <w:t xml:space="preserve"> Engenheiro Agrônomo</w:t>
      </w:r>
      <w:r w:rsidR="00737DCA" w:rsidRPr="003C07E6">
        <w:rPr>
          <w:rFonts w:ascii="Times New Roman" w:eastAsia="Times New Roman" w:hAnsi="Times New Roman" w:cs="Times New Roman"/>
          <w:color w:val="333333"/>
          <w:lang w:eastAsia="pt-BR"/>
        </w:rPr>
        <w:t>.</w:t>
      </w:r>
    </w:p>
    <w:p w:rsidR="003F5224" w:rsidRPr="003C07E6" w:rsidRDefault="00737DCA" w:rsidP="00053BF1">
      <w:pPr>
        <w:shd w:val="clear" w:color="auto" w:fill="FFFFFF"/>
        <w:spacing w:before="120" w:after="120" w:line="360" w:lineRule="auto"/>
        <w:ind w:firstLine="425"/>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Este profissional</w:t>
      </w:r>
      <w:r w:rsidR="003F5224" w:rsidRPr="003C07E6">
        <w:rPr>
          <w:rFonts w:ascii="Times New Roman" w:eastAsia="Times New Roman" w:hAnsi="Times New Roman" w:cs="Times New Roman"/>
          <w:color w:val="333333"/>
          <w:lang w:eastAsia="pt-BR"/>
        </w:rPr>
        <w:t xml:space="preserve"> pode, por exemplo:</w:t>
      </w:r>
    </w:p>
    <w:p w:rsidR="003F5224" w:rsidRPr="003C07E6" w:rsidRDefault="003F5224" w:rsidP="00053BF1">
      <w:pPr>
        <w:pStyle w:val="PargrafodaLista"/>
        <w:numPr>
          <w:ilvl w:val="0"/>
          <w:numId w:val="10"/>
        </w:numPr>
        <w:shd w:val="clear" w:color="auto" w:fill="FFFFFF"/>
        <w:spacing w:after="0" w:line="360" w:lineRule="auto"/>
        <w:ind w:left="426"/>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Atuar em todas as etapas do processo de produção agrícola, desde o planejamento até o processamento e a comercialização de produtos de origem animal e vegetal, respeitando o manejo e uso su</w:t>
      </w:r>
      <w:r w:rsidR="003C07E6">
        <w:rPr>
          <w:rFonts w:ascii="Times New Roman" w:eastAsia="Times New Roman" w:hAnsi="Times New Roman" w:cs="Times New Roman"/>
          <w:color w:val="333333"/>
          <w:lang w:eastAsia="pt-BR"/>
        </w:rPr>
        <w:t>stentável dos recursos naturais;</w:t>
      </w:r>
    </w:p>
    <w:p w:rsidR="003F5224" w:rsidRPr="003C07E6" w:rsidRDefault="003F5224" w:rsidP="00053BF1">
      <w:pPr>
        <w:pStyle w:val="PargrafodaLista"/>
        <w:numPr>
          <w:ilvl w:val="0"/>
          <w:numId w:val="10"/>
        </w:numPr>
        <w:shd w:val="clear" w:color="auto" w:fill="FFFFFF"/>
        <w:spacing w:after="0" w:line="360" w:lineRule="auto"/>
        <w:ind w:left="426"/>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Ser o responsável pelo ensino, pesquisa, transferência de tecnologia e gerenciamento de atividades nas áreas de biotecnologia, agroindústria, engenharia de b</w:t>
      </w:r>
      <w:r w:rsidR="003C07E6">
        <w:rPr>
          <w:rFonts w:ascii="Times New Roman" w:eastAsia="Times New Roman" w:hAnsi="Times New Roman" w:cs="Times New Roman"/>
          <w:color w:val="333333"/>
          <w:lang w:eastAsia="pt-BR"/>
        </w:rPr>
        <w:t>iossistemas e economia agrícola;</w:t>
      </w:r>
    </w:p>
    <w:p w:rsidR="003F5224" w:rsidRPr="003C07E6" w:rsidRDefault="003F5224" w:rsidP="00053BF1">
      <w:pPr>
        <w:pStyle w:val="PargrafodaLista"/>
        <w:numPr>
          <w:ilvl w:val="0"/>
          <w:numId w:val="10"/>
        </w:numPr>
        <w:shd w:val="clear" w:color="auto" w:fill="FFFFFF"/>
        <w:spacing w:after="0" w:line="360" w:lineRule="auto"/>
        <w:ind w:left="426"/>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Desempenhar cargos, funções e comissões em entidades estatais, de economia mista e privada;</w:t>
      </w:r>
    </w:p>
    <w:p w:rsidR="003F5224" w:rsidRPr="003C07E6" w:rsidRDefault="003F5224" w:rsidP="00053BF1">
      <w:pPr>
        <w:pStyle w:val="PargrafodaLista"/>
        <w:numPr>
          <w:ilvl w:val="0"/>
          <w:numId w:val="10"/>
        </w:numPr>
        <w:shd w:val="clear" w:color="auto" w:fill="FFFFFF"/>
        <w:spacing w:after="0" w:line="360" w:lineRule="auto"/>
        <w:ind w:left="426"/>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Fazer o planejamento ou projeto, em geral, de regiões, zonas, cidades, obras, estruturas, transportes, explorações de recursos naturais e desenvolvimento da produção industrial e agropecuária;</w:t>
      </w:r>
    </w:p>
    <w:p w:rsidR="003F5224" w:rsidRPr="003C07E6" w:rsidRDefault="003F5224" w:rsidP="00053BF1">
      <w:pPr>
        <w:pStyle w:val="PargrafodaLista"/>
        <w:numPr>
          <w:ilvl w:val="0"/>
          <w:numId w:val="10"/>
        </w:numPr>
        <w:shd w:val="clear" w:color="auto" w:fill="FFFFFF"/>
        <w:spacing w:after="0" w:line="360" w:lineRule="auto"/>
        <w:ind w:left="426"/>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Realizar estudos, projetos, análises, avaliações, vistorias, perícias, pareceres e divulgações técnica</w:t>
      </w:r>
      <w:r w:rsidR="003C07E6">
        <w:rPr>
          <w:rFonts w:ascii="Times New Roman" w:eastAsia="Times New Roman" w:hAnsi="Times New Roman" w:cs="Times New Roman"/>
          <w:color w:val="333333"/>
          <w:lang w:eastAsia="pt-BR"/>
        </w:rPr>
        <w:t>s</w:t>
      </w:r>
      <w:r w:rsidRPr="003C07E6">
        <w:rPr>
          <w:rFonts w:ascii="Times New Roman" w:eastAsia="Times New Roman" w:hAnsi="Times New Roman" w:cs="Times New Roman"/>
          <w:color w:val="333333"/>
          <w:lang w:eastAsia="pt-BR"/>
        </w:rPr>
        <w:t>;</w:t>
      </w:r>
    </w:p>
    <w:p w:rsidR="00737DCA" w:rsidRPr="00053BF1" w:rsidRDefault="003F5224" w:rsidP="00053BF1">
      <w:pPr>
        <w:numPr>
          <w:ilvl w:val="0"/>
          <w:numId w:val="10"/>
        </w:numPr>
        <w:shd w:val="clear" w:color="auto" w:fill="FFFFFF"/>
        <w:spacing w:after="0" w:line="360" w:lineRule="auto"/>
        <w:ind w:left="426"/>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Fiscaliz</w:t>
      </w:r>
      <w:r w:rsidR="003C07E6">
        <w:rPr>
          <w:rFonts w:ascii="Times New Roman" w:eastAsia="Times New Roman" w:hAnsi="Times New Roman" w:cs="Times New Roman"/>
          <w:color w:val="333333"/>
          <w:lang w:eastAsia="pt-BR"/>
        </w:rPr>
        <w:t>ar obras e serviços técnicos.</w:t>
      </w:r>
    </w:p>
    <w:p w:rsidR="003F5224" w:rsidRPr="003C07E6" w:rsidRDefault="003F5224" w:rsidP="00053BF1">
      <w:pPr>
        <w:shd w:val="clear" w:color="auto" w:fill="FFFFFF"/>
        <w:spacing w:after="120" w:line="360" w:lineRule="auto"/>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Após a conclusão do Curso</w:t>
      </w:r>
      <w:r w:rsidR="003250A1" w:rsidRPr="003C07E6">
        <w:rPr>
          <w:rFonts w:ascii="Times New Roman" w:eastAsia="Times New Roman" w:hAnsi="Times New Roman" w:cs="Times New Roman"/>
          <w:color w:val="333333"/>
          <w:lang w:eastAsia="pt-BR"/>
        </w:rPr>
        <w:t xml:space="preserve"> de Agronomia</w:t>
      </w:r>
      <w:r w:rsidRPr="003C07E6">
        <w:rPr>
          <w:rFonts w:ascii="Times New Roman" w:eastAsia="Times New Roman" w:hAnsi="Times New Roman" w:cs="Times New Roman"/>
          <w:color w:val="333333"/>
          <w:lang w:eastAsia="pt-BR"/>
        </w:rPr>
        <w:t xml:space="preserve">, o </w:t>
      </w:r>
      <w:r w:rsidR="003250A1" w:rsidRPr="003C07E6">
        <w:rPr>
          <w:rFonts w:ascii="Times New Roman" w:eastAsia="Times New Roman" w:hAnsi="Times New Roman" w:cs="Times New Roman"/>
          <w:color w:val="333333"/>
          <w:lang w:eastAsia="pt-BR"/>
        </w:rPr>
        <w:t>profissional</w:t>
      </w:r>
      <w:r w:rsidRPr="003C07E6">
        <w:rPr>
          <w:rFonts w:ascii="Times New Roman" w:eastAsia="Times New Roman" w:hAnsi="Times New Roman" w:cs="Times New Roman"/>
          <w:color w:val="333333"/>
          <w:lang w:eastAsia="pt-BR"/>
        </w:rPr>
        <w:t xml:space="preserve"> deverá estar apto a realizar, nas áreas de competência de Engenheiro Agrônomo a: </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Agrometeorologia;</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Alimentos;</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Beneficiamento e conservação dos produtos animais e vegetais;</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Biometria de parques e jardins;</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 xml:space="preserve">Defesa </w:t>
      </w:r>
      <w:r w:rsidR="00385352">
        <w:rPr>
          <w:rFonts w:ascii="Times New Roman" w:eastAsia="Times New Roman" w:hAnsi="Times New Roman" w:cs="Times New Roman"/>
          <w:color w:val="333333"/>
          <w:lang w:eastAsia="pt-BR"/>
        </w:rPr>
        <w:t>f</w:t>
      </w:r>
      <w:r w:rsidRPr="003C07E6">
        <w:rPr>
          <w:rFonts w:ascii="Times New Roman" w:eastAsia="Times New Roman" w:hAnsi="Times New Roman" w:cs="Times New Roman"/>
          <w:color w:val="333333"/>
          <w:lang w:eastAsia="pt-BR"/>
        </w:rPr>
        <w:t>itossanitária;</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Ecologia;</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Economia rural e crédito rural</w:t>
      </w:r>
      <w:r>
        <w:rPr>
          <w:rFonts w:ascii="Times New Roman" w:eastAsia="Times New Roman" w:hAnsi="Times New Roman" w:cs="Times New Roman"/>
          <w:color w:val="333333"/>
          <w:lang w:eastAsia="pt-BR"/>
        </w:rPr>
        <w:t>;</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 xml:space="preserve">Engenharia </w:t>
      </w:r>
      <w:r w:rsidR="00385352">
        <w:rPr>
          <w:rFonts w:ascii="Times New Roman" w:eastAsia="Times New Roman" w:hAnsi="Times New Roman" w:cs="Times New Roman"/>
          <w:color w:val="333333"/>
          <w:lang w:eastAsia="pt-BR"/>
        </w:rPr>
        <w:t>r</w:t>
      </w:r>
      <w:r w:rsidRPr="003C07E6">
        <w:rPr>
          <w:rFonts w:ascii="Times New Roman" w:eastAsia="Times New Roman" w:hAnsi="Times New Roman" w:cs="Times New Roman"/>
          <w:color w:val="333333"/>
          <w:lang w:eastAsia="pt-BR"/>
        </w:rPr>
        <w:t>ural, construções para fins rurais e suas instalações complementares;</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Fitotecnia e zootecnia;</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Irrigação e drenagem para fins agrícola;</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Manejo das culturas e utilização adequada do solo;</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w:t>
      </w:r>
      <w:r w:rsidRPr="003C07E6">
        <w:rPr>
          <w:rFonts w:ascii="Times New Roman" w:eastAsia="Times New Roman" w:hAnsi="Times New Roman" w:cs="Times New Roman"/>
          <w:color w:val="333333"/>
          <w:lang w:eastAsia="pt-BR"/>
        </w:rPr>
        <w:t>ecanização na agricultura e implementos agrícolas;</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Melhoramento animal e vegetal;</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Microbiologia agrícola;</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lastRenderedPageBreak/>
        <w:t xml:space="preserve">Nutrição animal, </w:t>
      </w:r>
      <w:proofErr w:type="spellStart"/>
      <w:r>
        <w:rPr>
          <w:rFonts w:ascii="Times New Roman" w:eastAsia="Times New Roman" w:hAnsi="Times New Roman" w:cs="Times New Roman"/>
          <w:color w:val="333333"/>
          <w:lang w:eastAsia="pt-BR"/>
        </w:rPr>
        <w:t>agrosto</w:t>
      </w:r>
      <w:r w:rsidRPr="003C07E6">
        <w:rPr>
          <w:rFonts w:ascii="Times New Roman" w:eastAsia="Times New Roman" w:hAnsi="Times New Roman" w:cs="Times New Roman"/>
          <w:color w:val="333333"/>
          <w:lang w:eastAsia="pt-BR"/>
        </w:rPr>
        <w:t>logia</w:t>
      </w:r>
      <w:proofErr w:type="spellEnd"/>
      <w:r w:rsidRPr="003C07E6">
        <w:rPr>
          <w:rFonts w:ascii="Times New Roman" w:eastAsia="Times New Roman" w:hAnsi="Times New Roman" w:cs="Times New Roman"/>
          <w:color w:val="333333"/>
          <w:lang w:eastAsia="pt-BR"/>
        </w:rPr>
        <w:t xml:space="preserve">, </w:t>
      </w:r>
      <w:proofErr w:type="spellStart"/>
      <w:r w:rsidRPr="003C07E6">
        <w:rPr>
          <w:rFonts w:ascii="Times New Roman" w:eastAsia="Times New Roman" w:hAnsi="Times New Roman" w:cs="Times New Roman"/>
          <w:color w:val="333333"/>
          <w:lang w:eastAsia="pt-BR"/>
        </w:rPr>
        <w:t>bromatologia</w:t>
      </w:r>
      <w:proofErr w:type="spellEnd"/>
      <w:r w:rsidRPr="003C07E6">
        <w:rPr>
          <w:rFonts w:ascii="Times New Roman" w:eastAsia="Times New Roman" w:hAnsi="Times New Roman" w:cs="Times New Roman"/>
          <w:color w:val="333333"/>
          <w:lang w:eastAsia="pt-BR"/>
        </w:rPr>
        <w:t xml:space="preserve"> e rações;</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Pedologia</w:t>
      </w:r>
      <w:r>
        <w:rPr>
          <w:rFonts w:ascii="Times New Roman" w:eastAsia="Times New Roman" w:hAnsi="Times New Roman" w:cs="Times New Roman"/>
          <w:color w:val="333333"/>
          <w:lang w:eastAsia="pt-BR"/>
        </w:rPr>
        <w:t>;</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Química agrícola</w:t>
      </w:r>
      <w:r>
        <w:rPr>
          <w:rFonts w:ascii="Times New Roman" w:eastAsia="Times New Roman" w:hAnsi="Times New Roman" w:cs="Times New Roman"/>
          <w:color w:val="333333"/>
          <w:lang w:eastAsia="pt-BR"/>
        </w:rPr>
        <w:t xml:space="preserve"> (</w:t>
      </w:r>
      <w:r w:rsidRPr="006D649A">
        <w:rPr>
          <w:rFonts w:ascii="Times New Roman" w:eastAsia="Times New Roman" w:hAnsi="Times New Roman" w:cs="Times New Roman"/>
          <w:color w:val="333333"/>
          <w:lang w:eastAsia="pt-BR"/>
        </w:rPr>
        <w:t>fertilizantes e corretivos</w:t>
      </w:r>
      <w:r>
        <w:rPr>
          <w:rFonts w:ascii="Times New Roman" w:eastAsia="Times New Roman" w:hAnsi="Times New Roman" w:cs="Times New Roman"/>
          <w:color w:val="333333"/>
          <w:lang w:eastAsia="pt-BR"/>
        </w:rPr>
        <w:t>)</w:t>
      </w:r>
      <w:r w:rsidRPr="003C07E6">
        <w:rPr>
          <w:rFonts w:ascii="Times New Roman" w:eastAsia="Times New Roman" w:hAnsi="Times New Roman" w:cs="Times New Roman"/>
          <w:color w:val="333333"/>
          <w:lang w:eastAsia="pt-BR"/>
        </w:rPr>
        <w:t>;</w:t>
      </w:r>
    </w:p>
    <w:p w:rsidR="006D649A" w:rsidRPr="003C07E6"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Recursos naturais renováveis;</w:t>
      </w:r>
    </w:p>
    <w:p w:rsidR="006D649A" w:rsidRPr="00053BF1" w:rsidRDefault="006D649A" w:rsidP="00053BF1">
      <w:pPr>
        <w:pStyle w:val="PargrafodaLista"/>
        <w:numPr>
          <w:ilvl w:val="0"/>
          <w:numId w:val="9"/>
        </w:numPr>
        <w:shd w:val="clear" w:color="auto" w:fill="FFFFFF"/>
        <w:spacing w:after="0" w:line="360" w:lineRule="auto"/>
        <w:ind w:left="426" w:hanging="284"/>
        <w:jc w:val="both"/>
        <w:rPr>
          <w:rFonts w:ascii="Times New Roman" w:eastAsia="Times New Roman" w:hAnsi="Times New Roman" w:cs="Times New Roman"/>
          <w:color w:val="333333"/>
          <w:lang w:eastAsia="pt-BR"/>
        </w:rPr>
      </w:pPr>
      <w:r w:rsidRPr="003C07E6">
        <w:rPr>
          <w:rFonts w:ascii="Times New Roman" w:eastAsia="Times New Roman" w:hAnsi="Times New Roman" w:cs="Times New Roman"/>
          <w:color w:val="333333"/>
          <w:lang w:eastAsia="pt-BR"/>
        </w:rPr>
        <w:t>Tecnologia e transformação (açúcar, amidos, óleos, la</w:t>
      </w:r>
      <w:r>
        <w:rPr>
          <w:rFonts w:ascii="Times New Roman" w:eastAsia="Times New Roman" w:hAnsi="Times New Roman" w:cs="Times New Roman"/>
          <w:color w:val="333333"/>
          <w:lang w:eastAsia="pt-BR"/>
        </w:rPr>
        <w:t>cticínios, vinhos e destilados).</w:t>
      </w:r>
    </w:p>
    <w:p w:rsidR="00D93C24" w:rsidRPr="00053BF1" w:rsidRDefault="00D93C24" w:rsidP="00053BF1">
      <w:pPr>
        <w:spacing w:after="0" w:line="360" w:lineRule="auto"/>
        <w:rPr>
          <w:rFonts w:ascii="Times New Roman" w:hAnsi="Times New Roman" w:cs="Times New Roman"/>
          <w:b/>
          <w:i/>
        </w:rPr>
      </w:pPr>
      <w:r w:rsidRPr="003C07E6">
        <w:rPr>
          <w:rFonts w:ascii="Times New Roman" w:hAnsi="Times New Roman" w:cs="Times New Roman"/>
          <w:b/>
          <w:i/>
        </w:rPr>
        <w:t>Perfil do Profissional</w:t>
      </w:r>
    </w:p>
    <w:p w:rsidR="00D93C24" w:rsidRPr="003C07E6" w:rsidRDefault="00D93C24" w:rsidP="00053BF1">
      <w:pPr>
        <w:spacing w:after="0" w:line="360" w:lineRule="auto"/>
        <w:jc w:val="both"/>
        <w:rPr>
          <w:rFonts w:ascii="Times New Roman" w:hAnsi="Times New Roman" w:cs="Times New Roman"/>
        </w:rPr>
      </w:pPr>
      <w:r w:rsidRPr="003C07E6">
        <w:rPr>
          <w:rFonts w:ascii="Times New Roman" w:hAnsi="Times New Roman" w:cs="Times New Roman"/>
        </w:rPr>
        <w:tab/>
      </w:r>
      <w:r w:rsidRPr="00053BF1">
        <w:rPr>
          <w:rFonts w:ascii="Times New Roman" w:hAnsi="Times New Roman" w:cs="Times New Roman"/>
        </w:rPr>
        <w:t xml:space="preserve">O </w:t>
      </w:r>
      <w:r w:rsidRPr="00053BF1">
        <w:rPr>
          <w:rFonts w:ascii="Times New Roman" w:hAnsi="Times New Roman" w:cs="Times New Roman"/>
          <w:b/>
          <w:i/>
        </w:rPr>
        <w:t>Engenheiro Agrônomo</w:t>
      </w:r>
      <w:r w:rsidRPr="00053BF1">
        <w:rPr>
          <w:rFonts w:ascii="Times New Roman" w:hAnsi="Times New Roman" w:cs="Times New Roman"/>
        </w:rPr>
        <w:t xml:space="preserve"> graduado pelo UFPI</w:t>
      </w:r>
      <w:r w:rsidR="00385352">
        <w:rPr>
          <w:rFonts w:ascii="Times New Roman" w:hAnsi="Times New Roman" w:cs="Times New Roman"/>
        </w:rPr>
        <w:t>/</w:t>
      </w:r>
      <w:r w:rsidR="00385352" w:rsidRPr="00385352">
        <w:rPr>
          <w:rFonts w:ascii="Times New Roman" w:hAnsi="Times New Roman" w:cs="Times New Roman"/>
        </w:rPr>
        <w:t xml:space="preserve"> </w:t>
      </w:r>
      <w:r w:rsidR="00385352" w:rsidRPr="00053BF1">
        <w:rPr>
          <w:rFonts w:ascii="Times New Roman" w:hAnsi="Times New Roman" w:cs="Times New Roman"/>
        </w:rPr>
        <w:t>CPCE</w:t>
      </w:r>
      <w:r w:rsidRPr="00053BF1">
        <w:rPr>
          <w:rFonts w:ascii="Times New Roman" w:hAnsi="Times New Roman" w:cs="Times New Roman"/>
        </w:rPr>
        <w:t xml:space="preserve"> será um profissional capaz de gerar e aplicar conhecimentos científicos e técnicas agronômicas, adequados </w:t>
      </w:r>
      <w:r w:rsidR="006D649A" w:rsidRPr="00053BF1">
        <w:rPr>
          <w:rFonts w:ascii="Times New Roman" w:hAnsi="Times New Roman" w:cs="Times New Roman"/>
        </w:rPr>
        <w:t>há</w:t>
      </w:r>
      <w:r w:rsidRPr="00053BF1">
        <w:rPr>
          <w:rFonts w:ascii="Times New Roman" w:hAnsi="Times New Roman" w:cs="Times New Roman"/>
        </w:rPr>
        <w:t xml:space="preserve"> uma agricultura racional</w:t>
      </w:r>
      <w:r w:rsidR="006D649A" w:rsidRPr="00053BF1">
        <w:rPr>
          <w:rFonts w:ascii="Times New Roman" w:hAnsi="Times New Roman" w:cs="Times New Roman"/>
        </w:rPr>
        <w:t xml:space="preserve">. Empregando seus conhecimentos </w:t>
      </w:r>
      <w:r w:rsidRPr="00053BF1">
        <w:rPr>
          <w:rFonts w:ascii="Times New Roman" w:hAnsi="Times New Roman" w:cs="Times New Roman"/>
        </w:rPr>
        <w:t>à produção v</w:t>
      </w:r>
      <w:r w:rsidR="00DA4DDC">
        <w:rPr>
          <w:rFonts w:ascii="Times New Roman" w:hAnsi="Times New Roman" w:cs="Times New Roman"/>
        </w:rPr>
        <w:t xml:space="preserve">egetal (ANIMAL), com uma sólida formação, </w:t>
      </w:r>
      <w:r w:rsidRPr="00053BF1">
        <w:rPr>
          <w:rFonts w:ascii="Times New Roman" w:hAnsi="Times New Roman" w:cs="Times New Roman"/>
        </w:rPr>
        <w:t>capaz de desenvolver uma consciência social, econômica, cultural e crítica das atividades pertinentes ao seu campo profissional, orientando a comunidade onde estiver inserido e contribuindo para a melhoria da qualidade de vida do homem.</w:t>
      </w:r>
    </w:p>
    <w:p w:rsidR="00D93C24" w:rsidRPr="003C07E6" w:rsidRDefault="00D93C24" w:rsidP="00053BF1">
      <w:pPr>
        <w:spacing w:after="0" w:line="360" w:lineRule="auto"/>
        <w:jc w:val="both"/>
        <w:rPr>
          <w:rFonts w:ascii="Times New Roman" w:hAnsi="Times New Roman" w:cs="Times New Roman"/>
        </w:rPr>
      </w:pPr>
      <w:r w:rsidRPr="003C07E6">
        <w:rPr>
          <w:rFonts w:ascii="Times New Roman" w:hAnsi="Times New Roman" w:cs="Times New Roman"/>
        </w:rPr>
        <w:tab/>
        <w:t xml:space="preserve">O perfil esperado para o bacharel em Engenharia Agronômica do </w:t>
      </w:r>
      <w:r w:rsidR="00385352" w:rsidRPr="00053BF1">
        <w:rPr>
          <w:rFonts w:ascii="Times New Roman" w:hAnsi="Times New Roman" w:cs="Times New Roman"/>
        </w:rPr>
        <w:t>UFPI</w:t>
      </w:r>
      <w:r w:rsidR="00385352">
        <w:rPr>
          <w:rFonts w:ascii="Times New Roman" w:hAnsi="Times New Roman" w:cs="Times New Roman"/>
        </w:rPr>
        <w:t>/</w:t>
      </w:r>
      <w:r w:rsidR="00385352" w:rsidRPr="00385352">
        <w:rPr>
          <w:rFonts w:ascii="Times New Roman" w:hAnsi="Times New Roman" w:cs="Times New Roman"/>
        </w:rPr>
        <w:t xml:space="preserve"> </w:t>
      </w:r>
      <w:r w:rsidR="00385352" w:rsidRPr="00053BF1">
        <w:rPr>
          <w:rFonts w:ascii="Times New Roman" w:hAnsi="Times New Roman" w:cs="Times New Roman"/>
        </w:rPr>
        <w:t>CPCE</w:t>
      </w:r>
      <w:r w:rsidR="00385352">
        <w:rPr>
          <w:rFonts w:ascii="Times New Roman" w:hAnsi="Times New Roman" w:cs="Times New Roman"/>
        </w:rPr>
        <w:t xml:space="preserve"> </w:t>
      </w:r>
      <w:r w:rsidRPr="003C07E6">
        <w:rPr>
          <w:rFonts w:ascii="Times New Roman" w:hAnsi="Times New Roman" w:cs="Times New Roman"/>
        </w:rPr>
        <w:t>deverá englobar formação, competência e habilidades, tais como a</w:t>
      </w:r>
      <w:r w:rsidR="00DA4DDC">
        <w:rPr>
          <w:rFonts w:ascii="Times New Roman" w:hAnsi="Times New Roman" w:cs="Times New Roman"/>
        </w:rPr>
        <w:t>s</w:t>
      </w:r>
      <w:r w:rsidRPr="003C07E6">
        <w:rPr>
          <w:rFonts w:ascii="Times New Roman" w:hAnsi="Times New Roman" w:cs="Times New Roman"/>
        </w:rPr>
        <w:t xml:space="preserve"> descritas a seguir:</w:t>
      </w:r>
    </w:p>
    <w:p w:rsidR="006D649A" w:rsidRPr="003C07E6" w:rsidRDefault="006D649A" w:rsidP="00053BF1">
      <w:pPr>
        <w:numPr>
          <w:ilvl w:val="0"/>
          <w:numId w:val="11"/>
        </w:numPr>
        <w:spacing w:after="0" w:line="360" w:lineRule="auto"/>
        <w:ind w:left="426" w:hanging="426"/>
        <w:jc w:val="both"/>
        <w:rPr>
          <w:rFonts w:ascii="Times New Roman" w:hAnsi="Times New Roman" w:cs="Times New Roman"/>
        </w:rPr>
      </w:pPr>
      <w:r w:rsidRPr="003C07E6">
        <w:rPr>
          <w:rFonts w:ascii="Times New Roman" w:hAnsi="Times New Roman" w:cs="Times New Roman"/>
        </w:rPr>
        <w:t>Capacidade de ajustar-se, competentemente, às novas demandas geradas pelo processo científico e tecnológico e às exigências conjunturais em permanente mutação e evolução;</w:t>
      </w:r>
    </w:p>
    <w:p w:rsidR="006D649A" w:rsidRPr="003C07E6" w:rsidRDefault="006D649A" w:rsidP="00053BF1">
      <w:pPr>
        <w:numPr>
          <w:ilvl w:val="0"/>
          <w:numId w:val="11"/>
        </w:numPr>
        <w:spacing w:after="0" w:line="360" w:lineRule="auto"/>
        <w:ind w:left="426" w:hanging="426"/>
        <w:jc w:val="both"/>
        <w:rPr>
          <w:rFonts w:ascii="Times New Roman" w:hAnsi="Times New Roman" w:cs="Times New Roman"/>
        </w:rPr>
      </w:pPr>
      <w:r w:rsidRPr="003C07E6">
        <w:rPr>
          <w:rFonts w:ascii="Times New Roman" w:hAnsi="Times New Roman" w:cs="Times New Roman"/>
        </w:rPr>
        <w:t>Capacidade de aplicar técnicas básicas, bem como novas tecnologias;</w:t>
      </w:r>
    </w:p>
    <w:p w:rsidR="006D649A" w:rsidRPr="003C07E6" w:rsidRDefault="006D649A" w:rsidP="00053BF1">
      <w:pPr>
        <w:numPr>
          <w:ilvl w:val="0"/>
          <w:numId w:val="11"/>
        </w:numPr>
        <w:spacing w:after="0" w:line="360" w:lineRule="auto"/>
        <w:ind w:left="426" w:hanging="426"/>
        <w:jc w:val="both"/>
        <w:rPr>
          <w:rFonts w:ascii="Times New Roman" w:hAnsi="Times New Roman" w:cs="Times New Roman"/>
        </w:rPr>
      </w:pPr>
      <w:r w:rsidRPr="003C07E6">
        <w:rPr>
          <w:rFonts w:ascii="Times New Roman" w:hAnsi="Times New Roman" w:cs="Times New Roman"/>
        </w:rPr>
        <w:t>Capacidade de identificar as potencialidades, oportunidades e soluções que os produtores não conseguem ver;</w:t>
      </w:r>
    </w:p>
    <w:p w:rsidR="006D649A" w:rsidRPr="003C07E6" w:rsidRDefault="006D649A" w:rsidP="00053BF1">
      <w:pPr>
        <w:numPr>
          <w:ilvl w:val="0"/>
          <w:numId w:val="11"/>
        </w:numPr>
        <w:spacing w:after="0" w:line="360" w:lineRule="auto"/>
        <w:ind w:left="426" w:hanging="426"/>
        <w:jc w:val="both"/>
        <w:rPr>
          <w:rFonts w:ascii="Times New Roman" w:hAnsi="Times New Roman" w:cs="Times New Roman"/>
        </w:rPr>
      </w:pPr>
      <w:r w:rsidRPr="003C07E6">
        <w:rPr>
          <w:rFonts w:ascii="Times New Roman" w:hAnsi="Times New Roman" w:cs="Times New Roman"/>
        </w:rPr>
        <w:t>Capacidade de respeitar os conhecimentos e ouvir os problemas que lhe apresentam os agricultores;</w:t>
      </w:r>
    </w:p>
    <w:p w:rsidR="006D649A" w:rsidRPr="003C07E6" w:rsidRDefault="006D649A" w:rsidP="00053BF1">
      <w:pPr>
        <w:numPr>
          <w:ilvl w:val="0"/>
          <w:numId w:val="11"/>
        </w:numPr>
        <w:spacing w:after="0" w:line="360" w:lineRule="auto"/>
        <w:ind w:left="426" w:hanging="426"/>
        <w:jc w:val="both"/>
        <w:rPr>
          <w:rFonts w:ascii="Times New Roman" w:hAnsi="Times New Roman" w:cs="Times New Roman"/>
        </w:rPr>
      </w:pPr>
      <w:r w:rsidRPr="003C07E6">
        <w:rPr>
          <w:rFonts w:ascii="Times New Roman" w:hAnsi="Times New Roman" w:cs="Times New Roman"/>
        </w:rPr>
        <w:t>Capacidade de ser um questionador</w:t>
      </w:r>
      <w:r w:rsidR="00295C2E">
        <w:rPr>
          <w:rFonts w:ascii="Times New Roman" w:hAnsi="Times New Roman" w:cs="Times New Roman"/>
        </w:rPr>
        <w:t>,</w:t>
      </w:r>
      <w:r w:rsidRPr="003C07E6">
        <w:rPr>
          <w:rFonts w:ascii="Times New Roman" w:hAnsi="Times New Roman" w:cs="Times New Roman"/>
        </w:rPr>
        <w:t xml:space="preserve"> crítico das diversas realidades do campo e não um legiti</w:t>
      </w:r>
      <w:r>
        <w:rPr>
          <w:rFonts w:ascii="Times New Roman" w:hAnsi="Times New Roman" w:cs="Times New Roman"/>
        </w:rPr>
        <w:t>mador ou perpetuador das mesmas;</w:t>
      </w:r>
    </w:p>
    <w:p w:rsidR="006D649A" w:rsidRPr="003C07E6" w:rsidRDefault="006D649A" w:rsidP="00053BF1">
      <w:pPr>
        <w:numPr>
          <w:ilvl w:val="0"/>
          <w:numId w:val="11"/>
        </w:numPr>
        <w:spacing w:after="0" w:line="360" w:lineRule="auto"/>
        <w:ind w:left="426" w:hanging="426"/>
        <w:jc w:val="both"/>
        <w:rPr>
          <w:rFonts w:ascii="Times New Roman" w:hAnsi="Times New Roman" w:cs="Times New Roman"/>
        </w:rPr>
      </w:pPr>
      <w:r w:rsidRPr="003C07E6">
        <w:rPr>
          <w:rFonts w:ascii="Times New Roman" w:hAnsi="Times New Roman" w:cs="Times New Roman"/>
        </w:rPr>
        <w:t xml:space="preserve">Competência para desempenhar com eficiência </w:t>
      </w:r>
      <w:r>
        <w:rPr>
          <w:rFonts w:ascii="Times New Roman" w:hAnsi="Times New Roman" w:cs="Times New Roman"/>
        </w:rPr>
        <w:t>a diversos</w:t>
      </w:r>
      <w:r w:rsidRPr="003C07E6">
        <w:rPr>
          <w:rFonts w:ascii="Times New Roman" w:hAnsi="Times New Roman" w:cs="Times New Roman"/>
        </w:rPr>
        <w:t xml:space="preserve"> produtores de distintas disponibilidades de recursos, níveis tecnológicos, que eles realmente possuam ou possam adquirir;</w:t>
      </w:r>
    </w:p>
    <w:p w:rsidR="006D649A" w:rsidRPr="003C07E6" w:rsidRDefault="006D649A" w:rsidP="00053BF1">
      <w:pPr>
        <w:numPr>
          <w:ilvl w:val="0"/>
          <w:numId w:val="11"/>
        </w:numPr>
        <w:spacing w:after="0" w:line="360" w:lineRule="auto"/>
        <w:ind w:left="426" w:hanging="426"/>
        <w:jc w:val="both"/>
        <w:rPr>
          <w:rFonts w:ascii="Times New Roman" w:hAnsi="Times New Roman" w:cs="Times New Roman"/>
        </w:rPr>
      </w:pPr>
      <w:r w:rsidRPr="003C07E6">
        <w:rPr>
          <w:rFonts w:ascii="Times New Roman" w:hAnsi="Times New Roman" w:cs="Times New Roman"/>
        </w:rPr>
        <w:t>Formação da visão crítica, aliada à capacidade de reavaliar o seu potencial de desempenho e buscar o constante aprimoramento profissional;</w:t>
      </w:r>
    </w:p>
    <w:p w:rsidR="006D649A" w:rsidRDefault="006D649A" w:rsidP="00053BF1">
      <w:pPr>
        <w:numPr>
          <w:ilvl w:val="0"/>
          <w:numId w:val="11"/>
        </w:numPr>
        <w:spacing w:after="0" w:line="360" w:lineRule="auto"/>
        <w:ind w:left="426" w:hanging="426"/>
        <w:jc w:val="both"/>
        <w:rPr>
          <w:rFonts w:ascii="Times New Roman" w:hAnsi="Times New Roman" w:cs="Times New Roman"/>
        </w:rPr>
      </w:pPr>
      <w:r w:rsidRPr="006D649A">
        <w:rPr>
          <w:rFonts w:ascii="Times New Roman" w:hAnsi="Times New Roman" w:cs="Times New Roman"/>
        </w:rPr>
        <w:t>Formação de espírito empreendedor e senso econômico-financeiro;</w:t>
      </w:r>
    </w:p>
    <w:p w:rsidR="006D649A" w:rsidRPr="006D649A" w:rsidRDefault="006D649A" w:rsidP="00053BF1">
      <w:pPr>
        <w:numPr>
          <w:ilvl w:val="0"/>
          <w:numId w:val="11"/>
        </w:numPr>
        <w:spacing w:after="0" w:line="360" w:lineRule="auto"/>
        <w:ind w:left="426" w:hanging="426"/>
        <w:jc w:val="both"/>
        <w:rPr>
          <w:rFonts w:ascii="Times New Roman" w:hAnsi="Times New Roman" w:cs="Times New Roman"/>
        </w:rPr>
      </w:pPr>
      <w:r w:rsidRPr="006D649A">
        <w:rPr>
          <w:rFonts w:ascii="Times New Roman" w:hAnsi="Times New Roman" w:cs="Times New Roman"/>
        </w:rPr>
        <w:t>Formação ética;</w:t>
      </w:r>
    </w:p>
    <w:p w:rsidR="006D649A" w:rsidRPr="006D649A" w:rsidRDefault="006D649A" w:rsidP="00053BF1">
      <w:pPr>
        <w:numPr>
          <w:ilvl w:val="0"/>
          <w:numId w:val="11"/>
        </w:numPr>
        <w:spacing w:after="0" w:line="360" w:lineRule="auto"/>
        <w:ind w:left="426" w:hanging="426"/>
        <w:jc w:val="both"/>
        <w:rPr>
          <w:rFonts w:ascii="Times New Roman" w:hAnsi="Times New Roman" w:cs="Times New Roman"/>
        </w:rPr>
      </w:pPr>
      <w:r w:rsidRPr="006D649A">
        <w:rPr>
          <w:rFonts w:ascii="Times New Roman" w:hAnsi="Times New Roman" w:cs="Times New Roman"/>
        </w:rPr>
        <w:t>Formação generalista, com sólidos conhecimentos nas áreas de formação básica, geral e profissional;</w:t>
      </w:r>
    </w:p>
    <w:p w:rsidR="006D649A" w:rsidRPr="003C07E6" w:rsidRDefault="006D649A" w:rsidP="00053BF1">
      <w:pPr>
        <w:numPr>
          <w:ilvl w:val="0"/>
          <w:numId w:val="11"/>
        </w:numPr>
        <w:spacing w:after="0" w:line="360" w:lineRule="auto"/>
        <w:ind w:left="426" w:hanging="426"/>
        <w:jc w:val="both"/>
        <w:rPr>
          <w:rFonts w:ascii="Times New Roman" w:hAnsi="Times New Roman" w:cs="Times New Roman"/>
        </w:rPr>
      </w:pPr>
      <w:r w:rsidRPr="003C07E6">
        <w:rPr>
          <w:rFonts w:ascii="Times New Roman" w:hAnsi="Times New Roman" w:cs="Times New Roman"/>
        </w:rPr>
        <w:t>Habilidade para promover uma agricultura sem agredir a natureza;</w:t>
      </w:r>
    </w:p>
    <w:p w:rsidR="003C07E6" w:rsidRPr="00DA4DDC" w:rsidRDefault="006D649A" w:rsidP="00DA4DDC">
      <w:pPr>
        <w:numPr>
          <w:ilvl w:val="0"/>
          <w:numId w:val="11"/>
        </w:numPr>
        <w:spacing w:after="0" w:line="360" w:lineRule="auto"/>
        <w:ind w:left="426" w:hanging="426"/>
        <w:jc w:val="both"/>
        <w:rPr>
          <w:rFonts w:ascii="Times New Roman" w:hAnsi="Times New Roman" w:cs="Times New Roman"/>
        </w:rPr>
      </w:pPr>
      <w:r w:rsidRPr="003C07E6">
        <w:rPr>
          <w:rFonts w:ascii="Times New Roman" w:hAnsi="Times New Roman" w:cs="Times New Roman"/>
        </w:rPr>
        <w:t>Realismo no sentido de saber solucionar os problemas dos agricultores “tais como eles são” e com base nos recursos, que eles realm</w:t>
      </w:r>
      <w:r>
        <w:rPr>
          <w:rFonts w:ascii="Times New Roman" w:hAnsi="Times New Roman" w:cs="Times New Roman"/>
        </w:rPr>
        <w:t>ente possuam ou possam adquirir.</w:t>
      </w:r>
    </w:p>
    <w:p w:rsidR="003C07E6" w:rsidRPr="003C07E6" w:rsidRDefault="003C07E6" w:rsidP="003C07E6">
      <w:pPr>
        <w:jc w:val="both"/>
        <w:rPr>
          <w:rFonts w:ascii="Times New Roman" w:hAnsi="Times New Roman" w:cs="Times New Roman"/>
        </w:rPr>
      </w:pPr>
      <w:r w:rsidRPr="003C07E6">
        <w:rPr>
          <w:rFonts w:ascii="Times New Roman" w:hAnsi="Times New Roman" w:cs="Times New Roman"/>
          <w:b/>
        </w:rPr>
        <w:t>Contextualização da profissão na região</w:t>
      </w:r>
      <w:r w:rsidRPr="003C07E6">
        <w:rPr>
          <w:rFonts w:ascii="Times New Roman" w:hAnsi="Times New Roman" w:cs="Times New Roman"/>
        </w:rPr>
        <w:t>:</w:t>
      </w:r>
    </w:p>
    <w:p w:rsidR="003C07E6" w:rsidRPr="003C07E6" w:rsidRDefault="003C07E6" w:rsidP="00385352">
      <w:pPr>
        <w:spacing w:line="360" w:lineRule="auto"/>
        <w:ind w:firstLine="708"/>
        <w:jc w:val="both"/>
        <w:rPr>
          <w:rFonts w:ascii="Times New Roman" w:hAnsi="Times New Roman" w:cs="Times New Roman"/>
        </w:rPr>
      </w:pPr>
      <w:r w:rsidRPr="003C07E6">
        <w:rPr>
          <w:rFonts w:ascii="Times New Roman" w:hAnsi="Times New Roman" w:cs="Times New Roman"/>
        </w:rPr>
        <w:t xml:space="preserve">O Engenheiro Agrônomo formado na </w:t>
      </w:r>
      <w:r w:rsidR="00385352" w:rsidRPr="00053BF1">
        <w:rPr>
          <w:rFonts w:ascii="Times New Roman" w:hAnsi="Times New Roman" w:cs="Times New Roman"/>
        </w:rPr>
        <w:t>UFPI</w:t>
      </w:r>
      <w:r w:rsidR="00385352">
        <w:rPr>
          <w:rFonts w:ascii="Times New Roman" w:hAnsi="Times New Roman" w:cs="Times New Roman"/>
        </w:rPr>
        <w:t>/</w:t>
      </w:r>
      <w:r w:rsidR="00385352" w:rsidRPr="00385352">
        <w:rPr>
          <w:rFonts w:ascii="Times New Roman" w:hAnsi="Times New Roman" w:cs="Times New Roman"/>
        </w:rPr>
        <w:t xml:space="preserve"> </w:t>
      </w:r>
      <w:r w:rsidR="00385352" w:rsidRPr="00053BF1">
        <w:rPr>
          <w:rFonts w:ascii="Times New Roman" w:hAnsi="Times New Roman" w:cs="Times New Roman"/>
        </w:rPr>
        <w:t>CPCE</w:t>
      </w:r>
      <w:r w:rsidRPr="003C07E6">
        <w:rPr>
          <w:rFonts w:ascii="Times New Roman" w:hAnsi="Times New Roman" w:cs="Times New Roman"/>
        </w:rPr>
        <w:t xml:space="preserve"> </w:t>
      </w:r>
      <w:r w:rsidR="00053BF1">
        <w:rPr>
          <w:rFonts w:ascii="Times New Roman" w:hAnsi="Times New Roman" w:cs="Times New Roman"/>
        </w:rPr>
        <w:t>possui extrema</w:t>
      </w:r>
      <w:r w:rsidRPr="003C07E6">
        <w:rPr>
          <w:rFonts w:ascii="Times New Roman" w:hAnsi="Times New Roman" w:cs="Times New Roman"/>
        </w:rPr>
        <w:t xml:space="preserve"> importância para </w:t>
      </w:r>
      <w:r w:rsidR="00053BF1">
        <w:rPr>
          <w:rFonts w:ascii="Times New Roman" w:hAnsi="Times New Roman" w:cs="Times New Roman"/>
        </w:rPr>
        <w:t>região do MAPITOBA, grande produtora de grãos.</w:t>
      </w:r>
      <w:r w:rsidRPr="003C07E6">
        <w:rPr>
          <w:rFonts w:ascii="Times New Roman" w:hAnsi="Times New Roman" w:cs="Times New Roman"/>
        </w:rPr>
        <w:t xml:space="preserve"> A produção de grãos, </w:t>
      </w:r>
      <w:r w:rsidR="00053BF1">
        <w:rPr>
          <w:rFonts w:ascii="Times New Roman" w:hAnsi="Times New Roman" w:cs="Times New Roman"/>
        </w:rPr>
        <w:t>na região</w:t>
      </w:r>
      <w:r w:rsidRPr="003C07E6">
        <w:rPr>
          <w:rFonts w:ascii="Times New Roman" w:hAnsi="Times New Roman" w:cs="Times New Roman"/>
        </w:rPr>
        <w:t xml:space="preserve"> é intensa e tende a aumentar nos próximos anos. Além disso, está iniciando projetos de plantio comercial de espécies frutíferas, </w:t>
      </w:r>
      <w:proofErr w:type="spellStart"/>
      <w:r w:rsidRPr="003C07E6">
        <w:rPr>
          <w:rFonts w:ascii="Times New Roman" w:hAnsi="Times New Roman" w:cs="Times New Roman"/>
        </w:rPr>
        <w:t>olerícolas</w:t>
      </w:r>
      <w:proofErr w:type="spellEnd"/>
      <w:r w:rsidRPr="003C07E6">
        <w:rPr>
          <w:rFonts w:ascii="Times New Roman" w:hAnsi="Times New Roman" w:cs="Times New Roman"/>
        </w:rPr>
        <w:t xml:space="preserve"> e </w:t>
      </w:r>
      <w:proofErr w:type="gramStart"/>
      <w:r w:rsidRPr="003C07E6">
        <w:rPr>
          <w:rFonts w:ascii="Times New Roman" w:hAnsi="Times New Roman" w:cs="Times New Roman"/>
        </w:rPr>
        <w:lastRenderedPageBreak/>
        <w:t>florestais, bem como o manejo integrado de lavoura, pecuária</w:t>
      </w:r>
      <w:proofErr w:type="gramEnd"/>
      <w:r w:rsidRPr="003C07E6">
        <w:rPr>
          <w:rFonts w:ascii="Times New Roman" w:hAnsi="Times New Roman" w:cs="Times New Roman"/>
        </w:rPr>
        <w:t xml:space="preserve"> e floresta. Portanto, existe uma demanda por profissionais da área agrícola com grande capacitação técnica para exercer as atividades supracitadas. Assim, os formandos do curso de Bacharelado em Engenharia Agronômica terão várias oportunidades de trabalho, seja no campo ou na pesquisa, visto que o </w:t>
      </w:r>
      <w:r w:rsidR="00385352" w:rsidRPr="00053BF1">
        <w:rPr>
          <w:rFonts w:ascii="Times New Roman" w:hAnsi="Times New Roman" w:cs="Times New Roman"/>
        </w:rPr>
        <w:t>UFPI</w:t>
      </w:r>
      <w:r w:rsidR="00385352">
        <w:rPr>
          <w:rFonts w:ascii="Times New Roman" w:hAnsi="Times New Roman" w:cs="Times New Roman"/>
        </w:rPr>
        <w:t>/</w:t>
      </w:r>
      <w:r w:rsidR="00385352" w:rsidRPr="00385352">
        <w:rPr>
          <w:rFonts w:ascii="Times New Roman" w:hAnsi="Times New Roman" w:cs="Times New Roman"/>
        </w:rPr>
        <w:t xml:space="preserve"> </w:t>
      </w:r>
      <w:r w:rsidR="00385352" w:rsidRPr="00053BF1">
        <w:rPr>
          <w:rFonts w:ascii="Times New Roman" w:hAnsi="Times New Roman" w:cs="Times New Roman"/>
        </w:rPr>
        <w:t>CPCE</w:t>
      </w:r>
      <w:r w:rsidRPr="003C07E6">
        <w:rPr>
          <w:rFonts w:ascii="Times New Roman" w:hAnsi="Times New Roman" w:cs="Times New Roman"/>
        </w:rPr>
        <w:t xml:space="preserve"> possui dois cursos de pós-graduação voltados para a área agronômica.</w:t>
      </w:r>
    </w:p>
    <w:p w:rsidR="002345BD" w:rsidRPr="003C07E6" w:rsidRDefault="002345BD" w:rsidP="002345BD">
      <w:pPr>
        <w:spacing w:after="0" w:line="240" w:lineRule="auto"/>
        <w:rPr>
          <w:rFonts w:ascii="Times New Roman" w:hAnsi="Times New Roman" w:cs="Times New Roman"/>
          <w:b/>
        </w:rPr>
      </w:pPr>
      <w:r w:rsidRPr="003C07E6">
        <w:rPr>
          <w:rFonts w:ascii="Times New Roman" w:hAnsi="Times New Roman" w:cs="Times New Roman"/>
          <w:b/>
        </w:rPr>
        <w:t xml:space="preserve">O curso no Campus </w:t>
      </w:r>
      <w:proofErr w:type="spellStart"/>
      <w:r w:rsidRPr="003C07E6">
        <w:rPr>
          <w:rFonts w:ascii="Times New Roman" w:hAnsi="Times New Roman" w:cs="Times New Roman"/>
          <w:b/>
        </w:rPr>
        <w:t>Profª</w:t>
      </w:r>
      <w:proofErr w:type="spellEnd"/>
      <w:r w:rsidRPr="003C07E6">
        <w:rPr>
          <w:rFonts w:ascii="Times New Roman" w:hAnsi="Times New Roman" w:cs="Times New Roman"/>
          <w:b/>
        </w:rPr>
        <w:t xml:space="preserve"> </w:t>
      </w:r>
      <w:proofErr w:type="spellStart"/>
      <w:r w:rsidRPr="003C07E6">
        <w:rPr>
          <w:rFonts w:ascii="Times New Roman" w:hAnsi="Times New Roman" w:cs="Times New Roman"/>
          <w:b/>
        </w:rPr>
        <w:t>Cinobelina</w:t>
      </w:r>
      <w:proofErr w:type="spellEnd"/>
      <w:r w:rsidRPr="003C07E6">
        <w:rPr>
          <w:rFonts w:ascii="Times New Roman" w:hAnsi="Times New Roman" w:cs="Times New Roman"/>
          <w:b/>
        </w:rPr>
        <w:t xml:space="preserve"> </w:t>
      </w:r>
      <w:proofErr w:type="spellStart"/>
      <w:r w:rsidRPr="003C07E6">
        <w:rPr>
          <w:rFonts w:ascii="Times New Roman" w:hAnsi="Times New Roman" w:cs="Times New Roman"/>
          <w:b/>
        </w:rPr>
        <w:t>Elvas</w:t>
      </w:r>
      <w:proofErr w:type="spellEnd"/>
      <w:r w:rsidRPr="003C07E6">
        <w:rPr>
          <w:rFonts w:ascii="Times New Roman" w:hAnsi="Times New Roman" w:cs="Times New Roman"/>
          <w:b/>
        </w:rPr>
        <w:t>:</w:t>
      </w:r>
    </w:p>
    <w:p w:rsidR="002345BD" w:rsidRPr="003C07E6" w:rsidRDefault="002345BD" w:rsidP="002345BD">
      <w:pPr>
        <w:spacing w:after="0" w:line="240" w:lineRule="auto"/>
        <w:rPr>
          <w:rFonts w:ascii="Times New Roman" w:hAnsi="Times New Roman" w:cs="Times New Roman"/>
        </w:rPr>
      </w:pPr>
    </w:p>
    <w:p w:rsidR="003C07E6" w:rsidRPr="003C07E6" w:rsidRDefault="003C07E6" w:rsidP="003C07E6">
      <w:pPr>
        <w:spacing w:after="0" w:line="360" w:lineRule="auto"/>
        <w:ind w:firstLine="709"/>
        <w:jc w:val="both"/>
        <w:rPr>
          <w:rFonts w:ascii="Times New Roman" w:hAnsi="Times New Roman" w:cs="Times New Roman"/>
        </w:rPr>
      </w:pPr>
      <w:r w:rsidRPr="003C07E6">
        <w:rPr>
          <w:rFonts w:ascii="Times New Roman" w:hAnsi="Times New Roman" w:cs="Times New Roman"/>
        </w:rPr>
        <w:t xml:space="preserve">O curso de Engenharia Agronômica foi implantado no Campus Universitário </w:t>
      </w:r>
      <w:proofErr w:type="spellStart"/>
      <w:r w:rsidRPr="003C07E6">
        <w:rPr>
          <w:rFonts w:ascii="Times New Roman" w:hAnsi="Times New Roman" w:cs="Times New Roman"/>
        </w:rPr>
        <w:t>Prof</w:t>
      </w:r>
      <w:r w:rsidRPr="003C07E6">
        <w:rPr>
          <w:rFonts w:ascii="Times New Roman" w:hAnsi="Times New Roman" w:cs="Times New Roman"/>
          <w:u w:val="single"/>
          <w:vertAlign w:val="superscript"/>
        </w:rPr>
        <w:t>a</w:t>
      </w:r>
      <w:proofErr w:type="spellEnd"/>
      <w:r w:rsidRPr="003C07E6">
        <w:rPr>
          <w:rFonts w:ascii="Times New Roman" w:hAnsi="Times New Roman" w:cs="Times New Roman"/>
        </w:rPr>
        <w:t xml:space="preserve"> </w:t>
      </w:r>
      <w:proofErr w:type="spellStart"/>
      <w:r w:rsidRPr="003C07E6">
        <w:rPr>
          <w:rFonts w:ascii="Times New Roman" w:hAnsi="Times New Roman" w:cs="Times New Roman"/>
        </w:rPr>
        <w:t>Cinobelina</w:t>
      </w:r>
      <w:proofErr w:type="spellEnd"/>
      <w:r w:rsidRPr="003C07E6">
        <w:rPr>
          <w:rFonts w:ascii="Times New Roman" w:hAnsi="Times New Roman" w:cs="Times New Roman"/>
        </w:rPr>
        <w:t xml:space="preserve"> </w:t>
      </w:r>
      <w:proofErr w:type="spellStart"/>
      <w:r w:rsidRPr="003C07E6">
        <w:rPr>
          <w:rFonts w:ascii="Times New Roman" w:hAnsi="Times New Roman" w:cs="Times New Roman"/>
        </w:rPr>
        <w:t>Elvas</w:t>
      </w:r>
      <w:proofErr w:type="spellEnd"/>
      <w:r w:rsidRPr="003C07E6">
        <w:rPr>
          <w:rFonts w:ascii="Times New Roman" w:hAnsi="Times New Roman" w:cs="Times New Roman"/>
        </w:rPr>
        <w:t xml:space="preserve"> (CPCE) através da execução do projeto de expansão de educação superior da UFPI, com início das atividades acadêmicas em novembro de 2006. A integralização curricular é realizada </w:t>
      </w:r>
      <w:r w:rsidRPr="00385352">
        <w:rPr>
          <w:rFonts w:ascii="Times New Roman" w:hAnsi="Times New Roman" w:cs="Times New Roman"/>
        </w:rPr>
        <w:t>em cinco anos.</w:t>
      </w:r>
      <w:r w:rsidRPr="003C07E6">
        <w:rPr>
          <w:rFonts w:ascii="Times New Roman" w:hAnsi="Times New Roman" w:cs="Times New Roman"/>
        </w:rPr>
        <w:t xml:space="preserve"> Para dispor de excelência no processo ensino-aprendizagem o curso possui uma estrutura interna composta por laboratórios didáticos e de pesquisas e duas fazenda-escola. </w:t>
      </w:r>
    </w:p>
    <w:p w:rsidR="003C07E6" w:rsidRPr="003C07E6" w:rsidRDefault="003C07E6" w:rsidP="003C07E6">
      <w:pPr>
        <w:spacing w:after="0" w:line="360" w:lineRule="auto"/>
        <w:ind w:firstLine="709"/>
        <w:jc w:val="both"/>
        <w:rPr>
          <w:rFonts w:ascii="Times New Roman" w:hAnsi="Times New Roman" w:cs="Times New Roman"/>
        </w:rPr>
      </w:pPr>
      <w:r w:rsidRPr="003C07E6">
        <w:rPr>
          <w:rFonts w:ascii="Times New Roman" w:hAnsi="Times New Roman" w:cs="Times New Roman"/>
        </w:rPr>
        <w:t xml:space="preserve">Os alunos egressos do curso de Engenharia Agronômica do CPCE são </w:t>
      </w:r>
      <w:r w:rsidRPr="00385352">
        <w:rPr>
          <w:rFonts w:ascii="Times New Roman" w:hAnsi="Times New Roman" w:cs="Times New Roman"/>
        </w:rPr>
        <w:t>constantemente absorvidos</w:t>
      </w:r>
      <w:r w:rsidRPr="003C07E6">
        <w:rPr>
          <w:rFonts w:ascii="Times New Roman" w:hAnsi="Times New Roman" w:cs="Times New Roman"/>
        </w:rPr>
        <w:t xml:space="preserve"> pelo mercado de trabalho e por programas de pós-graduação </w:t>
      </w:r>
      <w:r w:rsidRPr="003C07E6">
        <w:rPr>
          <w:rFonts w:ascii="Times New Roman" w:hAnsi="Times New Roman" w:cs="Times New Roman"/>
          <w:i/>
        </w:rPr>
        <w:t>stricto senso</w:t>
      </w:r>
      <w:r w:rsidRPr="003C07E6">
        <w:rPr>
          <w:rFonts w:ascii="Times New Roman" w:hAnsi="Times New Roman" w:cs="Times New Roman"/>
        </w:rPr>
        <w:t xml:space="preserve"> </w:t>
      </w:r>
      <w:r w:rsidRPr="003C07E6">
        <w:rPr>
          <w:rFonts w:ascii="Times New Roman" w:hAnsi="Times New Roman" w:cs="Times New Roman"/>
          <w:i/>
        </w:rPr>
        <w:t>in loco</w:t>
      </w:r>
      <w:r w:rsidRPr="003C07E6">
        <w:rPr>
          <w:rFonts w:ascii="Times New Roman" w:hAnsi="Times New Roman" w:cs="Times New Roman"/>
        </w:rPr>
        <w:t xml:space="preserve"> e no país. A inserção profissional no mercado de trabalho é motivada por parcerias sólidas estabelecidas com a iniciativa privada, configurada pela colaboração entre empresas agrícolas de renome no cenário nacional e internacional e o curso de Engenharia Agronômica do </w:t>
      </w:r>
      <w:r w:rsidR="00385352" w:rsidRPr="00053BF1">
        <w:rPr>
          <w:rFonts w:ascii="Times New Roman" w:hAnsi="Times New Roman" w:cs="Times New Roman"/>
        </w:rPr>
        <w:t>UFPI</w:t>
      </w:r>
      <w:r w:rsidR="00385352">
        <w:rPr>
          <w:rFonts w:ascii="Times New Roman" w:hAnsi="Times New Roman" w:cs="Times New Roman"/>
        </w:rPr>
        <w:t>/</w:t>
      </w:r>
      <w:r w:rsidR="00385352" w:rsidRPr="00385352">
        <w:rPr>
          <w:rFonts w:ascii="Times New Roman" w:hAnsi="Times New Roman" w:cs="Times New Roman"/>
        </w:rPr>
        <w:t xml:space="preserve"> </w:t>
      </w:r>
      <w:r w:rsidR="00385352" w:rsidRPr="00053BF1">
        <w:rPr>
          <w:rFonts w:ascii="Times New Roman" w:hAnsi="Times New Roman" w:cs="Times New Roman"/>
        </w:rPr>
        <w:t>CPCE</w:t>
      </w:r>
      <w:r w:rsidRPr="003C07E6">
        <w:rPr>
          <w:rFonts w:ascii="Times New Roman" w:hAnsi="Times New Roman" w:cs="Times New Roman"/>
        </w:rPr>
        <w:t>. Os principais produtos da agricultura regional são a produção de grãos, com ênfase para as culturas da soja, milho e algodão, a fruticultura irrigada voltada para o mercado nacional e internacional.</w:t>
      </w:r>
    </w:p>
    <w:p w:rsidR="003C07E6" w:rsidRPr="003C07E6" w:rsidRDefault="003C07E6" w:rsidP="003C07E6">
      <w:pPr>
        <w:spacing w:after="0" w:line="360" w:lineRule="auto"/>
        <w:ind w:firstLine="709"/>
        <w:jc w:val="both"/>
        <w:rPr>
          <w:rFonts w:ascii="Times New Roman" w:hAnsi="Times New Roman" w:cs="Times New Roman"/>
        </w:rPr>
      </w:pPr>
      <w:r w:rsidRPr="003C07E6">
        <w:rPr>
          <w:rFonts w:ascii="Times New Roman" w:hAnsi="Times New Roman" w:cs="Times New Roman"/>
        </w:rPr>
        <w:t xml:space="preserve">Para os egressos que optam pela formação continuada, em nível de mestrado, o </w:t>
      </w:r>
      <w:r w:rsidRPr="003C07E6">
        <w:rPr>
          <w:rFonts w:ascii="Times New Roman" w:hAnsi="Times New Roman" w:cs="Times New Roman"/>
          <w:i/>
        </w:rPr>
        <w:t>Campus</w:t>
      </w:r>
      <w:r w:rsidRPr="003C07E6">
        <w:rPr>
          <w:rFonts w:ascii="Times New Roman" w:hAnsi="Times New Roman" w:cs="Times New Roman"/>
        </w:rPr>
        <w:t xml:space="preserve"> disponibiliza bianualmente vagas para ingresso nos Programas de Pós-Graduação em Agronomia-Fitotecnia e em Solos e Nutrição de Plantas no próprio </w:t>
      </w:r>
      <w:r w:rsidR="00385352" w:rsidRPr="00053BF1">
        <w:rPr>
          <w:rFonts w:ascii="Times New Roman" w:hAnsi="Times New Roman" w:cs="Times New Roman"/>
        </w:rPr>
        <w:t>UFPI</w:t>
      </w:r>
      <w:r w:rsidR="00385352">
        <w:rPr>
          <w:rFonts w:ascii="Times New Roman" w:hAnsi="Times New Roman" w:cs="Times New Roman"/>
        </w:rPr>
        <w:t>/</w:t>
      </w:r>
      <w:r w:rsidR="00385352" w:rsidRPr="00385352">
        <w:rPr>
          <w:rFonts w:ascii="Times New Roman" w:hAnsi="Times New Roman" w:cs="Times New Roman"/>
        </w:rPr>
        <w:t xml:space="preserve"> </w:t>
      </w:r>
      <w:r w:rsidR="00385352" w:rsidRPr="00053BF1">
        <w:rPr>
          <w:rFonts w:ascii="Times New Roman" w:hAnsi="Times New Roman" w:cs="Times New Roman"/>
        </w:rPr>
        <w:t>CPCE</w:t>
      </w:r>
      <w:r w:rsidRPr="003C07E6">
        <w:rPr>
          <w:rFonts w:ascii="Times New Roman" w:hAnsi="Times New Roman" w:cs="Times New Roman"/>
        </w:rPr>
        <w:t xml:space="preserve">. De forma geral, os Mestres em Agronomia formados no </w:t>
      </w:r>
      <w:r w:rsidR="00385352" w:rsidRPr="00053BF1">
        <w:rPr>
          <w:rFonts w:ascii="Times New Roman" w:hAnsi="Times New Roman" w:cs="Times New Roman"/>
        </w:rPr>
        <w:t>UFPI</w:t>
      </w:r>
      <w:r w:rsidR="00385352">
        <w:rPr>
          <w:rFonts w:ascii="Times New Roman" w:hAnsi="Times New Roman" w:cs="Times New Roman"/>
        </w:rPr>
        <w:t>/</w:t>
      </w:r>
      <w:r w:rsidR="00385352" w:rsidRPr="00385352">
        <w:rPr>
          <w:rFonts w:ascii="Times New Roman" w:hAnsi="Times New Roman" w:cs="Times New Roman"/>
        </w:rPr>
        <w:t xml:space="preserve"> </w:t>
      </w:r>
      <w:r w:rsidR="00385352" w:rsidRPr="00053BF1">
        <w:rPr>
          <w:rFonts w:ascii="Times New Roman" w:hAnsi="Times New Roman" w:cs="Times New Roman"/>
        </w:rPr>
        <w:t>CPCE</w:t>
      </w:r>
      <w:r w:rsidR="00385352" w:rsidRPr="003C07E6">
        <w:rPr>
          <w:rFonts w:ascii="Times New Roman" w:hAnsi="Times New Roman" w:cs="Times New Roman"/>
        </w:rPr>
        <w:t xml:space="preserve"> </w:t>
      </w:r>
      <w:r w:rsidRPr="003C07E6">
        <w:rPr>
          <w:rFonts w:ascii="Times New Roman" w:hAnsi="Times New Roman" w:cs="Times New Roman"/>
        </w:rPr>
        <w:t xml:space="preserve">têm ingressado em cursos de doutoramento em programas de pós-graduação de renome nacional e internacional no país, caracterizando a qualidade dos recursos humanos formados do </w:t>
      </w:r>
      <w:r w:rsidR="00385352" w:rsidRPr="00053BF1">
        <w:rPr>
          <w:rFonts w:ascii="Times New Roman" w:hAnsi="Times New Roman" w:cs="Times New Roman"/>
        </w:rPr>
        <w:t>UFPI</w:t>
      </w:r>
      <w:r w:rsidR="00385352">
        <w:rPr>
          <w:rFonts w:ascii="Times New Roman" w:hAnsi="Times New Roman" w:cs="Times New Roman"/>
        </w:rPr>
        <w:t>/</w:t>
      </w:r>
      <w:r w:rsidR="00385352" w:rsidRPr="00385352">
        <w:rPr>
          <w:rFonts w:ascii="Times New Roman" w:hAnsi="Times New Roman" w:cs="Times New Roman"/>
        </w:rPr>
        <w:t xml:space="preserve"> </w:t>
      </w:r>
      <w:r w:rsidR="00385352" w:rsidRPr="00053BF1">
        <w:rPr>
          <w:rFonts w:ascii="Times New Roman" w:hAnsi="Times New Roman" w:cs="Times New Roman"/>
        </w:rPr>
        <w:t>CPCE</w:t>
      </w:r>
      <w:r w:rsidRPr="003C07E6">
        <w:rPr>
          <w:rFonts w:ascii="Times New Roman" w:hAnsi="Times New Roman" w:cs="Times New Roman"/>
        </w:rPr>
        <w:t>.</w:t>
      </w:r>
    </w:p>
    <w:p w:rsidR="002345BD" w:rsidRPr="003C07E6" w:rsidRDefault="002345BD" w:rsidP="002345BD">
      <w:pPr>
        <w:spacing w:after="0" w:line="240" w:lineRule="auto"/>
        <w:jc w:val="both"/>
        <w:rPr>
          <w:rFonts w:ascii="Times New Roman" w:hAnsi="Times New Roman" w:cs="Times New Roman"/>
          <w:i/>
        </w:rPr>
      </w:pPr>
    </w:p>
    <w:p w:rsidR="00CA122E" w:rsidRPr="003C07E6" w:rsidRDefault="00CA122E" w:rsidP="002345BD">
      <w:pPr>
        <w:spacing w:after="0" w:line="240" w:lineRule="auto"/>
        <w:jc w:val="both"/>
        <w:rPr>
          <w:rFonts w:ascii="Times New Roman" w:hAnsi="Times New Roman" w:cs="Times New Roman"/>
          <w:i/>
        </w:rPr>
      </w:pPr>
    </w:p>
    <w:p w:rsidR="00CA122E" w:rsidRPr="003C07E6" w:rsidRDefault="00CA122E" w:rsidP="00737DCA">
      <w:pPr>
        <w:spacing w:after="0" w:line="240" w:lineRule="auto"/>
        <w:jc w:val="center"/>
        <w:rPr>
          <w:rFonts w:ascii="Times New Roman" w:hAnsi="Times New Roman" w:cs="Times New Roman"/>
          <w:b/>
          <w:u w:val="single"/>
        </w:rPr>
      </w:pPr>
      <w:r w:rsidRPr="003C07E6">
        <w:rPr>
          <w:rFonts w:ascii="Times New Roman" w:hAnsi="Times New Roman" w:cs="Times New Roman"/>
          <w:b/>
          <w:u w:val="single"/>
        </w:rPr>
        <w:t>Coordenação do Curso</w:t>
      </w:r>
    </w:p>
    <w:p w:rsidR="00737DCA" w:rsidRPr="003C07E6" w:rsidRDefault="00737DCA" w:rsidP="002345BD">
      <w:pPr>
        <w:spacing w:after="0" w:line="240" w:lineRule="auto"/>
        <w:jc w:val="both"/>
        <w:rPr>
          <w:rFonts w:ascii="Times New Roman" w:hAnsi="Times New Roman" w:cs="Times New Roman"/>
        </w:rPr>
      </w:pPr>
    </w:p>
    <w:p w:rsidR="00CA122E" w:rsidRPr="003C07E6" w:rsidRDefault="00CA122E" w:rsidP="00737DCA">
      <w:pPr>
        <w:spacing w:after="0" w:line="240" w:lineRule="auto"/>
        <w:ind w:left="2552"/>
        <w:jc w:val="both"/>
        <w:rPr>
          <w:rFonts w:ascii="Times New Roman" w:hAnsi="Times New Roman" w:cs="Times New Roman"/>
        </w:rPr>
      </w:pPr>
      <w:r w:rsidRPr="003C07E6">
        <w:rPr>
          <w:rFonts w:ascii="Times New Roman" w:hAnsi="Times New Roman" w:cs="Times New Roman"/>
        </w:rPr>
        <w:t xml:space="preserve">Coordenador: </w:t>
      </w:r>
      <w:r w:rsidRPr="003C07E6">
        <w:rPr>
          <w:rFonts w:ascii="Times New Roman" w:hAnsi="Times New Roman" w:cs="Times New Roman"/>
          <w:b/>
        </w:rPr>
        <w:t>Prof. Dr. João Carlos Medeiros</w:t>
      </w:r>
    </w:p>
    <w:p w:rsidR="00CA122E" w:rsidRPr="003C07E6" w:rsidRDefault="00CA122E" w:rsidP="00737DCA">
      <w:pPr>
        <w:spacing w:after="0" w:line="240" w:lineRule="auto"/>
        <w:ind w:left="2552"/>
        <w:jc w:val="both"/>
        <w:rPr>
          <w:rFonts w:ascii="Times New Roman" w:hAnsi="Times New Roman" w:cs="Times New Roman"/>
        </w:rPr>
      </w:pPr>
      <w:r w:rsidRPr="003C07E6">
        <w:rPr>
          <w:rFonts w:ascii="Times New Roman" w:hAnsi="Times New Roman" w:cs="Times New Roman"/>
        </w:rPr>
        <w:t>Subcoordenador: Prof. Dr. Ronny sobreira Barbosa</w:t>
      </w:r>
    </w:p>
    <w:p w:rsidR="00CA122E" w:rsidRPr="003C07E6" w:rsidRDefault="00CA122E" w:rsidP="00737DCA">
      <w:pPr>
        <w:spacing w:after="0" w:line="240" w:lineRule="auto"/>
        <w:jc w:val="center"/>
        <w:rPr>
          <w:rFonts w:ascii="Times New Roman" w:hAnsi="Times New Roman" w:cs="Times New Roman"/>
          <w:i/>
          <w:lang w:val="en-US"/>
        </w:rPr>
      </w:pPr>
      <w:r w:rsidRPr="003C07E6">
        <w:rPr>
          <w:rFonts w:ascii="Times New Roman" w:hAnsi="Times New Roman" w:cs="Times New Roman"/>
          <w:i/>
          <w:lang w:val="en-US"/>
        </w:rPr>
        <w:t xml:space="preserve">Email: </w:t>
      </w:r>
      <w:hyperlink r:id="rId7" w:history="1">
        <w:r w:rsidRPr="003C07E6">
          <w:rPr>
            <w:rStyle w:val="Hyperlink"/>
            <w:rFonts w:ascii="Times New Roman" w:hAnsi="Times New Roman" w:cs="Times New Roman"/>
            <w:i/>
            <w:lang w:val="en-US"/>
          </w:rPr>
          <w:t>agronomia_bj@ufpi.edu.br</w:t>
        </w:r>
      </w:hyperlink>
    </w:p>
    <w:p w:rsidR="00CA122E" w:rsidRPr="003C07E6" w:rsidRDefault="00CA122E" w:rsidP="00737DCA">
      <w:pPr>
        <w:spacing w:after="0" w:line="240" w:lineRule="auto"/>
        <w:jc w:val="center"/>
        <w:rPr>
          <w:rFonts w:ascii="Times New Roman" w:hAnsi="Times New Roman" w:cs="Times New Roman"/>
          <w:i/>
          <w:lang w:val="en-US"/>
        </w:rPr>
      </w:pPr>
      <w:r w:rsidRPr="003C07E6">
        <w:rPr>
          <w:rFonts w:ascii="Times New Roman" w:hAnsi="Times New Roman" w:cs="Times New Roman"/>
          <w:i/>
          <w:lang w:val="en-US"/>
        </w:rPr>
        <w:t>Telefone: (89) 3562-2109</w:t>
      </w:r>
    </w:p>
    <w:sectPr w:rsidR="00CA122E" w:rsidRPr="003C07E6" w:rsidSect="00D93C24">
      <w:pgSz w:w="11906" w:h="16838"/>
      <w:pgMar w:top="1440" w:right="1080" w:bottom="1440" w:left="1080" w:header="708" w:footer="708" w:gutter="0"/>
      <w:pgBorders w:offsetFrom="page">
        <w:top w:val="single" w:sz="18" w:space="24" w:color="1F3864" w:themeColor="accent5" w:themeShade="80" w:shadow="1"/>
        <w:left w:val="single" w:sz="18" w:space="24" w:color="1F3864" w:themeColor="accent5" w:themeShade="80" w:shadow="1"/>
        <w:bottom w:val="single" w:sz="18" w:space="24" w:color="1F3864" w:themeColor="accent5" w:themeShade="80" w:shadow="1"/>
        <w:right w:val="single" w:sz="18" w:space="24" w:color="1F3864" w:themeColor="accent5" w:themeShade="8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297"/>
    <w:multiLevelType w:val="hybridMultilevel"/>
    <w:tmpl w:val="6ACCB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4797E86"/>
    <w:multiLevelType w:val="hybridMultilevel"/>
    <w:tmpl w:val="5CF6C3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9AE19D0"/>
    <w:multiLevelType w:val="hybridMultilevel"/>
    <w:tmpl w:val="EE24828E"/>
    <w:lvl w:ilvl="0" w:tplc="0416000D">
      <w:start w:val="1"/>
      <w:numFmt w:val="bullet"/>
      <w:lvlText w:val=""/>
      <w:lvlJc w:val="left"/>
      <w:pPr>
        <w:ind w:left="796" w:hanging="360"/>
      </w:pPr>
      <w:rPr>
        <w:rFonts w:ascii="Wingdings" w:hAnsi="Wingdings" w:hint="default"/>
      </w:rPr>
    </w:lvl>
    <w:lvl w:ilvl="1" w:tplc="04160019" w:tentative="1">
      <w:start w:val="1"/>
      <w:numFmt w:val="lowerLetter"/>
      <w:lvlText w:val="%2."/>
      <w:lvlJc w:val="left"/>
      <w:pPr>
        <w:ind w:left="1516" w:hanging="360"/>
      </w:pPr>
    </w:lvl>
    <w:lvl w:ilvl="2" w:tplc="0416001B" w:tentative="1">
      <w:start w:val="1"/>
      <w:numFmt w:val="lowerRoman"/>
      <w:lvlText w:val="%3."/>
      <w:lvlJc w:val="right"/>
      <w:pPr>
        <w:ind w:left="2236" w:hanging="180"/>
      </w:pPr>
    </w:lvl>
    <w:lvl w:ilvl="3" w:tplc="0416000F" w:tentative="1">
      <w:start w:val="1"/>
      <w:numFmt w:val="decimal"/>
      <w:lvlText w:val="%4."/>
      <w:lvlJc w:val="left"/>
      <w:pPr>
        <w:ind w:left="2956" w:hanging="360"/>
      </w:pPr>
    </w:lvl>
    <w:lvl w:ilvl="4" w:tplc="04160019" w:tentative="1">
      <w:start w:val="1"/>
      <w:numFmt w:val="lowerLetter"/>
      <w:lvlText w:val="%5."/>
      <w:lvlJc w:val="left"/>
      <w:pPr>
        <w:ind w:left="3676" w:hanging="360"/>
      </w:pPr>
    </w:lvl>
    <w:lvl w:ilvl="5" w:tplc="0416001B" w:tentative="1">
      <w:start w:val="1"/>
      <w:numFmt w:val="lowerRoman"/>
      <w:lvlText w:val="%6."/>
      <w:lvlJc w:val="right"/>
      <w:pPr>
        <w:ind w:left="4396" w:hanging="180"/>
      </w:pPr>
    </w:lvl>
    <w:lvl w:ilvl="6" w:tplc="0416000F" w:tentative="1">
      <w:start w:val="1"/>
      <w:numFmt w:val="decimal"/>
      <w:lvlText w:val="%7."/>
      <w:lvlJc w:val="left"/>
      <w:pPr>
        <w:ind w:left="5116" w:hanging="360"/>
      </w:pPr>
    </w:lvl>
    <w:lvl w:ilvl="7" w:tplc="04160019" w:tentative="1">
      <w:start w:val="1"/>
      <w:numFmt w:val="lowerLetter"/>
      <w:lvlText w:val="%8."/>
      <w:lvlJc w:val="left"/>
      <w:pPr>
        <w:ind w:left="5836" w:hanging="360"/>
      </w:pPr>
    </w:lvl>
    <w:lvl w:ilvl="8" w:tplc="0416001B" w:tentative="1">
      <w:start w:val="1"/>
      <w:numFmt w:val="lowerRoman"/>
      <w:lvlText w:val="%9."/>
      <w:lvlJc w:val="right"/>
      <w:pPr>
        <w:ind w:left="6556" w:hanging="180"/>
      </w:pPr>
    </w:lvl>
  </w:abstractNum>
  <w:abstractNum w:abstractNumId="3">
    <w:nsid w:val="3A2A1FA0"/>
    <w:multiLevelType w:val="multilevel"/>
    <w:tmpl w:val="D874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2F5B33"/>
    <w:multiLevelType w:val="hybridMultilevel"/>
    <w:tmpl w:val="FB801E2E"/>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5D13080"/>
    <w:multiLevelType w:val="hybridMultilevel"/>
    <w:tmpl w:val="95B82822"/>
    <w:lvl w:ilvl="0" w:tplc="0416001B">
      <w:start w:val="1"/>
      <w:numFmt w:val="lowerRoman"/>
      <w:lvlText w:val="%1."/>
      <w:lvlJc w:val="right"/>
      <w:pPr>
        <w:ind w:left="796" w:hanging="360"/>
      </w:pPr>
    </w:lvl>
    <w:lvl w:ilvl="1" w:tplc="04160019" w:tentative="1">
      <w:start w:val="1"/>
      <w:numFmt w:val="lowerLetter"/>
      <w:lvlText w:val="%2."/>
      <w:lvlJc w:val="left"/>
      <w:pPr>
        <w:ind w:left="1516" w:hanging="360"/>
      </w:pPr>
    </w:lvl>
    <w:lvl w:ilvl="2" w:tplc="0416001B" w:tentative="1">
      <w:start w:val="1"/>
      <w:numFmt w:val="lowerRoman"/>
      <w:lvlText w:val="%3."/>
      <w:lvlJc w:val="right"/>
      <w:pPr>
        <w:ind w:left="2236" w:hanging="180"/>
      </w:pPr>
    </w:lvl>
    <w:lvl w:ilvl="3" w:tplc="0416000F" w:tentative="1">
      <w:start w:val="1"/>
      <w:numFmt w:val="decimal"/>
      <w:lvlText w:val="%4."/>
      <w:lvlJc w:val="left"/>
      <w:pPr>
        <w:ind w:left="2956" w:hanging="360"/>
      </w:pPr>
    </w:lvl>
    <w:lvl w:ilvl="4" w:tplc="04160019" w:tentative="1">
      <w:start w:val="1"/>
      <w:numFmt w:val="lowerLetter"/>
      <w:lvlText w:val="%5."/>
      <w:lvlJc w:val="left"/>
      <w:pPr>
        <w:ind w:left="3676" w:hanging="360"/>
      </w:pPr>
    </w:lvl>
    <w:lvl w:ilvl="5" w:tplc="0416001B" w:tentative="1">
      <w:start w:val="1"/>
      <w:numFmt w:val="lowerRoman"/>
      <w:lvlText w:val="%6."/>
      <w:lvlJc w:val="right"/>
      <w:pPr>
        <w:ind w:left="4396" w:hanging="180"/>
      </w:pPr>
    </w:lvl>
    <w:lvl w:ilvl="6" w:tplc="0416000F" w:tentative="1">
      <w:start w:val="1"/>
      <w:numFmt w:val="decimal"/>
      <w:lvlText w:val="%7."/>
      <w:lvlJc w:val="left"/>
      <w:pPr>
        <w:ind w:left="5116" w:hanging="360"/>
      </w:pPr>
    </w:lvl>
    <w:lvl w:ilvl="7" w:tplc="04160019" w:tentative="1">
      <w:start w:val="1"/>
      <w:numFmt w:val="lowerLetter"/>
      <w:lvlText w:val="%8."/>
      <w:lvlJc w:val="left"/>
      <w:pPr>
        <w:ind w:left="5836" w:hanging="360"/>
      </w:pPr>
    </w:lvl>
    <w:lvl w:ilvl="8" w:tplc="0416001B" w:tentative="1">
      <w:start w:val="1"/>
      <w:numFmt w:val="lowerRoman"/>
      <w:lvlText w:val="%9."/>
      <w:lvlJc w:val="right"/>
      <w:pPr>
        <w:ind w:left="6556" w:hanging="180"/>
      </w:pPr>
    </w:lvl>
  </w:abstractNum>
  <w:abstractNum w:abstractNumId="6">
    <w:nsid w:val="5CDE0D53"/>
    <w:multiLevelType w:val="hybridMultilevel"/>
    <w:tmpl w:val="B07AE0B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5D56926"/>
    <w:multiLevelType w:val="hybridMultilevel"/>
    <w:tmpl w:val="46F467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06645B1"/>
    <w:multiLevelType w:val="hybridMultilevel"/>
    <w:tmpl w:val="90E4D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84B16CD"/>
    <w:multiLevelType w:val="hybridMultilevel"/>
    <w:tmpl w:val="C0FAAA9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F2E62FF"/>
    <w:multiLevelType w:val="hybridMultilevel"/>
    <w:tmpl w:val="3502DFCA"/>
    <w:lvl w:ilvl="0" w:tplc="0416001B">
      <w:start w:val="1"/>
      <w:numFmt w:val="low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8"/>
  </w:num>
  <w:num w:numId="5">
    <w:abstractNumId w:val="6"/>
  </w:num>
  <w:num w:numId="6">
    <w:abstractNumId w:val="5"/>
  </w:num>
  <w:num w:numId="7">
    <w:abstractNumId w:val="10"/>
  </w:num>
  <w:num w:numId="8">
    <w:abstractNumId w:val="1"/>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24"/>
    <w:rsid w:val="00053BF1"/>
    <w:rsid w:val="002345BD"/>
    <w:rsid w:val="00295C2E"/>
    <w:rsid w:val="003250A1"/>
    <w:rsid w:val="0033487B"/>
    <w:rsid w:val="00385352"/>
    <w:rsid w:val="003C07E6"/>
    <w:rsid w:val="003F5224"/>
    <w:rsid w:val="006D649A"/>
    <w:rsid w:val="00737DCA"/>
    <w:rsid w:val="00A55604"/>
    <w:rsid w:val="00CA122E"/>
    <w:rsid w:val="00D82BF9"/>
    <w:rsid w:val="00D93C24"/>
    <w:rsid w:val="00DA4DDC"/>
    <w:rsid w:val="00EB21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345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45BD"/>
    <w:rPr>
      <w:rFonts w:ascii="Tahoma" w:hAnsi="Tahoma" w:cs="Tahoma"/>
      <w:sz w:val="16"/>
      <w:szCs w:val="16"/>
    </w:rPr>
  </w:style>
  <w:style w:type="paragraph" w:styleId="PargrafodaLista">
    <w:name w:val="List Paragraph"/>
    <w:basedOn w:val="Normal"/>
    <w:uiPriority w:val="34"/>
    <w:qFormat/>
    <w:rsid w:val="002345BD"/>
    <w:pPr>
      <w:spacing w:after="200" w:line="276" w:lineRule="auto"/>
      <w:ind w:left="720"/>
      <w:contextualSpacing/>
    </w:pPr>
  </w:style>
  <w:style w:type="paragraph" w:styleId="NormalWeb">
    <w:name w:val="Normal (Web)"/>
    <w:basedOn w:val="Normal"/>
    <w:uiPriority w:val="99"/>
    <w:semiHidden/>
    <w:unhideWhenUsed/>
    <w:rsid w:val="002345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A122E"/>
    <w:rPr>
      <w:color w:val="0563C1" w:themeColor="hyperlink"/>
      <w:u w:val="single"/>
    </w:rPr>
  </w:style>
  <w:style w:type="character" w:styleId="Refdecomentrio">
    <w:name w:val="annotation reference"/>
    <w:basedOn w:val="Fontepargpadro"/>
    <w:uiPriority w:val="99"/>
    <w:semiHidden/>
    <w:unhideWhenUsed/>
    <w:rsid w:val="003C07E6"/>
    <w:rPr>
      <w:sz w:val="16"/>
      <w:szCs w:val="16"/>
    </w:rPr>
  </w:style>
  <w:style w:type="paragraph" w:styleId="Textodecomentrio">
    <w:name w:val="annotation text"/>
    <w:basedOn w:val="Normal"/>
    <w:link w:val="TextodecomentrioChar"/>
    <w:uiPriority w:val="99"/>
    <w:semiHidden/>
    <w:unhideWhenUsed/>
    <w:rsid w:val="003C07E6"/>
    <w:pPr>
      <w:spacing w:after="200" w:line="240" w:lineRule="auto"/>
    </w:pPr>
    <w:rPr>
      <w:sz w:val="20"/>
      <w:szCs w:val="20"/>
    </w:rPr>
  </w:style>
  <w:style w:type="character" w:customStyle="1" w:styleId="TextodecomentrioChar">
    <w:name w:val="Texto de comentário Char"/>
    <w:basedOn w:val="Fontepargpadro"/>
    <w:link w:val="Textodecomentrio"/>
    <w:uiPriority w:val="99"/>
    <w:semiHidden/>
    <w:rsid w:val="003C07E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345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45BD"/>
    <w:rPr>
      <w:rFonts w:ascii="Tahoma" w:hAnsi="Tahoma" w:cs="Tahoma"/>
      <w:sz w:val="16"/>
      <w:szCs w:val="16"/>
    </w:rPr>
  </w:style>
  <w:style w:type="paragraph" w:styleId="PargrafodaLista">
    <w:name w:val="List Paragraph"/>
    <w:basedOn w:val="Normal"/>
    <w:uiPriority w:val="34"/>
    <w:qFormat/>
    <w:rsid w:val="002345BD"/>
    <w:pPr>
      <w:spacing w:after="200" w:line="276" w:lineRule="auto"/>
      <w:ind w:left="720"/>
      <w:contextualSpacing/>
    </w:pPr>
  </w:style>
  <w:style w:type="paragraph" w:styleId="NormalWeb">
    <w:name w:val="Normal (Web)"/>
    <w:basedOn w:val="Normal"/>
    <w:uiPriority w:val="99"/>
    <w:semiHidden/>
    <w:unhideWhenUsed/>
    <w:rsid w:val="002345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A122E"/>
    <w:rPr>
      <w:color w:val="0563C1" w:themeColor="hyperlink"/>
      <w:u w:val="single"/>
    </w:rPr>
  </w:style>
  <w:style w:type="character" w:styleId="Refdecomentrio">
    <w:name w:val="annotation reference"/>
    <w:basedOn w:val="Fontepargpadro"/>
    <w:uiPriority w:val="99"/>
    <w:semiHidden/>
    <w:unhideWhenUsed/>
    <w:rsid w:val="003C07E6"/>
    <w:rPr>
      <w:sz w:val="16"/>
      <w:szCs w:val="16"/>
    </w:rPr>
  </w:style>
  <w:style w:type="paragraph" w:styleId="Textodecomentrio">
    <w:name w:val="annotation text"/>
    <w:basedOn w:val="Normal"/>
    <w:link w:val="TextodecomentrioChar"/>
    <w:uiPriority w:val="99"/>
    <w:semiHidden/>
    <w:unhideWhenUsed/>
    <w:rsid w:val="003C07E6"/>
    <w:pPr>
      <w:spacing w:after="200" w:line="240" w:lineRule="auto"/>
    </w:pPr>
    <w:rPr>
      <w:sz w:val="20"/>
      <w:szCs w:val="20"/>
    </w:rPr>
  </w:style>
  <w:style w:type="character" w:customStyle="1" w:styleId="TextodecomentrioChar">
    <w:name w:val="Texto de comentário Char"/>
    <w:basedOn w:val="Fontepargpadro"/>
    <w:link w:val="Textodecomentrio"/>
    <w:uiPriority w:val="99"/>
    <w:semiHidden/>
    <w:rsid w:val="003C07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2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gronomia_bj@ufpi.edu.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5487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HP</cp:lastModifiedBy>
  <cp:revision>2</cp:revision>
  <dcterms:created xsi:type="dcterms:W3CDTF">2016-03-30T11:41:00Z</dcterms:created>
  <dcterms:modified xsi:type="dcterms:W3CDTF">2016-03-30T11:41:00Z</dcterms:modified>
</cp:coreProperties>
</file>